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4362991"/>
        <w:docPartObj>
          <w:docPartGallery w:val="Cover Pages"/>
          <w:docPartUnique/>
        </w:docPartObj>
      </w:sdtPr>
      <w:sdtEndPr/>
      <w:sdtContent>
        <w:p w:rsidR="00EE6CEF" w:rsidRDefault="00EE6CEF">
          <w:r>
            <w:rPr>
              <w:noProof/>
            </w:rPr>
            <mc:AlternateContent>
              <mc:Choice Requires="wpg">
                <w:drawing>
                  <wp:anchor distT="0" distB="0" distL="114300" distR="114300" simplePos="0" relativeHeight="251659264" behindDoc="0" locked="0" layoutInCell="0" allowOverlap="1" wp14:anchorId="1124C8F6" wp14:editId="4B3E4907">
                    <wp:simplePos x="0" y="0"/>
                    <wp:positionH relativeFrom="page">
                      <wp:align>center</wp:align>
                    </wp:positionH>
                    <wp:positionV relativeFrom="margin">
                      <wp:align>center</wp:align>
                    </wp:positionV>
                    <wp:extent cx="7772400" cy="7686675"/>
                    <wp:effectExtent l="38100" t="0" r="5715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E4D53" w:rsidRDefault="003E4D53">
                                      <w:pPr>
                                        <w:spacing w:after="0"/>
                                        <w:rPr>
                                          <w:b/>
                                          <w:bCs/>
                                          <w:color w:val="1F497D" w:themeColor="text2"/>
                                          <w:sz w:val="72"/>
                                          <w:szCs w:val="72"/>
                                        </w:rPr>
                                      </w:pPr>
                                      <w:r>
                                        <w:rPr>
                                          <w:b/>
                                          <w:bCs/>
                                          <w:color w:val="1F497D" w:themeColor="text2"/>
                                          <w:sz w:val="72"/>
                                          <w:szCs w:val="72"/>
                                        </w:rPr>
                                        <w:t>California General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3E4D53" w:rsidRDefault="003E4D53">
                                      <w:pPr>
                                        <w:rPr>
                                          <w:b/>
                                          <w:bCs/>
                                          <w:color w:val="4F81BD" w:themeColor="accent1"/>
                                          <w:sz w:val="40"/>
                                          <w:szCs w:val="40"/>
                                        </w:rPr>
                                      </w:pPr>
                                      <w:r>
                                        <w:rPr>
                                          <w:b/>
                                          <w:bCs/>
                                          <w:color w:val="4F81BD" w:themeColor="accent1"/>
                                          <w:sz w:val="40"/>
                                          <w:szCs w:val="40"/>
                                        </w:rPr>
                                        <w:t>Requirements since 2007</w:t>
                                      </w:r>
                                      <w:r w:rsidR="001632C4">
                                        <w:rPr>
                                          <w:b/>
                                          <w:bCs/>
                                          <w:color w:val="4F81BD" w:themeColor="accent1"/>
                                          <w:sz w:val="40"/>
                                          <w:szCs w:val="40"/>
                                        </w:rPr>
                                        <w:t xml:space="preserve"> + Water &amp; Energy Rationing Bills</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3E4D53" w:rsidRDefault="00843F83">
                                      <w:pPr>
                                        <w:rPr>
                                          <w:b/>
                                          <w:bCs/>
                                          <w:color w:val="000000" w:themeColor="text1"/>
                                          <w:sz w:val="32"/>
                                          <w:szCs w:val="32"/>
                                        </w:rPr>
                                      </w:pPr>
                                      <w:r>
                                        <w:rPr>
                                          <w:b/>
                                          <w:bCs/>
                                          <w:color w:val="000000" w:themeColor="text1"/>
                                          <w:sz w:val="32"/>
                                          <w:szCs w:val="32"/>
                                        </w:rPr>
                                        <w:t xml:space="preserve">     </w:t>
                                      </w:r>
                                    </w:p>
                                  </w:sdtContent>
                                </w:sdt>
                                <w:p w:rsidR="003E4D53" w:rsidRDefault="003E4D5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7"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3E4D53" w:rsidRDefault="003E4D53">
                                <w:pPr>
                                  <w:spacing w:after="0"/>
                                  <w:rPr>
                                    <w:b/>
                                    <w:bCs/>
                                    <w:color w:val="1F497D" w:themeColor="text2"/>
                                    <w:sz w:val="72"/>
                                    <w:szCs w:val="72"/>
                                  </w:rPr>
                                </w:pPr>
                                <w:r>
                                  <w:rPr>
                                    <w:b/>
                                    <w:bCs/>
                                    <w:color w:val="1F497D" w:themeColor="text2"/>
                                    <w:sz w:val="72"/>
                                    <w:szCs w:val="72"/>
                                  </w:rPr>
                                  <w:t>California General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3E4D53" w:rsidRDefault="003E4D53">
                                <w:pPr>
                                  <w:rPr>
                                    <w:b/>
                                    <w:bCs/>
                                    <w:color w:val="4F81BD" w:themeColor="accent1"/>
                                    <w:sz w:val="40"/>
                                    <w:szCs w:val="40"/>
                                  </w:rPr>
                                </w:pPr>
                                <w:r>
                                  <w:rPr>
                                    <w:b/>
                                    <w:bCs/>
                                    <w:color w:val="4F81BD" w:themeColor="accent1"/>
                                    <w:sz w:val="40"/>
                                    <w:szCs w:val="40"/>
                                  </w:rPr>
                                  <w:t>Requirements since 2007</w:t>
                                </w:r>
                                <w:r w:rsidR="001632C4">
                                  <w:rPr>
                                    <w:b/>
                                    <w:bCs/>
                                    <w:color w:val="4F81BD" w:themeColor="accent1"/>
                                    <w:sz w:val="40"/>
                                    <w:szCs w:val="40"/>
                                  </w:rPr>
                                  <w:t xml:space="preserve"> + Water &amp; Energy Rationing Bills</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3E4D53" w:rsidRDefault="00843F83">
                                <w:pPr>
                                  <w:rPr>
                                    <w:b/>
                                    <w:bCs/>
                                    <w:color w:val="000000" w:themeColor="text1"/>
                                    <w:sz w:val="32"/>
                                    <w:szCs w:val="32"/>
                                  </w:rPr>
                                </w:pPr>
                                <w:r>
                                  <w:rPr>
                                    <w:b/>
                                    <w:bCs/>
                                    <w:color w:val="000000" w:themeColor="text1"/>
                                    <w:sz w:val="32"/>
                                    <w:szCs w:val="32"/>
                                  </w:rPr>
                                  <w:t xml:space="preserve">     </w:t>
                                </w:r>
                              </w:p>
                            </w:sdtContent>
                          </w:sdt>
                          <w:p w:rsidR="003E4D53" w:rsidRDefault="003E4D53">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HAnsi" w:hAnsiTheme="minorHAnsi" w:cstheme="minorBidi"/>
          <w:b w:val="0"/>
          <w:bCs w:val="0"/>
          <w:color w:val="auto"/>
          <w:sz w:val="22"/>
          <w:szCs w:val="22"/>
          <w:lang w:eastAsia="en-US"/>
        </w:rPr>
        <w:id w:val="2136206458"/>
        <w:docPartObj>
          <w:docPartGallery w:val="Table of Contents"/>
          <w:docPartUnique/>
        </w:docPartObj>
      </w:sdtPr>
      <w:sdtEndPr>
        <w:rPr>
          <w:noProof/>
        </w:rPr>
      </w:sdtEndPr>
      <w:sdtContent>
        <w:p w:rsidR="00400254" w:rsidRDefault="00400254">
          <w:pPr>
            <w:pStyle w:val="TOCHeading"/>
          </w:pPr>
          <w:r>
            <w:t>Contents</w:t>
          </w:r>
        </w:p>
        <w:p w:rsidR="00127E45" w:rsidRDefault="00400254">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34794548" w:history="1">
            <w:r w:rsidR="00127E45" w:rsidRPr="004773D6">
              <w:rPr>
                <w:rStyle w:val="Hyperlink"/>
                <w:rFonts w:eastAsia="Times New Roman"/>
                <w:noProof/>
              </w:rPr>
              <w:t>Assembly Bill No. 1358 – Complete Streets</w:t>
            </w:r>
            <w:r w:rsidR="00127E45">
              <w:rPr>
                <w:noProof/>
                <w:webHidden/>
              </w:rPr>
              <w:tab/>
            </w:r>
            <w:r w:rsidR="00127E45">
              <w:rPr>
                <w:noProof/>
                <w:webHidden/>
              </w:rPr>
              <w:fldChar w:fldCharType="begin"/>
            </w:r>
            <w:r w:rsidR="00127E45">
              <w:rPr>
                <w:noProof/>
                <w:webHidden/>
              </w:rPr>
              <w:instrText xml:space="preserve"> PAGEREF _Toc534794548 \h </w:instrText>
            </w:r>
            <w:r w:rsidR="00127E45">
              <w:rPr>
                <w:noProof/>
                <w:webHidden/>
              </w:rPr>
            </w:r>
            <w:r w:rsidR="00127E45">
              <w:rPr>
                <w:noProof/>
                <w:webHidden/>
              </w:rPr>
              <w:fldChar w:fldCharType="separate"/>
            </w:r>
            <w:r w:rsidR="00127E45">
              <w:rPr>
                <w:noProof/>
                <w:webHidden/>
              </w:rPr>
              <w:t>2</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49" w:history="1">
            <w:r w:rsidR="00127E45" w:rsidRPr="004773D6">
              <w:rPr>
                <w:rStyle w:val="Hyperlink"/>
                <w:rFonts w:eastAsia="Times New Roman"/>
                <w:noProof/>
              </w:rPr>
              <w:t>Senate Bill No. 379 – Climate Adaptation and Resiliency</w:t>
            </w:r>
            <w:r w:rsidR="00127E45">
              <w:rPr>
                <w:noProof/>
                <w:webHidden/>
              </w:rPr>
              <w:tab/>
            </w:r>
            <w:r w:rsidR="00127E45">
              <w:rPr>
                <w:noProof/>
                <w:webHidden/>
              </w:rPr>
              <w:fldChar w:fldCharType="begin"/>
            </w:r>
            <w:r w:rsidR="00127E45">
              <w:rPr>
                <w:noProof/>
                <w:webHidden/>
              </w:rPr>
              <w:instrText xml:space="preserve"> PAGEREF _Toc534794549 \h </w:instrText>
            </w:r>
            <w:r w:rsidR="00127E45">
              <w:rPr>
                <w:noProof/>
                <w:webHidden/>
              </w:rPr>
            </w:r>
            <w:r w:rsidR="00127E45">
              <w:rPr>
                <w:noProof/>
                <w:webHidden/>
              </w:rPr>
              <w:fldChar w:fldCharType="separate"/>
            </w:r>
            <w:r w:rsidR="00127E45">
              <w:rPr>
                <w:noProof/>
                <w:webHidden/>
              </w:rPr>
              <w:t>12</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0" w:history="1">
            <w:r w:rsidR="00127E45" w:rsidRPr="004773D6">
              <w:rPr>
                <w:rStyle w:val="Hyperlink"/>
                <w:rFonts w:eastAsia="Times New Roman"/>
                <w:noProof/>
              </w:rPr>
              <w:t>Senate Bill No. 743 – CEQA Traffic Thresholds</w:t>
            </w:r>
            <w:r w:rsidR="00127E45">
              <w:rPr>
                <w:noProof/>
                <w:webHidden/>
              </w:rPr>
              <w:tab/>
            </w:r>
            <w:r w:rsidR="00127E45">
              <w:rPr>
                <w:noProof/>
                <w:webHidden/>
              </w:rPr>
              <w:fldChar w:fldCharType="begin"/>
            </w:r>
            <w:r w:rsidR="00127E45">
              <w:rPr>
                <w:noProof/>
                <w:webHidden/>
              </w:rPr>
              <w:instrText xml:space="preserve"> PAGEREF _Toc534794550 \h </w:instrText>
            </w:r>
            <w:r w:rsidR="00127E45">
              <w:rPr>
                <w:noProof/>
                <w:webHidden/>
              </w:rPr>
            </w:r>
            <w:r w:rsidR="00127E45">
              <w:rPr>
                <w:noProof/>
                <w:webHidden/>
              </w:rPr>
              <w:fldChar w:fldCharType="separate"/>
            </w:r>
            <w:r w:rsidR="00127E45">
              <w:rPr>
                <w:noProof/>
                <w:webHidden/>
              </w:rPr>
              <w:t>22</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1" w:history="1">
            <w:r w:rsidR="00127E45" w:rsidRPr="004773D6">
              <w:rPr>
                <w:rStyle w:val="Hyperlink"/>
                <w:rFonts w:eastAsia="Times New Roman"/>
                <w:noProof/>
              </w:rPr>
              <w:t>Senate Bill No. 1000 – Environmental Justice</w:t>
            </w:r>
            <w:r w:rsidR="00127E45">
              <w:rPr>
                <w:noProof/>
                <w:webHidden/>
              </w:rPr>
              <w:tab/>
            </w:r>
            <w:r w:rsidR="00127E45">
              <w:rPr>
                <w:noProof/>
                <w:webHidden/>
              </w:rPr>
              <w:fldChar w:fldCharType="begin"/>
            </w:r>
            <w:r w:rsidR="00127E45">
              <w:rPr>
                <w:noProof/>
                <w:webHidden/>
              </w:rPr>
              <w:instrText xml:space="preserve"> PAGEREF _Toc534794551 \h </w:instrText>
            </w:r>
            <w:r w:rsidR="00127E45">
              <w:rPr>
                <w:noProof/>
                <w:webHidden/>
              </w:rPr>
            </w:r>
            <w:r w:rsidR="00127E45">
              <w:rPr>
                <w:noProof/>
                <w:webHidden/>
              </w:rPr>
              <w:fldChar w:fldCharType="separate"/>
            </w:r>
            <w:r w:rsidR="00127E45">
              <w:rPr>
                <w:noProof/>
                <w:webHidden/>
              </w:rPr>
              <w:t>43</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2" w:history="1">
            <w:r w:rsidR="00127E45" w:rsidRPr="004773D6">
              <w:rPr>
                <w:rStyle w:val="Hyperlink"/>
                <w:rFonts w:eastAsia="Times New Roman"/>
                <w:noProof/>
              </w:rPr>
              <w:t>Assembly Bill No. 52 – Tribal Consultation</w:t>
            </w:r>
            <w:r w:rsidR="00127E45">
              <w:rPr>
                <w:noProof/>
                <w:webHidden/>
              </w:rPr>
              <w:tab/>
            </w:r>
            <w:r w:rsidR="00127E45">
              <w:rPr>
                <w:noProof/>
                <w:webHidden/>
              </w:rPr>
              <w:fldChar w:fldCharType="begin"/>
            </w:r>
            <w:r w:rsidR="00127E45">
              <w:rPr>
                <w:noProof/>
                <w:webHidden/>
              </w:rPr>
              <w:instrText xml:space="preserve"> PAGEREF _Toc534794552 \h </w:instrText>
            </w:r>
            <w:r w:rsidR="00127E45">
              <w:rPr>
                <w:noProof/>
                <w:webHidden/>
              </w:rPr>
            </w:r>
            <w:r w:rsidR="00127E45">
              <w:rPr>
                <w:noProof/>
                <w:webHidden/>
              </w:rPr>
              <w:fldChar w:fldCharType="separate"/>
            </w:r>
            <w:r w:rsidR="00127E45">
              <w:rPr>
                <w:noProof/>
                <w:webHidden/>
              </w:rPr>
              <w:t>64</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3" w:history="1">
            <w:r w:rsidR="00127E45" w:rsidRPr="004773D6">
              <w:rPr>
                <w:rStyle w:val="Hyperlink"/>
                <w:rFonts w:eastAsia="Times New Roman"/>
                <w:noProof/>
              </w:rPr>
              <w:t>Assembly Bill No. 162 – Floodways and Groundwater Recharge</w:t>
            </w:r>
            <w:r w:rsidR="00127E45">
              <w:rPr>
                <w:noProof/>
                <w:webHidden/>
              </w:rPr>
              <w:tab/>
            </w:r>
            <w:r w:rsidR="00127E45">
              <w:rPr>
                <w:noProof/>
                <w:webHidden/>
              </w:rPr>
              <w:fldChar w:fldCharType="begin"/>
            </w:r>
            <w:r w:rsidR="00127E45">
              <w:rPr>
                <w:noProof/>
                <w:webHidden/>
              </w:rPr>
              <w:instrText xml:space="preserve"> PAGEREF _Toc534794553 \h </w:instrText>
            </w:r>
            <w:r w:rsidR="00127E45">
              <w:rPr>
                <w:noProof/>
                <w:webHidden/>
              </w:rPr>
            </w:r>
            <w:r w:rsidR="00127E45">
              <w:rPr>
                <w:noProof/>
                <w:webHidden/>
              </w:rPr>
              <w:fldChar w:fldCharType="separate"/>
            </w:r>
            <w:r w:rsidR="00127E45">
              <w:rPr>
                <w:noProof/>
                <w:webHidden/>
              </w:rPr>
              <w:t>77</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4" w:history="1">
            <w:r w:rsidR="00127E45" w:rsidRPr="004773D6">
              <w:rPr>
                <w:rStyle w:val="Hyperlink"/>
                <w:rFonts w:eastAsia="Times New Roman"/>
                <w:noProof/>
              </w:rPr>
              <w:t>Senate Bill No. 375 – Sustainable Communities Strategy &amp; CEQA Streamlining</w:t>
            </w:r>
            <w:r w:rsidR="00127E45">
              <w:rPr>
                <w:noProof/>
                <w:webHidden/>
              </w:rPr>
              <w:tab/>
            </w:r>
            <w:r w:rsidR="00127E45">
              <w:rPr>
                <w:noProof/>
                <w:webHidden/>
              </w:rPr>
              <w:fldChar w:fldCharType="begin"/>
            </w:r>
            <w:r w:rsidR="00127E45">
              <w:rPr>
                <w:noProof/>
                <w:webHidden/>
              </w:rPr>
              <w:instrText xml:space="preserve"> PAGEREF _Toc534794554 \h </w:instrText>
            </w:r>
            <w:r w:rsidR="00127E45">
              <w:rPr>
                <w:noProof/>
                <w:webHidden/>
              </w:rPr>
            </w:r>
            <w:r w:rsidR="00127E45">
              <w:rPr>
                <w:noProof/>
                <w:webHidden/>
              </w:rPr>
              <w:fldChar w:fldCharType="separate"/>
            </w:r>
            <w:r w:rsidR="00127E45">
              <w:rPr>
                <w:noProof/>
                <w:webHidden/>
              </w:rPr>
              <w:t>93</w:t>
            </w:r>
            <w:r w:rsidR="00127E45">
              <w:rPr>
                <w:noProof/>
                <w:webHidden/>
              </w:rPr>
              <w:fldChar w:fldCharType="end"/>
            </w:r>
          </w:hyperlink>
        </w:p>
        <w:p w:rsidR="00127E45" w:rsidRDefault="00320F66">
          <w:pPr>
            <w:pStyle w:val="TOC1"/>
            <w:tabs>
              <w:tab w:val="right" w:leader="dot" w:pos="9350"/>
            </w:tabs>
            <w:rPr>
              <w:noProof/>
              <w:lang w:eastAsia="en-US"/>
            </w:rPr>
          </w:pPr>
          <w:hyperlink w:anchor="_Toc534794555" w:history="1">
            <w:r w:rsidR="00127E45" w:rsidRPr="004773D6">
              <w:rPr>
                <w:rStyle w:val="Hyperlink"/>
                <w:noProof/>
              </w:rPr>
              <w:t>Water</w:t>
            </w:r>
            <w:r w:rsidR="00127E45">
              <w:rPr>
                <w:noProof/>
                <w:webHidden/>
              </w:rPr>
              <w:tab/>
            </w:r>
            <w:r w:rsidR="00127E45">
              <w:rPr>
                <w:noProof/>
                <w:webHidden/>
              </w:rPr>
              <w:fldChar w:fldCharType="begin"/>
            </w:r>
            <w:r w:rsidR="00127E45">
              <w:rPr>
                <w:noProof/>
                <w:webHidden/>
              </w:rPr>
              <w:instrText xml:space="preserve"> PAGEREF _Toc534794555 \h </w:instrText>
            </w:r>
            <w:r w:rsidR="00127E45">
              <w:rPr>
                <w:noProof/>
                <w:webHidden/>
              </w:rPr>
            </w:r>
            <w:r w:rsidR="00127E45">
              <w:rPr>
                <w:noProof/>
                <w:webHidden/>
              </w:rPr>
              <w:fldChar w:fldCharType="separate"/>
            </w:r>
            <w:r w:rsidR="00127E45">
              <w:rPr>
                <w:noProof/>
                <w:webHidden/>
              </w:rPr>
              <w:t>138</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6" w:history="1">
            <w:r w:rsidR="00127E45" w:rsidRPr="004773D6">
              <w:rPr>
                <w:rStyle w:val="Hyperlink"/>
                <w:noProof/>
              </w:rPr>
              <w:t>Senate Bill No. 606 Water Management Planning</w:t>
            </w:r>
            <w:r w:rsidR="00127E45">
              <w:rPr>
                <w:noProof/>
                <w:webHidden/>
              </w:rPr>
              <w:tab/>
            </w:r>
            <w:r w:rsidR="00127E45">
              <w:rPr>
                <w:noProof/>
                <w:webHidden/>
              </w:rPr>
              <w:fldChar w:fldCharType="begin"/>
            </w:r>
            <w:r w:rsidR="00127E45">
              <w:rPr>
                <w:noProof/>
                <w:webHidden/>
              </w:rPr>
              <w:instrText xml:space="preserve"> PAGEREF _Toc534794556 \h </w:instrText>
            </w:r>
            <w:r w:rsidR="00127E45">
              <w:rPr>
                <w:noProof/>
                <w:webHidden/>
              </w:rPr>
            </w:r>
            <w:r w:rsidR="00127E45">
              <w:rPr>
                <w:noProof/>
                <w:webHidden/>
              </w:rPr>
              <w:fldChar w:fldCharType="separate"/>
            </w:r>
            <w:r w:rsidR="00127E45">
              <w:rPr>
                <w:noProof/>
                <w:webHidden/>
              </w:rPr>
              <w:t>138</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7" w:history="1">
            <w:r w:rsidR="00127E45" w:rsidRPr="004773D6">
              <w:rPr>
                <w:rStyle w:val="Hyperlink"/>
                <w:noProof/>
              </w:rPr>
              <w:t>Assembly Bill No. 1668: Water Management Planning</w:t>
            </w:r>
            <w:r w:rsidR="00127E45">
              <w:rPr>
                <w:noProof/>
                <w:webHidden/>
              </w:rPr>
              <w:tab/>
            </w:r>
            <w:r w:rsidR="00127E45">
              <w:rPr>
                <w:noProof/>
                <w:webHidden/>
              </w:rPr>
              <w:fldChar w:fldCharType="begin"/>
            </w:r>
            <w:r w:rsidR="00127E45">
              <w:rPr>
                <w:noProof/>
                <w:webHidden/>
              </w:rPr>
              <w:instrText xml:space="preserve"> PAGEREF _Toc534794557 \h </w:instrText>
            </w:r>
            <w:r w:rsidR="00127E45">
              <w:rPr>
                <w:noProof/>
                <w:webHidden/>
              </w:rPr>
            </w:r>
            <w:r w:rsidR="00127E45">
              <w:rPr>
                <w:noProof/>
                <w:webHidden/>
              </w:rPr>
              <w:fldChar w:fldCharType="separate"/>
            </w:r>
            <w:r w:rsidR="00127E45">
              <w:rPr>
                <w:noProof/>
                <w:webHidden/>
              </w:rPr>
              <w:t>174</w:t>
            </w:r>
            <w:r w:rsidR="00127E45">
              <w:rPr>
                <w:noProof/>
                <w:webHidden/>
              </w:rPr>
              <w:fldChar w:fldCharType="end"/>
            </w:r>
          </w:hyperlink>
        </w:p>
        <w:p w:rsidR="00127E45" w:rsidRDefault="00320F66">
          <w:pPr>
            <w:pStyle w:val="TOC1"/>
            <w:tabs>
              <w:tab w:val="right" w:leader="dot" w:pos="9350"/>
            </w:tabs>
            <w:rPr>
              <w:noProof/>
              <w:lang w:eastAsia="en-US"/>
            </w:rPr>
          </w:pPr>
          <w:hyperlink w:anchor="_Toc534794558" w:history="1">
            <w:r w:rsidR="00127E45" w:rsidRPr="004773D6">
              <w:rPr>
                <w:rStyle w:val="Hyperlink"/>
                <w:noProof/>
              </w:rPr>
              <w:t>Energy</w:t>
            </w:r>
            <w:r w:rsidR="00127E45">
              <w:rPr>
                <w:noProof/>
                <w:webHidden/>
              </w:rPr>
              <w:tab/>
            </w:r>
            <w:r w:rsidR="00127E45">
              <w:rPr>
                <w:noProof/>
                <w:webHidden/>
              </w:rPr>
              <w:fldChar w:fldCharType="begin"/>
            </w:r>
            <w:r w:rsidR="00127E45">
              <w:rPr>
                <w:noProof/>
                <w:webHidden/>
              </w:rPr>
              <w:instrText xml:space="preserve"> PAGEREF _Toc534794558 \h </w:instrText>
            </w:r>
            <w:r w:rsidR="00127E45">
              <w:rPr>
                <w:noProof/>
                <w:webHidden/>
              </w:rPr>
            </w:r>
            <w:r w:rsidR="00127E45">
              <w:rPr>
                <w:noProof/>
                <w:webHidden/>
              </w:rPr>
              <w:fldChar w:fldCharType="separate"/>
            </w:r>
            <w:r w:rsidR="00127E45">
              <w:rPr>
                <w:noProof/>
                <w:webHidden/>
              </w:rPr>
              <w:t>206</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59" w:history="1">
            <w:r w:rsidR="00127E45" w:rsidRPr="004773D6">
              <w:rPr>
                <w:rStyle w:val="Hyperlink"/>
                <w:noProof/>
              </w:rPr>
              <w:t>Senate Bill No. 100: California Renewables Portfolio Standard Program</w:t>
            </w:r>
            <w:r w:rsidR="00127E45">
              <w:rPr>
                <w:noProof/>
                <w:webHidden/>
              </w:rPr>
              <w:tab/>
            </w:r>
            <w:r w:rsidR="00127E45">
              <w:rPr>
                <w:noProof/>
                <w:webHidden/>
              </w:rPr>
              <w:fldChar w:fldCharType="begin"/>
            </w:r>
            <w:r w:rsidR="00127E45">
              <w:rPr>
                <w:noProof/>
                <w:webHidden/>
              </w:rPr>
              <w:instrText xml:space="preserve"> PAGEREF _Toc534794559 \h </w:instrText>
            </w:r>
            <w:r w:rsidR="00127E45">
              <w:rPr>
                <w:noProof/>
                <w:webHidden/>
              </w:rPr>
            </w:r>
            <w:r w:rsidR="00127E45">
              <w:rPr>
                <w:noProof/>
                <w:webHidden/>
              </w:rPr>
              <w:fldChar w:fldCharType="separate"/>
            </w:r>
            <w:r w:rsidR="00127E45">
              <w:rPr>
                <w:noProof/>
                <w:webHidden/>
              </w:rPr>
              <w:t>206</w:t>
            </w:r>
            <w:r w:rsidR="00127E45">
              <w:rPr>
                <w:noProof/>
                <w:webHidden/>
              </w:rPr>
              <w:fldChar w:fldCharType="end"/>
            </w:r>
          </w:hyperlink>
        </w:p>
        <w:p w:rsidR="00127E45" w:rsidRDefault="00320F66">
          <w:pPr>
            <w:pStyle w:val="TOC2"/>
            <w:tabs>
              <w:tab w:val="right" w:leader="dot" w:pos="9350"/>
            </w:tabs>
            <w:rPr>
              <w:rFonts w:eastAsiaTheme="minorEastAsia"/>
              <w:noProof/>
            </w:rPr>
          </w:pPr>
          <w:hyperlink w:anchor="_Toc534794560" w:history="1">
            <w:r w:rsidR="00127E45" w:rsidRPr="004773D6">
              <w:rPr>
                <w:rStyle w:val="Hyperlink"/>
                <w:noProof/>
              </w:rPr>
              <w:t>Legal Basis for Comprehensive Planning</w:t>
            </w:r>
            <w:r w:rsidR="00127E45">
              <w:rPr>
                <w:noProof/>
                <w:webHidden/>
              </w:rPr>
              <w:tab/>
            </w:r>
            <w:r w:rsidR="00127E45">
              <w:rPr>
                <w:noProof/>
                <w:webHidden/>
              </w:rPr>
              <w:fldChar w:fldCharType="begin"/>
            </w:r>
            <w:r w:rsidR="00127E45">
              <w:rPr>
                <w:noProof/>
                <w:webHidden/>
              </w:rPr>
              <w:instrText xml:space="preserve"> PAGEREF _Toc534794560 \h </w:instrText>
            </w:r>
            <w:r w:rsidR="00127E45">
              <w:rPr>
                <w:noProof/>
                <w:webHidden/>
              </w:rPr>
            </w:r>
            <w:r w:rsidR="00127E45">
              <w:rPr>
                <w:noProof/>
                <w:webHidden/>
              </w:rPr>
              <w:fldChar w:fldCharType="separate"/>
            </w:r>
            <w:r w:rsidR="00127E45">
              <w:rPr>
                <w:noProof/>
                <w:webHidden/>
              </w:rPr>
              <w:t>221</w:t>
            </w:r>
            <w:r w:rsidR="00127E45">
              <w:rPr>
                <w:noProof/>
                <w:webHidden/>
              </w:rPr>
              <w:fldChar w:fldCharType="end"/>
            </w:r>
          </w:hyperlink>
        </w:p>
        <w:p w:rsidR="00400254" w:rsidRDefault="00400254">
          <w:r>
            <w:rPr>
              <w:b/>
              <w:bCs/>
              <w:noProof/>
            </w:rPr>
            <w:fldChar w:fldCharType="end"/>
          </w:r>
        </w:p>
      </w:sdtContent>
    </w:sdt>
    <w:p w:rsidR="00C7592F" w:rsidRDefault="00C7592F"/>
    <w:p w:rsidR="00C7592F" w:rsidRDefault="00C7592F" w:rsidP="00C7592F">
      <w:r>
        <w:br w:type="page"/>
      </w:r>
    </w:p>
    <w:p w:rsidR="00EE6CEF" w:rsidRDefault="00843F83">
      <w:r>
        <w:lastRenderedPageBreak/>
        <w:t>Here are the bills the jurisdictions claim that they have to complete for a General Plan update that have been added since 2007. Also, include are water and energy rationing bills.</w:t>
      </w:r>
      <w:bookmarkStart w:id="0" w:name="_GoBack"/>
      <w:bookmarkEnd w:id="0"/>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F25161" w:rsidRPr="00F25161" w:rsidTr="00F25161">
        <w:trPr>
          <w:tblCellSpacing w:w="75" w:type="dxa"/>
        </w:trPr>
        <w:tc>
          <w:tcPr>
            <w:tcW w:w="0" w:type="auto"/>
            <w:vAlign w:val="center"/>
            <w:hideMark/>
          </w:tcPr>
          <w:p w:rsidR="00F25161" w:rsidRPr="00F25161" w:rsidRDefault="00F25161" w:rsidP="00EE6CEF">
            <w:pPr>
              <w:pStyle w:val="Heading2"/>
              <w:rPr>
                <w:rFonts w:eastAsia="Times New Roman"/>
                <w:sz w:val="24"/>
                <w:szCs w:val="24"/>
              </w:rPr>
            </w:pPr>
            <w:bookmarkStart w:id="1" w:name="_Toc534794548"/>
            <w:r w:rsidRPr="00F25161">
              <w:rPr>
                <w:rFonts w:eastAsia="Times New Roman"/>
              </w:rPr>
              <w:t>Assembly Bill No. 1358</w:t>
            </w:r>
            <w:r w:rsidR="00F55F02">
              <w:rPr>
                <w:rFonts w:eastAsia="Times New Roman"/>
              </w:rPr>
              <w:t xml:space="preserve"> – Complete Streets</w:t>
            </w:r>
            <w:bookmarkEnd w:id="1"/>
          </w:p>
        </w:tc>
      </w:tr>
      <w:tr w:rsidR="00F25161" w:rsidRPr="00F25161" w:rsidTr="00F25161">
        <w:trPr>
          <w:tblCellSpacing w:w="75" w:type="dxa"/>
        </w:trPr>
        <w:tc>
          <w:tcPr>
            <w:tcW w:w="0" w:type="auto"/>
            <w:vAlign w:val="center"/>
            <w:hideMark/>
          </w:tcPr>
          <w:p w:rsidR="00F25161" w:rsidRPr="00F25161" w:rsidRDefault="00F25161" w:rsidP="006E59C9">
            <w:pPr>
              <w:rPr>
                <w:sz w:val="24"/>
                <w:szCs w:val="24"/>
              </w:rPr>
            </w:pPr>
            <w:r w:rsidRPr="00F25161">
              <w:t>CHAPTER 657</w:t>
            </w:r>
          </w:p>
        </w:tc>
      </w:tr>
    </w:tbl>
    <w:p w:rsidR="00F25161" w:rsidRDefault="00320F66" w:rsidP="006E59C9">
      <w:pPr>
        <w:rPr>
          <w:sz w:val="24"/>
          <w:szCs w:val="24"/>
        </w:rPr>
      </w:pPr>
      <w:hyperlink r:id="rId8" w:history="1">
        <w:r w:rsidR="00F25161" w:rsidRPr="004D421C">
          <w:rPr>
            <w:rStyle w:val="Hyperlink"/>
            <w:rFonts w:ascii="Times New Roman" w:eastAsia="Times New Roman" w:hAnsi="Times New Roman" w:cs="Times New Roman"/>
            <w:sz w:val="24"/>
            <w:szCs w:val="24"/>
          </w:rPr>
          <w:t>https://leginfo.legislature.ca.gov/faces/billNavClient.xhtml?bill_id=200720080AB1358</w:t>
        </w:r>
      </w:hyperlink>
    </w:p>
    <w:p w:rsidR="00F25161" w:rsidRPr="00F25161" w:rsidRDefault="00F25161" w:rsidP="006E59C9">
      <w:pPr>
        <w:rPr>
          <w:sz w:val="24"/>
          <w:szCs w:val="24"/>
        </w:rPr>
      </w:pPr>
      <w:r w:rsidRPr="00F25161">
        <w:t xml:space="preserve">An act to amend Sections 65040.2 and 65302 of the Government Code, relating to planning. </w:t>
      </w:r>
    </w:p>
    <w:p w:rsidR="00F25161" w:rsidRPr="00F25161" w:rsidRDefault="00F25161" w:rsidP="006E59C9">
      <w:pPr>
        <w:rPr>
          <w:sz w:val="24"/>
          <w:szCs w:val="24"/>
        </w:rPr>
      </w:pPr>
      <w:r w:rsidRPr="00F25161">
        <w:rPr>
          <w:sz w:val="24"/>
          <w:szCs w:val="24"/>
        </w:rPr>
        <w:t>[</w:t>
      </w:r>
      <w:r w:rsidRPr="00F25161">
        <w:rPr>
          <w:sz w:val="31"/>
          <w:szCs w:val="31"/>
        </w:rPr>
        <w:t xml:space="preserve">Approved by Governor </w:t>
      </w:r>
      <w:r w:rsidRPr="00F25161">
        <w:rPr>
          <w:sz w:val="24"/>
          <w:szCs w:val="24"/>
        </w:rPr>
        <w:t> </w:t>
      </w:r>
      <w:r w:rsidRPr="00F25161">
        <w:rPr>
          <w:sz w:val="26"/>
          <w:szCs w:val="26"/>
        </w:rPr>
        <w:t xml:space="preserve">September 30, 2008. </w:t>
      </w:r>
      <w:r w:rsidRPr="00F25161">
        <w:rPr>
          <w:sz w:val="31"/>
          <w:szCs w:val="31"/>
        </w:rPr>
        <w:t xml:space="preserve">Filed with Secretary of State </w:t>
      </w:r>
      <w:r w:rsidRPr="00F25161">
        <w:rPr>
          <w:sz w:val="24"/>
          <w:szCs w:val="24"/>
        </w:rPr>
        <w:t> </w:t>
      </w:r>
      <w:r w:rsidRPr="00F25161">
        <w:rPr>
          <w:sz w:val="26"/>
          <w:szCs w:val="26"/>
        </w:rPr>
        <w:t xml:space="preserve">September 30, 2008. </w:t>
      </w:r>
      <w:r w:rsidRPr="00F25161">
        <w:rPr>
          <w:sz w:val="24"/>
          <w:szCs w:val="24"/>
        </w:rPr>
        <w:t xml:space="preserve">] </w:t>
      </w:r>
    </w:p>
    <w:p w:rsidR="00F25161" w:rsidRPr="00F25161" w:rsidRDefault="00F25161" w:rsidP="006E59C9">
      <w:pPr>
        <w:rPr>
          <w:b/>
          <w:bCs/>
        </w:rPr>
      </w:pPr>
      <w:r w:rsidRPr="00F25161">
        <w:rPr>
          <w:b/>
          <w:bCs/>
        </w:rPr>
        <w:t>LEGISLATIVE COUNSEL'S DIGEST</w:t>
      </w:r>
    </w:p>
    <w:p w:rsidR="00F25161" w:rsidRPr="00F25161" w:rsidRDefault="00F25161" w:rsidP="006E59C9">
      <w:pPr>
        <w:rPr>
          <w:sz w:val="24"/>
          <w:szCs w:val="24"/>
        </w:rPr>
      </w:pPr>
      <w:r w:rsidRPr="00F25161">
        <w:rPr>
          <w:sz w:val="24"/>
          <w:szCs w:val="24"/>
        </w:rPr>
        <w:t>AB 1358, Leno. Planning: circulation element: transportation.</w:t>
      </w:r>
    </w:p>
    <w:p w:rsidR="00F25161" w:rsidRPr="00F25161" w:rsidRDefault="00F25161" w:rsidP="006E59C9">
      <w:pPr>
        <w:rPr>
          <w:sz w:val="24"/>
          <w:szCs w:val="24"/>
        </w:rPr>
      </w:pPr>
      <w:r w:rsidRPr="00F25161">
        <w:rPr>
          <w:sz w:val="24"/>
          <w:szCs w:val="24"/>
        </w:rPr>
        <w:t>(1) Existing law requires the legislative body of each county and city to adopt a comprehensive, long-term general plan for the physical development of the county or city with specified elements, including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F25161" w:rsidRPr="00F25161" w:rsidRDefault="00F25161" w:rsidP="006E59C9">
      <w:pPr>
        <w:rPr>
          <w:sz w:val="24"/>
          <w:szCs w:val="24"/>
        </w:rPr>
      </w:pPr>
      <w:r w:rsidRPr="00F25161">
        <w:rPr>
          <w:sz w:val="24"/>
          <w:szCs w:val="24"/>
        </w:rPr>
        <w:t>This bill would require, commencing January 1, 2011, that the legislative body of a city or county, upon any substantive revision of the circulation element of the general plan, modify the circulation element to plan for a balanced, multimodal transportation network that meets the needs of all users of streets, roads, and highways, defined to include motorists, pedestrians, bicyclists, children, persons with disabilities, seniors, movers of commercial goods, and users of public transportation, in a manner that is suitable to the rural, suburban, or urban context of the general plan. By requiring new duties of local officials, this bill would impose a state-mandated local program.</w:t>
      </w:r>
    </w:p>
    <w:p w:rsidR="00F25161" w:rsidRPr="00F25161" w:rsidRDefault="00F25161" w:rsidP="006E59C9">
      <w:pPr>
        <w:rPr>
          <w:sz w:val="24"/>
          <w:szCs w:val="24"/>
        </w:rPr>
      </w:pPr>
      <w:r w:rsidRPr="00F25161">
        <w:rPr>
          <w:sz w:val="24"/>
          <w:szCs w:val="24"/>
        </w:rPr>
        <w:t>(2) Existing law establishes in the Office of the Governor the Office of Planning and Research with duties that include developing and adopting guidelines for the preparation of and content of mandatory elements required in city and county general plans.</w:t>
      </w:r>
    </w:p>
    <w:p w:rsidR="00F25161" w:rsidRPr="00F25161" w:rsidRDefault="00F25161" w:rsidP="006E59C9">
      <w:pPr>
        <w:rPr>
          <w:sz w:val="24"/>
          <w:szCs w:val="24"/>
        </w:rPr>
      </w:pPr>
      <w:r w:rsidRPr="00F25161">
        <w:rPr>
          <w:sz w:val="24"/>
          <w:szCs w:val="24"/>
        </w:rPr>
        <w:t xml:space="preserve">This bill would require the office, commencing January 1, 2009, and no later than January 1, 2014, upon the next revision of these guidelines, to prepare or amend guidelines for a legislative body to accommodate the safe and convenient travel of users of streets, roads, and </w:t>
      </w:r>
      <w:r w:rsidRPr="00F25161">
        <w:rPr>
          <w:sz w:val="24"/>
          <w:szCs w:val="24"/>
        </w:rPr>
        <w:lastRenderedPageBreak/>
        <w:t>highways in a manner that is suitable to the rural, suburban, or urban context of the general plan, and in doing so to consider how appropriate accommodation varies depending on its transportation and land use context. It would authorize the office, in developing these guidelines, to consult with leading transportation experts, including, but not limited to, bicycle transportation planners, pedestrian planners, public transportation planners, local air quality management districts, and disability and senior mobility planners.</w:t>
      </w:r>
    </w:p>
    <w:p w:rsidR="00F25161" w:rsidRPr="00F25161" w:rsidRDefault="00F25161" w:rsidP="006E59C9">
      <w:pPr>
        <w:rPr>
          <w:sz w:val="24"/>
          <w:szCs w:val="24"/>
        </w:rPr>
      </w:pPr>
      <w:r w:rsidRPr="00F25161">
        <w:rPr>
          <w:sz w:val="24"/>
          <w:szCs w:val="24"/>
        </w:rPr>
        <w:t>(3) The California Constitution requires the state to reimburse local agencies and school districts for certain costs mandated by the state. Statutory provisions establish procedures for making that reimbursement.</w:t>
      </w:r>
    </w:p>
    <w:p w:rsidR="00F25161" w:rsidRPr="00F25161" w:rsidRDefault="00F25161" w:rsidP="006E59C9">
      <w:pPr>
        <w:rPr>
          <w:sz w:val="24"/>
          <w:szCs w:val="24"/>
        </w:rPr>
      </w:pPr>
      <w:r w:rsidRPr="00F25161">
        <w:rPr>
          <w:sz w:val="24"/>
          <w:szCs w:val="24"/>
        </w:rPr>
        <w:t>This bill would provide that no reimbursement is required by this act for a specified reason.</w:t>
      </w:r>
    </w:p>
    <w:p w:rsidR="00F25161" w:rsidRPr="00F25161" w:rsidRDefault="00F25161" w:rsidP="006E59C9">
      <w:pPr>
        <w:rPr>
          <w:b/>
          <w:bCs/>
        </w:rPr>
      </w:pPr>
      <w:r w:rsidRPr="00F25161">
        <w:rPr>
          <w:b/>
          <w:bCs/>
        </w:rPr>
        <w:t>Digest Key</w:t>
      </w:r>
    </w:p>
    <w:p w:rsidR="00F25161" w:rsidRPr="00F25161" w:rsidRDefault="00F25161" w:rsidP="006E59C9">
      <w:pPr>
        <w:rPr>
          <w:sz w:val="24"/>
          <w:szCs w:val="24"/>
        </w:rPr>
      </w:pPr>
      <w:r w:rsidRPr="00F25161">
        <w:rPr>
          <w:sz w:val="24"/>
          <w:szCs w:val="24"/>
        </w:rPr>
        <w:t>Vote: MAJORITY   Appropriation: NO   Fiscal Committee: YES   Local Program: YES  </w:t>
      </w:r>
    </w:p>
    <w:p w:rsidR="00F25161" w:rsidRPr="00F25161" w:rsidRDefault="00320F66" w:rsidP="006E59C9">
      <w:pPr>
        <w:rPr>
          <w:sz w:val="24"/>
          <w:szCs w:val="24"/>
        </w:rPr>
      </w:pPr>
      <w:r>
        <w:rPr>
          <w:sz w:val="24"/>
          <w:szCs w:val="24"/>
        </w:rPr>
        <w:pict>
          <v:rect id="_x0000_i1025" style="width:0;height:1.5pt" o:hralign="center" o:hrstd="t" o:hr="t" fillcolor="#a0a0a0" stroked="f"/>
        </w:pict>
      </w:r>
    </w:p>
    <w:p w:rsidR="00F25161" w:rsidRPr="00F25161" w:rsidRDefault="00F25161" w:rsidP="006E59C9">
      <w:pPr>
        <w:rPr>
          <w:b/>
          <w:bCs/>
        </w:rPr>
      </w:pPr>
      <w:r w:rsidRPr="00F25161">
        <w:rPr>
          <w:b/>
          <w:bCs/>
        </w:rPr>
        <w:t>Bill Text</w:t>
      </w:r>
    </w:p>
    <w:p w:rsidR="00F25161" w:rsidRPr="00F25161" w:rsidRDefault="00F25161" w:rsidP="006E59C9">
      <w:pPr>
        <w:rPr>
          <w:b/>
          <w:bCs/>
          <w:caps/>
        </w:rPr>
      </w:pPr>
      <w:r w:rsidRPr="00F25161">
        <w:rPr>
          <w:b/>
          <w:bCs/>
          <w:caps/>
        </w:rPr>
        <w:t>The people of the State of California do enact as follows:</w:t>
      </w:r>
    </w:p>
    <w:p w:rsidR="00F25161" w:rsidRPr="00F25161" w:rsidRDefault="00F25161" w:rsidP="006E59C9">
      <w:pPr>
        <w:rPr>
          <w:caps/>
          <w:sz w:val="24"/>
          <w:szCs w:val="24"/>
        </w:rPr>
      </w:pPr>
    </w:p>
    <w:p w:rsidR="00F25161" w:rsidRPr="00F25161" w:rsidRDefault="00F25161" w:rsidP="006E59C9">
      <w:pPr>
        <w:rPr>
          <w:b/>
          <w:bCs/>
          <w:sz w:val="27"/>
          <w:szCs w:val="27"/>
        </w:rPr>
      </w:pPr>
      <w:r w:rsidRPr="00F25161">
        <w:rPr>
          <w:b/>
          <w:bCs/>
          <w:sz w:val="27"/>
          <w:szCs w:val="27"/>
        </w:rPr>
        <w:t>SECTION 1.</w:t>
      </w:r>
    </w:p>
    <w:p w:rsidR="00F25161" w:rsidRPr="00F25161" w:rsidRDefault="00F25161" w:rsidP="006E59C9">
      <w:pPr>
        <w:rPr>
          <w:sz w:val="24"/>
          <w:szCs w:val="24"/>
        </w:rPr>
      </w:pPr>
      <w:r w:rsidRPr="00F25161">
        <w:rPr>
          <w:sz w:val="24"/>
          <w:szCs w:val="24"/>
        </w:rPr>
        <w:t> This act shall be known and may be cited as the California Complete Streets Act of 2008.</w:t>
      </w:r>
    </w:p>
    <w:p w:rsidR="00F25161" w:rsidRPr="00F25161" w:rsidRDefault="00F25161" w:rsidP="006E59C9">
      <w:pPr>
        <w:rPr>
          <w:b/>
          <w:bCs/>
          <w:sz w:val="27"/>
          <w:szCs w:val="27"/>
        </w:rPr>
      </w:pPr>
      <w:r w:rsidRPr="00F25161">
        <w:rPr>
          <w:b/>
          <w:bCs/>
          <w:sz w:val="27"/>
          <w:szCs w:val="27"/>
        </w:rPr>
        <w:t>SEC. 2.</w:t>
      </w:r>
    </w:p>
    <w:p w:rsidR="00F25161" w:rsidRPr="00F25161" w:rsidRDefault="00F25161" w:rsidP="006E59C9">
      <w:pPr>
        <w:rPr>
          <w:sz w:val="24"/>
          <w:szCs w:val="24"/>
        </w:rPr>
      </w:pPr>
      <w:r w:rsidRPr="00F25161">
        <w:rPr>
          <w:sz w:val="24"/>
          <w:szCs w:val="24"/>
        </w:rPr>
        <w:t> The Legislature finds and declares all of the following:</w:t>
      </w:r>
    </w:p>
    <w:p w:rsidR="00F25161" w:rsidRPr="00F25161" w:rsidRDefault="00F25161" w:rsidP="006E59C9">
      <w:pPr>
        <w:rPr>
          <w:sz w:val="24"/>
          <w:szCs w:val="24"/>
        </w:rPr>
      </w:pPr>
      <w:r w:rsidRPr="00F25161">
        <w:rPr>
          <w:sz w:val="24"/>
          <w:szCs w:val="24"/>
        </w:rPr>
        <w:t>(a) The California Global Warming Solutions Act of 2006, enacted as Chapter 488 of the Statutes of 2006, sets targets for the reduction of greenhouse gas emissions in California to slow the onset of human-induced climate change.</w:t>
      </w:r>
    </w:p>
    <w:p w:rsidR="00F25161" w:rsidRPr="00F25161" w:rsidRDefault="00F25161" w:rsidP="006E59C9">
      <w:pPr>
        <w:rPr>
          <w:sz w:val="24"/>
          <w:szCs w:val="24"/>
        </w:rPr>
      </w:pPr>
      <w:r w:rsidRPr="00F25161">
        <w:rPr>
          <w:sz w:val="24"/>
          <w:szCs w:val="24"/>
        </w:rPr>
        <w:t>(b) The State Energy Resources Conservation and Development Commission has determined that transportation represents 41 percent of total greenhouse gas emissions in California.</w:t>
      </w:r>
    </w:p>
    <w:p w:rsidR="00F25161" w:rsidRPr="00F25161" w:rsidRDefault="00F25161" w:rsidP="006E59C9">
      <w:pPr>
        <w:rPr>
          <w:sz w:val="24"/>
          <w:szCs w:val="24"/>
        </w:rPr>
      </w:pPr>
      <w:r w:rsidRPr="00F25161">
        <w:rPr>
          <w:sz w:val="24"/>
          <w:szCs w:val="24"/>
        </w:rPr>
        <w:t>(c) According to the United States Department of Transportation’s 2001 National Household Travel Survey, 41 percent of trips in urban areas nationwide are two miles or less in length, and 66 percent of urban trips that are one mile or less are made by automobile.</w:t>
      </w:r>
    </w:p>
    <w:p w:rsidR="00F25161" w:rsidRPr="00F25161" w:rsidRDefault="00F25161" w:rsidP="006E59C9">
      <w:pPr>
        <w:rPr>
          <w:sz w:val="24"/>
          <w:szCs w:val="24"/>
        </w:rPr>
      </w:pPr>
      <w:r w:rsidRPr="00F25161">
        <w:rPr>
          <w:sz w:val="24"/>
          <w:szCs w:val="24"/>
        </w:rPr>
        <w:lastRenderedPageBreak/>
        <w:t>(d) Shifting the transportation mode share from single passenger cars to public transit, bicycling, and walking must be a significant part of short- and long-term planning goals if the state is to achieve the reduction in the number of vehicle miles traveled and in greenhouse gas emissions required by current law.</w:t>
      </w:r>
    </w:p>
    <w:p w:rsidR="00F25161" w:rsidRPr="00F25161" w:rsidRDefault="00F25161" w:rsidP="006E59C9">
      <w:pPr>
        <w:rPr>
          <w:sz w:val="24"/>
          <w:szCs w:val="24"/>
        </w:rPr>
      </w:pPr>
      <w:r w:rsidRPr="00F25161">
        <w:rPr>
          <w:sz w:val="24"/>
          <w:szCs w:val="24"/>
        </w:rPr>
        <w:t>(e) Walking and bicycling provide the additional benefits of improving public health and reducing treatment costs for conditions associated with reduced physical activity including obesity, heart disease, lung disease, and diabetes. Medical costs associated with physical inactivity were estimated by the State Department of Health Care Services to be $28 billion in 2005.</w:t>
      </w:r>
    </w:p>
    <w:p w:rsidR="00F25161" w:rsidRPr="00F25161" w:rsidRDefault="00F25161" w:rsidP="006E59C9">
      <w:pPr>
        <w:rPr>
          <w:sz w:val="24"/>
          <w:szCs w:val="24"/>
        </w:rPr>
      </w:pPr>
      <w:r w:rsidRPr="00F25161">
        <w:rPr>
          <w:sz w:val="24"/>
          <w:szCs w:val="24"/>
        </w:rPr>
        <w:t>(f) The California Blueprint for Bicycling and Walking, prepared pursuant to the Supplemental Report of the Budget Act of 2001, sets the goal of a 50 percent increase in bicycling and walking trips in California by 2010, and states that to achieve this goal, bicycling and walking must be considered in land use and community planning, and in all phases of transportation planning and project design.</w:t>
      </w:r>
    </w:p>
    <w:p w:rsidR="00F25161" w:rsidRPr="00F25161" w:rsidRDefault="00F25161" w:rsidP="006E59C9">
      <w:pPr>
        <w:rPr>
          <w:sz w:val="24"/>
          <w:szCs w:val="24"/>
        </w:rPr>
      </w:pPr>
      <w:r w:rsidRPr="00F25161">
        <w:rPr>
          <w:sz w:val="24"/>
          <w:szCs w:val="24"/>
        </w:rPr>
        <w:t>(g) In order to fulfill the commitment to reduce greenhouse gas emissions, make the most efficient use of urban land and transportation infrastructure, and improve public health by encouraging physical activity, transportation planners must find innovative ways to reduce vehicle miles traveled and to shift from short trips in the automobile to biking, walking, and use of public transit.</w:t>
      </w:r>
    </w:p>
    <w:p w:rsidR="00F25161" w:rsidRPr="00F25161" w:rsidRDefault="00F25161" w:rsidP="006E59C9">
      <w:pPr>
        <w:rPr>
          <w:sz w:val="24"/>
          <w:szCs w:val="24"/>
        </w:rPr>
      </w:pPr>
      <w:r w:rsidRPr="00F25161">
        <w:rPr>
          <w:sz w:val="24"/>
          <w:szCs w:val="24"/>
        </w:rPr>
        <w:t>(h) It is the intent of the Legislature to require in the development of the circulation element of a local government’s general plan that the circulation of users of streets, roads, and highways be accommodated in a manner suitable for the respective setting in rural, suburban, and urban contexts, and that users of streets, roads, and highways include bicyclists, children, persons with disabilities, motorists, movers of commercial goods, pedestrians, public transportation, and seniors.</w:t>
      </w:r>
    </w:p>
    <w:p w:rsidR="00F25161" w:rsidRPr="00F25161" w:rsidRDefault="00F25161" w:rsidP="006E59C9">
      <w:pPr>
        <w:rPr>
          <w:b/>
          <w:bCs/>
          <w:sz w:val="27"/>
          <w:szCs w:val="27"/>
        </w:rPr>
      </w:pPr>
      <w:r w:rsidRPr="00F25161">
        <w:rPr>
          <w:b/>
          <w:bCs/>
          <w:sz w:val="27"/>
          <w:szCs w:val="27"/>
        </w:rPr>
        <w:t>SEC. 3.</w:t>
      </w:r>
    </w:p>
    <w:p w:rsidR="00F25161" w:rsidRPr="00F25161" w:rsidRDefault="00F25161" w:rsidP="006E59C9">
      <w:pPr>
        <w:rPr>
          <w:sz w:val="24"/>
          <w:szCs w:val="24"/>
        </w:rPr>
      </w:pPr>
      <w:r w:rsidRPr="00F25161">
        <w:rPr>
          <w:sz w:val="24"/>
          <w:szCs w:val="24"/>
        </w:rPr>
        <w:t> Section 65040.2 of the Government Code is amended to read:</w:t>
      </w:r>
    </w:p>
    <w:p w:rsidR="00F25161" w:rsidRPr="00F25161" w:rsidRDefault="00F25161" w:rsidP="006E59C9">
      <w:pPr>
        <w:rPr>
          <w:b/>
          <w:bCs/>
          <w:sz w:val="15"/>
          <w:szCs w:val="15"/>
        </w:rPr>
      </w:pPr>
      <w:r w:rsidRPr="00F25161">
        <w:rPr>
          <w:b/>
          <w:bCs/>
          <w:sz w:val="15"/>
          <w:szCs w:val="15"/>
        </w:rPr>
        <w:t>65040.2.</w:t>
      </w:r>
    </w:p>
    <w:p w:rsidR="00F25161" w:rsidRPr="00F25161" w:rsidRDefault="00F25161" w:rsidP="006E59C9">
      <w:pPr>
        <w:rPr>
          <w:sz w:val="24"/>
          <w:szCs w:val="24"/>
        </w:rPr>
      </w:pPr>
      <w:r w:rsidRPr="00F25161">
        <w:rPr>
          <w:sz w:val="24"/>
          <w:szCs w:val="24"/>
        </w:rPr>
        <w:t xml:space="preserve"> (a) In connection with its responsibilities under subdivision (l) of Section 65040, the office shall develop and adopt guidelines for the preparation of and the content of the mandatory elements required in city and county general plans by Article 5 (commencing with Section 65300) of Chapter 3. For purposes of this section, the guidelines prepared pursuant to Section 50459 of the Health and Safety Code shall be the guidelines for the housing element required by Section 65302. In the event that additional elements are hereafter required in city and </w:t>
      </w:r>
      <w:r w:rsidRPr="00F25161">
        <w:rPr>
          <w:sz w:val="24"/>
          <w:szCs w:val="24"/>
        </w:rPr>
        <w:lastRenderedPageBreak/>
        <w:t>county general plans by Article 5 (commencing with Section 65300) of Chapter 3, the office shall adopt guidelines for those elements within six months of the effective date of the legislation requiring those additional elements.</w:t>
      </w:r>
    </w:p>
    <w:p w:rsidR="00F25161" w:rsidRPr="00F25161" w:rsidRDefault="00F25161" w:rsidP="006E59C9">
      <w:pPr>
        <w:rPr>
          <w:sz w:val="24"/>
          <w:szCs w:val="24"/>
        </w:rPr>
      </w:pPr>
      <w:r w:rsidRPr="00F25161">
        <w:rPr>
          <w:sz w:val="24"/>
          <w:szCs w:val="24"/>
        </w:rPr>
        <w:t>(b) The office may request from each state department and agency, as it deems appropriate, and the department or agency shall provide, technical assistance in readopting, amending, or repealing the guidelines.</w:t>
      </w:r>
    </w:p>
    <w:p w:rsidR="00F25161" w:rsidRPr="00F25161" w:rsidRDefault="00F25161" w:rsidP="006E59C9">
      <w:pPr>
        <w:rPr>
          <w:sz w:val="24"/>
          <w:szCs w:val="24"/>
        </w:rPr>
      </w:pPr>
      <w:r w:rsidRPr="00F25161">
        <w:rPr>
          <w:sz w:val="24"/>
          <w:szCs w:val="24"/>
        </w:rPr>
        <w:t>(c) The guidelines shall be advisory to each city and county in order to provide assistance in preparing and maintaining their respective general plans.</w:t>
      </w:r>
    </w:p>
    <w:p w:rsidR="00F25161" w:rsidRPr="00F25161" w:rsidRDefault="00F25161" w:rsidP="006E59C9">
      <w:pPr>
        <w:rPr>
          <w:sz w:val="24"/>
          <w:szCs w:val="24"/>
        </w:rPr>
      </w:pPr>
      <w:r w:rsidRPr="00F25161">
        <w:rPr>
          <w:sz w:val="24"/>
          <w:szCs w:val="24"/>
        </w:rPr>
        <w:t>(d) The guidelines shall contain the guidelines for addressing environmental justice matters developed pursuant to Section 65040.12.</w:t>
      </w:r>
    </w:p>
    <w:p w:rsidR="00F25161" w:rsidRPr="00F25161" w:rsidRDefault="00F25161" w:rsidP="006E59C9">
      <w:pPr>
        <w:rPr>
          <w:sz w:val="24"/>
          <w:szCs w:val="24"/>
        </w:rPr>
      </w:pPr>
      <w:r w:rsidRPr="00F25161">
        <w:rPr>
          <w:sz w:val="24"/>
          <w:szCs w:val="24"/>
        </w:rPr>
        <w:t>(e) The guidelines shall contain advice including recommendations for best practices to allow for collaborative land use planning of adjacent civilian and military lands and facilities. The guidelines shall encourage enhanced land use compatibility between civilian lands and any adjacent or nearby military facilities through the examination of potential impacts upon one another.</w:t>
      </w:r>
    </w:p>
    <w:p w:rsidR="00F25161" w:rsidRPr="00F25161" w:rsidRDefault="00F25161" w:rsidP="006E59C9">
      <w:pPr>
        <w:rPr>
          <w:sz w:val="24"/>
          <w:szCs w:val="24"/>
        </w:rPr>
      </w:pPr>
      <w:r w:rsidRPr="00F25161">
        <w:rPr>
          <w:sz w:val="24"/>
          <w:szCs w:val="24"/>
        </w:rPr>
        <w:t>(f) The guidelines shall contain advice for addressing the effects of civilian development on military readiness activities carried out on all of the following:</w:t>
      </w:r>
    </w:p>
    <w:p w:rsidR="00F25161" w:rsidRPr="00F25161" w:rsidRDefault="00F25161" w:rsidP="006E59C9">
      <w:pPr>
        <w:rPr>
          <w:sz w:val="24"/>
          <w:szCs w:val="24"/>
        </w:rPr>
      </w:pPr>
      <w:r w:rsidRPr="00F25161">
        <w:rPr>
          <w:sz w:val="24"/>
          <w:szCs w:val="24"/>
        </w:rPr>
        <w:t>(1) Military installations.</w:t>
      </w:r>
    </w:p>
    <w:p w:rsidR="00F25161" w:rsidRPr="00F25161" w:rsidRDefault="00F25161" w:rsidP="006E59C9">
      <w:pPr>
        <w:rPr>
          <w:sz w:val="24"/>
          <w:szCs w:val="24"/>
        </w:rPr>
      </w:pPr>
      <w:r w:rsidRPr="00F25161">
        <w:rPr>
          <w:sz w:val="24"/>
          <w:szCs w:val="24"/>
        </w:rPr>
        <w:t>(2) Military operating areas.</w:t>
      </w:r>
    </w:p>
    <w:p w:rsidR="00F25161" w:rsidRPr="00F25161" w:rsidRDefault="00F25161" w:rsidP="006E59C9">
      <w:pPr>
        <w:rPr>
          <w:sz w:val="24"/>
          <w:szCs w:val="24"/>
        </w:rPr>
      </w:pPr>
      <w:r w:rsidRPr="00F25161">
        <w:rPr>
          <w:sz w:val="24"/>
          <w:szCs w:val="24"/>
        </w:rPr>
        <w:t>(3) Military training areas.</w:t>
      </w:r>
    </w:p>
    <w:p w:rsidR="00F25161" w:rsidRPr="00F25161" w:rsidRDefault="00F25161" w:rsidP="006E59C9">
      <w:pPr>
        <w:rPr>
          <w:sz w:val="24"/>
          <w:szCs w:val="24"/>
        </w:rPr>
      </w:pPr>
      <w:r w:rsidRPr="00F25161">
        <w:rPr>
          <w:sz w:val="24"/>
          <w:szCs w:val="24"/>
        </w:rPr>
        <w:t>(4) Military training routes.</w:t>
      </w:r>
    </w:p>
    <w:p w:rsidR="00F25161" w:rsidRPr="00F25161" w:rsidRDefault="00F25161" w:rsidP="006E59C9">
      <w:pPr>
        <w:rPr>
          <w:sz w:val="24"/>
          <w:szCs w:val="24"/>
        </w:rPr>
      </w:pPr>
      <w:r w:rsidRPr="00F25161">
        <w:rPr>
          <w:sz w:val="24"/>
          <w:szCs w:val="24"/>
        </w:rPr>
        <w:t>(5) Military airspace.</w:t>
      </w:r>
    </w:p>
    <w:p w:rsidR="00F25161" w:rsidRPr="00F25161" w:rsidRDefault="00F25161" w:rsidP="006E59C9">
      <w:pPr>
        <w:rPr>
          <w:sz w:val="24"/>
          <w:szCs w:val="24"/>
        </w:rPr>
      </w:pPr>
      <w:r w:rsidRPr="00F25161">
        <w:rPr>
          <w:sz w:val="24"/>
          <w:szCs w:val="24"/>
        </w:rPr>
        <w:t>(6) Other territory adjacent to those installations and areas.</w:t>
      </w:r>
    </w:p>
    <w:p w:rsidR="00F25161" w:rsidRPr="00F25161" w:rsidRDefault="00F25161" w:rsidP="006E59C9">
      <w:pPr>
        <w:rPr>
          <w:sz w:val="24"/>
          <w:szCs w:val="24"/>
        </w:rPr>
      </w:pPr>
      <w:r w:rsidRPr="00F25161">
        <w:rPr>
          <w:sz w:val="24"/>
          <w:szCs w:val="24"/>
        </w:rPr>
        <w:t>(g) By March 1, 2005, the guidelines shall contain advice, developed in consultation with the Native American Heritage Commission, for consulting with California Native American tribes for all of the following:</w:t>
      </w:r>
    </w:p>
    <w:p w:rsidR="00F25161" w:rsidRPr="00F25161" w:rsidRDefault="00F25161" w:rsidP="006E59C9">
      <w:pPr>
        <w:rPr>
          <w:sz w:val="24"/>
          <w:szCs w:val="24"/>
        </w:rPr>
      </w:pPr>
      <w:r w:rsidRPr="00F25161">
        <w:rPr>
          <w:sz w:val="24"/>
          <w:szCs w:val="24"/>
        </w:rPr>
        <w:t>(1) The preservation of, or the mitigation of impacts to, places, features, and objects described in Sections 5097.9 and 5097.993 of the Public Resources Code.</w:t>
      </w:r>
    </w:p>
    <w:p w:rsidR="00F25161" w:rsidRPr="00F25161" w:rsidRDefault="00F25161" w:rsidP="006E59C9">
      <w:pPr>
        <w:rPr>
          <w:sz w:val="24"/>
          <w:szCs w:val="24"/>
        </w:rPr>
      </w:pPr>
      <w:r w:rsidRPr="00F25161">
        <w:rPr>
          <w:sz w:val="24"/>
          <w:szCs w:val="24"/>
        </w:rPr>
        <w:t>(2) Procedures for identifying through the Native American Heritage Commission the appropriate California Native American tribes.</w:t>
      </w:r>
    </w:p>
    <w:p w:rsidR="00F25161" w:rsidRPr="00F25161" w:rsidRDefault="00F25161" w:rsidP="006E59C9">
      <w:pPr>
        <w:rPr>
          <w:sz w:val="24"/>
          <w:szCs w:val="24"/>
        </w:rPr>
      </w:pPr>
      <w:r w:rsidRPr="00F25161">
        <w:rPr>
          <w:sz w:val="24"/>
          <w:szCs w:val="24"/>
        </w:rPr>
        <w:lastRenderedPageBreak/>
        <w:t>(3) Procedures for continuing to protect the confidentiality of information concerning the specific identity, location, character, and use of those places, features, and objects.</w:t>
      </w:r>
    </w:p>
    <w:p w:rsidR="00F25161" w:rsidRPr="00F25161" w:rsidRDefault="00F25161" w:rsidP="006E59C9">
      <w:pPr>
        <w:rPr>
          <w:sz w:val="24"/>
          <w:szCs w:val="24"/>
        </w:rPr>
      </w:pPr>
      <w:r w:rsidRPr="00F25161">
        <w:rPr>
          <w:sz w:val="24"/>
          <w:szCs w:val="24"/>
        </w:rPr>
        <w:t>(4) Procedures to facilitate voluntary landowner participation to preserve and protect the specific identity, location, character, and use of those places, features, and objects.</w:t>
      </w:r>
    </w:p>
    <w:p w:rsidR="00F25161" w:rsidRPr="00F25161" w:rsidRDefault="00F25161" w:rsidP="006E59C9">
      <w:pPr>
        <w:rPr>
          <w:sz w:val="24"/>
          <w:szCs w:val="24"/>
        </w:rPr>
      </w:pPr>
      <w:r w:rsidRPr="00F25161">
        <w:rPr>
          <w:sz w:val="24"/>
          <w:szCs w:val="24"/>
        </w:rPr>
        <w:t>(h) Commencing January 1, 2009, but no later than January 1, 2014, upon the next revision of the guidelines pursuant to subdivision (i), the office shall prepare or amend guidelines for a legislative body to accommodate the safe and convenient travel of users of streets, roads, and highways in a manner that is suitable to the rural, suburban, or urban context of the general plan, pursuant to subdivision (b) of Section 65302.</w:t>
      </w:r>
    </w:p>
    <w:p w:rsidR="00F25161" w:rsidRPr="00F25161" w:rsidRDefault="00F25161" w:rsidP="006E59C9">
      <w:pPr>
        <w:rPr>
          <w:sz w:val="24"/>
          <w:szCs w:val="24"/>
        </w:rPr>
      </w:pPr>
      <w:r w:rsidRPr="00F25161">
        <w:rPr>
          <w:sz w:val="24"/>
          <w:szCs w:val="24"/>
        </w:rPr>
        <w:t>(1) In developing guidelines, the office shall consider how appropriate accommodation varies depending on its transportation and land use context, including urban, suburban, or rural environments.</w:t>
      </w:r>
    </w:p>
    <w:p w:rsidR="00F25161" w:rsidRPr="00F25161" w:rsidRDefault="00F25161" w:rsidP="006E59C9">
      <w:pPr>
        <w:rPr>
          <w:sz w:val="24"/>
          <w:szCs w:val="24"/>
        </w:rPr>
      </w:pPr>
      <w:r w:rsidRPr="00F25161">
        <w:rPr>
          <w:sz w:val="24"/>
          <w:szCs w:val="24"/>
        </w:rPr>
        <w:t>(2) The office may consult with leading transportation experts including, but not limited to, bicycle transportation planners, pedestrian planners, public transportation planners, local air quality management districts, and disability and senior mobility planners.</w:t>
      </w:r>
    </w:p>
    <w:p w:rsidR="00F25161" w:rsidRPr="00F25161" w:rsidRDefault="00F25161" w:rsidP="006E59C9">
      <w:pPr>
        <w:rPr>
          <w:sz w:val="24"/>
          <w:szCs w:val="24"/>
        </w:rPr>
      </w:pPr>
      <w:r w:rsidRPr="00F25161">
        <w:rPr>
          <w:sz w:val="24"/>
          <w:szCs w:val="24"/>
        </w:rPr>
        <w:t>(i) The office shall provide for regular review and revision of the guidelines established pursuant to this section.</w:t>
      </w:r>
    </w:p>
    <w:p w:rsidR="00F25161" w:rsidRPr="00F25161" w:rsidRDefault="00F25161" w:rsidP="006E59C9">
      <w:pPr>
        <w:rPr>
          <w:b/>
          <w:bCs/>
          <w:sz w:val="27"/>
          <w:szCs w:val="27"/>
        </w:rPr>
      </w:pPr>
      <w:r w:rsidRPr="00F25161">
        <w:rPr>
          <w:b/>
          <w:bCs/>
          <w:sz w:val="27"/>
          <w:szCs w:val="27"/>
        </w:rPr>
        <w:t>SEC. 4.</w:t>
      </w:r>
    </w:p>
    <w:p w:rsidR="00F25161" w:rsidRPr="00F25161" w:rsidRDefault="00F25161" w:rsidP="006E59C9">
      <w:pPr>
        <w:rPr>
          <w:sz w:val="24"/>
          <w:szCs w:val="24"/>
        </w:rPr>
      </w:pPr>
      <w:r w:rsidRPr="00F25161">
        <w:rPr>
          <w:sz w:val="24"/>
          <w:szCs w:val="24"/>
        </w:rPr>
        <w:t> Section 65302 of the Government Code is amended to read:</w:t>
      </w:r>
    </w:p>
    <w:p w:rsidR="00F25161" w:rsidRPr="00F25161" w:rsidRDefault="00F25161" w:rsidP="006E59C9">
      <w:pPr>
        <w:rPr>
          <w:b/>
          <w:bCs/>
          <w:sz w:val="15"/>
          <w:szCs w:val="15"/>
        </w:rPr>
      </w:pPr>
      <w:r w:rsidRPr="00F25161">
        <w:rPr>
          <w:b/>
          <w:bCs/>
          <w:sz w:val="15"/>
          <w:szCs w:val="15"/>
        </w:rPr>
        <w:t>65302.</w:t>
      </w:r>
    </w:p>
    <w:p w:rsidR="00F25161" w:rsidRPr="00F25161" w:rsidRDefault="00F25161" w:rsidP="006E59C9">
      <w:pPr>
        <w:rPr>
          <w:sz w:val="24"/>
          <w:szCs w:val="24"/>
        </w:rPr>
      </w:pPr>
      <w:r w:rsidRPr="00F25161">
        <w:rPr>
          <w:sz w:val="24"/>
          <w:szCs w:val="24"/>
        </w:rPr>
        <w:t> The general plan shall consist of a statement of development policies and shall include a diagram or diagrams and text setting forth objectives, principles, standards, and plan proposals. The plan shall include the following elements:</w:t>
      </w:r>
    </w:p>
    <w:p w:rsidR="00F25161" w:rsidRPr="00F25161" w:rsidRDefault="00F25161" w:rsidP="006E59C9">
      <w:pPr>
        <w:rPr>
          <w:sz w:val="24"/>
          <w:szCs w:val="24"/>
        </w:rPr>
      </w:pPr>
      <w:r w:rsidRPr="00F25161">
        <w:rPr>
          <w:sz w:val="24"/>
          <w:szCs w:val="24"/>
        </w:rPr>
        <w:t xml:space="preserve">(a) A land use element that designates the proposed general distribution and general location and extent of the uses of the land for housing, business, industry, open space, including agriculture, natural resources, recreation, and enjoyment of scenic beauty, education, public buildings and grounds, solid and liquid waste disposal facilities, and other categories of public and private uses of land. The location and designation of the extent of the uses of the land for public and private uses shall consider the identification of land and natural resources pursuant to paragraph (3) of subdivision (d). The land use element shall include a statement of the standards of population density and building intensity recommended for the various districts and other territory covered by the plan. The land use element shall identify and annually review </w:t>
      </w:r>
      <w:r w:rsidRPr="00F25161">
        <w:rPr>
          <w:sz w:val="24"/>
          <w:szCs w:val="24"/>
        </w:rPr>
        <w:lastRenderedPageBreak/>
        <w:t>those areas covered by the plan that are subject to flooding identified by flood plain mapping prepared by the Federal Emergency Management Agency (FEMA) or the Department of Water Resources. The land use element shall also do both of the following:</w:t>
      </w:r>
    </w:p>
    <w:p w:rsidR="00F25161" w:rsidRPr="00F25161" w:rsidRDefault="00F25161" w:rsidP="006E59C9">
      <w:pPr>
        <w:rPr>
          <w:sz w:val="24"/>
          <w:szCs w:val="24"/>
        </w:rPr>
      </w:pPr>
      <w:r w:rsidRPr="00F25161">
        <w:rPr>
          <w:sz w:val="24"/>
          <w:szCs w:val="24"/>
        </w:rPr>
        <w:t>(1) Designate in a land use category that provides for timber production those parcels of real property zoned for timberland production pursuant to the California Timberland Productivity Act of 1982 (Chapter 6.7 (commencing with Section 51100) of Part 1 of Division 1 of Title 5).</w:t>
      </w:r>
    </w:p>
    <w:p w:rsidR="00F25161" w:rsidRPr="00F25161" w:rsidRDefault="00F25161" w:rsidP="006E59C9">
      <w:pPr>
        <w:rPr>
          <w:sz w:val="24"/>
          <w:szCs w:val="24"/>
        </w:rPr>
      </w:pPr>
      <w:r w:rsidRPr="00F25161">
        <w:rPr>
          <w:sz w:val="24"/>
          <w:szCs w:val="24"/>
        </w:rPr>
        <w:t>(2) Consider the impact of new growth on military readiness activities carried out on military bases, installations, and operating and training areas, when proposing zoning ordinances or designating land uses covered by the general plan for land, or other territory adjacent to military facilities, or underlying designated military aviation routes and airspace.</w:t>
      </w:r>
    </w:p>
    <w:p w:rsidR="00F25161" w:rsidRPr="00F25161" w:rsidRDefault="00F25161" w:rsidP="006E59C9">
      <w:pPr>
        <w:rPr>
          <w:sz w:val="24"/>
          <w:szCs w:val="24"/>
        </w:rPr>
      </w:pPr>
      <w:r w:rsidRPr="00F25161">
        <w:rPr>
          <w:sz w:val="24"/>
          <w:szCs w:val="24"/>
        </w:rPr>
        <w:t>(A) In determining the impact of new growth on military readiness activities, information provided by military facilities shall be considered. Cities and counties shall address military impacts based on information from the military and other sources.</w:t>
      </w:r>
    </w:p>
    <w:p w:rsidR="00F25161" w:rsidRPr="00F25161" w:rsidRDefault="00F25161" w:rsidP="006E59C9">
      <w:pPr>
        <w:rPr>
          <w:sz w:val="24"/>
          <w:szCs w:val="24"/>
        </w:rPr>
      </w:pPr>
      <w:r w:rsidRPr="00F25161">
        <w:rPr>
          <w:sz w:val="24"/>
          <w:szCs w:val="24"/>
        </w:rPr>
        <w:t>(B) The following definitions govern this paragraph:</w:t>
      </w:r>
    </w:p>
    <w:p w:rsidR="00F25161" w:rsidRPr="00F25161" w:rsidRDefault="00F25161" w:rsidP="006E59C9">
      <w:pPr>
        <w:rPr>
          <w:sz w:val="24"/>
          <w:szCs w:val="24"/>
        </w:rPr>
      </w:pPr>
      <w:r w:rsidRPr="00F25161">
        <w:rPr>
          <w:sz w:val="24"/>
          <w:szCs w:val="24"/>
        </w:rPr>
        <w:t>(i) “Military readiness activities” mean all of the following:</w:t>
      </w:r>
    </w:p>
    <w:p w:rsidR="00F25161" w:rsidRPr="00F25161" w:rsidRDefault="00F25161" w:rsidP="006E59C9">
      <w:pPr>
        <w:rPr>
          <w:sz w:val="24"/>
          <w:szCs w:val="24"/>
        </w:rPr>
      </w:pPr>
      <w:r w:rsidRPr="00F25161">
        <w:rPr>
          <w:sz w:val="24"/>
          <w:szCs w:val="24"/>
        </w:rPr>
        <w:t>(I) Training, support, and operations that prepare the men and women of the military for combat.</w:t>
      </w:r>
    </w:p>
    <w:p w:rsidR="00F25161" w:rsidRPr="00F25161" w:rsidRDefault="00F25161" w:rsidP="006E59C9">
      <w:pPr>
        <w:rPr>
          <w:sz w:val="24"/>
          <w:szCs w:val="24"/>
        </w:rPr>
      </w:pPr>
      <w:r w:rsidRPr="00F25161">
        <w:rPr>
          <w:sz w:val="24"/>
          <w:szCs w:val="24"/>
        </w:rPr>
        <w:t>(II) Operation, maintenance, and security of any military installation.</w:t>
      </w:r>
    </w:p>
    <w:p w:rsidR="00F25161" w:rsidRPr="00F25161" w:rsidRDefault="00F25161" w:rsidP="006E59C9">
      <w:pPr>
        <w:rPr>
          <w:sz w:val="24"/>
          <w:szCs w:val="24"/>
        </w:rPr>
      </w:pPr>
      <w:r w:rsidRPr="00F25161">
        <w:rPr>
          <w:sz w:val="24"/>
          <w:szCs w:val="24"/>
        </w:rPr>
        <w:t>(III) Testing of military equipment, vehicles, weapons, and sensors for proper operation or suitability for combat use.</w:t>
      </w:r>
    </w:p>
    <w:p w:rsidR="00F25161" w:rsidRPr="00F25161" w:rsidRDefault="00F25161" w:rsidP="006E59C9">
      <w:pPr>
        <w:rPr>
          <w:sz w:val="24"/>
          <w:szCs w:val="24"/>
        </w:rPr>
      </w:pPr>
      <w:r w:rsidRPr="00F25161">
        <w:rPr>
          <w:sz w:val="24"/>
          <w:szCs w:val="24"/>
        </w:rPr>
        <w:t>(ii) “Military installation” means a base, camp, post, station, yard, center, homeport facility for any ship, or other activity under the jurisdiction of the United States Department of Defense as defined in paragraph (1) of subsection (e) of Section 2687 of Title 10 of the United States Code.</w:t>
      </w:r>
    </w:p>
    <w:p w:rsidR="00F25161" w:rsidRPr="00F25161" w:rsidRDefault="00F25161" w:rsidP="006E59C9">
      <w:pPr>
        <w:rPr>
          <w:sz w:val="24"/>
          <w:szCs w:val="24"/>
        </w:rPr>
      </w:pPr>
      <w:r w:rsidRPr="00F25161">
        <w:rPr>
          <w:sz w:val="24"/>
          <w:szCs w:val="24"/>
        </w:rPr>
        <w:t>(b) (1)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F25161" w:rsidRPr="00F25161" w:rsidRDefault="00F25161" w:rsidP="006E59C9">
      <w:pPr>
        <w:rPr>
          <w:sz w:val="24"/>
          <w:szCs w:val="24"/>
        </w:rPr>
      </w:pPr>
      <w:r w:rsidRPr="00F25161">
        <w:rPr>
          <w:sz w:val="24"/>
          <w:szCs w:val="24"/>
        </w:rPr>
        <w:t>(2) (A) Commencing January 1, 2011, upon any substantive revision of the circulation element, the legislative body shall modify the circulation element to plan for a balanced, multimodal transportation network that meets the needs of all users of streets, roads, and highways for safe and convenient travel in a manner that is suitable to the rural, suburban, or urban context of the general plan.</w:t>
      </w:r>
    </w:p>
    <w:p w:rsidR="00F25161" w:rsidRPr="00F25161" w:rsidRDefault="00F25161" w:rsidP="006E59C9">
      <w:pPr>
        <w:rPr>
          <w:sz w:val="24"/>
          <w:szCs w:val="24"/>
        </w:rPr>
      </w:pPr>
      <w:r w:rsidRPr="00F25161">
        <w:rPr>
          <w:sz w:val="24"/>
          <w:szCs w:val="24"/>
        </w:rPr>
        <w:lastRenderedPageBreak/>
        <w:t>(B) For purposes of this paragraph, “users of streets, roads, and highways” means bicyclists, children, persons with disabilities, motorists, movers of commercial goods, pedestrians, users of public transportation, and seniors.</w:t>
      </w:r>
    </w:p>
    <w:p w:rsidR="00F25161" w:rsidRPr="00F25161" w:rsidRDefault="00F25161" w:rsidP="006E59C9">
      <w:pPr>
        <w:rPr>
          <w:sz w:val="24"/>
          <w:szCs w:val="24"/>
        </w:rPr>
      </w:pPr>
      <w:r w:rsidRPr="00F25161">
        <w:rPr>
          <w:sz w:val="24"/>
          <w:szCs w:val="24"/>
        </w:rPr>
        <w:t>(c) A housing element as provided in Article 10.6 (commencing with Section 65580).</w:t>
      </w:r>
    </w:p>
    <w:p w:rsidR="00F25161" w:rsidRPr="00F25161" w:rsidRDefault="00F25161" w:rsidP="006E59C9">
      <w:pPr>
        <w:rPr>
          <w:sz w:val="24"/>
          <w:szCs w:val="24"/>
        </w:rPr>
      </w:pPr>
      <w:r w:rsidRPr="00F25161">
        <w:rPr>
          <w:sz w:val="24"/>
          <w:szCs w:val="24"/>
        </w:rPr>
        <w:t>(d) (1) A conservation element for the conservation, development, and utilization of natural resources including water and its hydraulic force, forests, soils, rivers and other waters, harbors, fisheries, wildlife, minerals, and other natural resources. The conservation element shall consider the effect of development within the jurisdiction, as described in the land use element, on natural resources located on public lands, including military installations. That portion of the conservation element including waters shall be developed in coordination with any countywide water agency and with all district and city agencies, including flood management, water conservation, or groundwater agencies that have developed, served, controlled, managed, or conserved water of any type for any purpose in the county or city for which the plan is prepared. Coordination shall include the discussion and evaluation of any water supply and demand information described in Section 65352.5, if that information has been submitted by the water agency to the city or county.</w:t>
      </w:r>
    </w:p>
    <w:p w:rsidR="00F25161" w:rsidRPr="00F25161" w:rsidRDefault="00F25161" w:rsidP="006E59C9">
      <w:pPr>
        <w:rPr>
          <w:sz w:val="24"/>
          <w:szCs w:val="24"/>
        </w:rPr>
      </w:pPr>
      <w:r w:rsidRPr="00F25161">
        <w:rPr>
          <w:sz w:val="24"/>
          <w:szCs w:val="24"/>
        </w:rPr>
        <w:t>(2) The conservation element may also cover all of the following:</w:t>
      </w:r>
    </w:p>
    <w:p w:rsidR="00F25161" w:rsidRPr="00F25161" w:rsidRDefault="00F25161" w:rsidP="006E59C9">
      <w:pPr>
        <w:rPr>
          <w:sz w:val="24"/>
          <w:szCs w:val="24"/>
        </w:rPr>
      </w:pPr>
      <w:r w:rsidRPr="00F25161">
        <w:rPr>
          <w:sz w:val="24"/>
          <w:szCs w:val="24"/>
        </w:rPr>
        <w:t>(A) The reclamation of land and waters.</w:t>
      </w:r>
    </w:p>
    <w:p w:rsidR="00F25161" w:rsidRPr="00F25161" w:rsidRDefault="00F25161" w:rsidP="006E59C9">
      <w:pPr>
        <w:rPr>
          <w:sz w:val="24"/>
          <w:szCs w:val="24"/>
        </w:rPr>
      </w:pPr>
      <w:r w:rsidRPr="00F25161">
        <w:rPr>
          <w:sz w:val="24"/>
          <w:szCs w:val="24"/>
        </w:rPr>
        <w:t>(B) Prevention and control of the pollution of streams and other waters.</w:t>
      </w:r>
    </w:p>
    <w:p w:rsidR="00F25161" w:rsidRPr="00F25161" w:rsidRDefault="00F25161" w:rsidP="006E59C9">
      <w:pPr>
        <w:rPr>
          <w:sz w:val="24"/>
          <w:szCs w:val="24"/>
        </w:rPr>
      </w:pPr>
      <w:r w:rsidRPr="00F25161">
        <w:rPr>
          <w:sz w:val="24"/>
          <w:szCs w:val="24"/>
        </w:rPr>
        <w:t>(C) Regulation of the use of land in stream channels and other areas required for the accomplishment of the conservation plan.</w:t>
      </w:r>
    </w:p>
    <w:p w:rsidR="00F25161" w:rsidRPr="00F25161" w:rsidRDefault="00F25161" w:rsidP="006E59C9">
      <w:pPr>
        <w:rPr>
          <w:sz w:val="24"/>
          <w:szCs w:val="24"/>
        </w:rPr>
      </w:pPr>
      <w:r w:rsidRPr="00F25161">
        <w:rPr>
          <w:sz w:val="24"/>
          <w:szCs w:val="24"/>
        </w:rPr>
        <w:t>(D) Prevention, control, and correction of the erosion of soils, beaches, and shores.</w:t>
      </w:r>
    </w:p>
    <w:p w:rsidR="00F25161" w:rsidRPr="00F25161" w:rsidRDefault="00F25161" w:rsidP="006E59C9">
      <w:pPr>
        <w:rPr>
          <w:sz w:val="24"/>
          <w:szCs w:val="24"/>
        </w:rPr>
      </w:pPr>
      <w:r w:rsidRPr="00F25161">
        <w:rPr>
          <w:sz w:val="24"/>
          <w:szCs w:val="24"/>
        </w:rPr>
        <w:t>(E) Protection of watersheds.</w:t>
      </w:r>
    </w:p>
    <w:p w:rsidR="00F25161" w:rsidRPr="00F25161" w:rsidRDefault="00F25161" w:rsidP="006E59C9">
      <w:pPr>
        <w:rPr>
          <w:sz w:val="24"/>
          <w:szCs w:val="24"/>
        </w:rPr>
      </w:pPr>
      <w:r w:rsidRPr="00F25161">
        <w:rPr>
          <w:sz w:val="24"/>
          <w:szCs w:val="24"/>
        </w:rPr>
        <w:t>(F) The location, quantity and quality of the rock, sand and gravel resources.</w:t>
      </w:r>
    </w:p>
    <w:p w:rsidR="00F25161" w:rsidRPr="00F25161" w:rsidRDefault="00F25161" w:rsidP="006E59C9">
      <w:pPr>
        <w:rPr>
          <w:sz w:val="24"/>
          <w:szCs w:val="24"/>
        </w:rPr>
      </w:pPr>
      <w:r w:rsidRPr="00F25161">
        <w:rPr>
          <w:sz w:val="24"/>
          <w:szCs w:val="24"/>
        </w:rPr>
        <w:t>(3) Upon the next revision of the housing element on or after January 1, 2009, the conservation element shall identify rivers, creeks, streams, flood corridors, riparian habitats, and land that may accommodate floodwater for purposes of groundwater recharge and stormwater management.</w:t>
      </w:r>
    </w:p>
    <w:p w:rsidR="00F25161" w:rsidRPr="00F25161" w:rsidRDefault="00F25161" w:rsidP="006E59C9">
      <w:pPr>
        <w:rPr>
          <w:sz w:val="24"/>
          <w:szCs w:val="24"/>
        </w:rPr>
      </w:pPr>
      <w:r w:rsidRPr="00F25161">
        <w:rPr>
          <w:sz w:val="24"/>
          <w:szCs w:val="24"/>
        </w:rPr>
        <w:t>(e) An open-space element as provided in Article 10.5 (commencing with Section 65560).</w:t>
      </w:r>
    </w:p>
    <w:p w:rsidR="00F25161" w:rsidRPr="00F25161" w:rsidRDefault="00F25161" w:rsidP="006E59C9">
      <w:pPr>
        <w:rPr>
          <w:sz w:val="24"/>
          <w:szCs w:val="24"/>
        </w:rPr>
      </w:pPr>
      <w:r w:rsidRPr="00F25161">
        <w:rPr>
          <w:sz w:val="24"/>
          <w:szCs w:val="24"/>
        </w:rPr>
        <w:t xml:space="preserve">(f) (1) A noise element that shall identify and appraise noise problems in the community. The noise element shall recognize the guidelines established by the Office of Noise Control and shall </w:t>
      </w:r>
      <w:r w:rsidRPr="00F25161">
        <w:rPr>
          <w:sz w:val="24"/>
          <w:szCs w:val="24"/>
        </w:rPr>
        <w:lastRenderedPageBreak/>
        <w:t>analyze and quantify, to the extent practicable, as determined by the legislative body, current and projected noise levels for all of the following sources:</w:t>
      </w:r>
    </w:p>
    <w:p w:rsidR="00F25161" w:rsidRPr="00F25161" w:rsidRDefault="00F25161" w:rsidP="006E59C9">
      <w:pPr>
        <w:rPr>
          <w:sz w:val="24"/>
          <w:szCs w:val="24"/>
        </w:rPr>
      </w:pPr>
      <w:r w:rsidRPr="00F25161">
        <w:rPr>
          <w:sz w:val="24"/>
          <w:szCs w:val="24"/>
        </w:rPr>
        <w:t>(A) Highways and freeways.</w:t>
      </w:r>
    </w:p>
    <w:p w:rsidR="00F25161" w:rsidRPr="00F25161" w:rsidRDefault="00F25161" w:rsidP="006E59C9">
      <w:pPr>
        <w:rPr>
          <w:sz w:val="24"/>
          <w:szCs w:val="24"/>
        </w:rPr>
      </w:pPr>
      <w:r w:rsidRPr="00F25161">
        <w:rPr>
          <w:sz w:val="24"/>
          <w:szCs w:val="24"/>
        </w:rPr>
        <w:t>(B) Primary arterials and major local streets.</w:t>
      </w:r>
    </w:p>
    <w:p w:rsidR="00F25161" w:rsidRPr="00F25161" w:rsidRDefault="00F25161" w:rsidP="006E59C9">
      <w:pPr>
        <w:rPr>
          <w:sz w:val="24"/>
          <w:szCs w:val="24"/>
        </w:rPr>
      </w:pPr>
      <w:r w:rsidRPr="00F25161">
        <w:rPr>
          <w:sz w:val="24"/>
          <w:szCs w:val="24"/>
        </w:rPr>
        <w:t>(C) Passenger and freight on-line railroad operations and ground rapid transit systems.</w:t>
      </w:r>
    </w:p>
    <w:p w:rsidR="00F25161" w:rsidRPr="00F25161" w:rsidRDefault="00F25161" w:rsidP="006E59C9">
      <w:pPr>
        <w:rPr>
          <w:sz w:val="24"/>
          <w:szCs w:val="24"/>
        </w:rPr>
      </w:pPr>
      <w:r w:rsidRPr="00F25161">
        <w:rPr>
          <w:sz w:val="24"/>
          <w:szCs w:val="24"/>
        </w:rPr>
        <w:t>(D) Commercial, general aviation, heliport, helistop, and military airport operations, aircraft overflights, jet engine test stands, and all other ground facilities and maintenance functions related to airport operation.</w:t>
      </w:r>
    </w:p>
    <w:p w:rsidR="00F25161" w:rsidRPr="00F25161" w:rsidRDefault="00F25161" w:rsidP="006E59C9">
      <w:pPr>
        <w:rPr>
          <w:sz w:val="24"/>
          <w:szCs w:val="24"/>
        </w:rPr>
      </w:pPr>
      <w:r w:rsidRPr="00F25161">
        <w:rPr>
          <w:sz w:val="24"/>
          <w:szCs w:val="24"/>
        </w:rPr>
        <w:t>(E) Local industrial plants, including, but not limited to, railroad classification yards.</w:t>
      </w:r>
    </w:p>
    <w:p w:rsidR="00F25161" w:rsidRPr="00F25161" w:rsidRDefault="00F25161" w:rsidP="006E59C9">
      <w:pPr>
        <w:rPr>
          <w:sz w:val="24"/>
          <w:szCs w:val="24"/>
        </w:rPr>
      </w:pPr>
      <w:r w:rsidRPr="00F25161">
        <w:rPr>
          <w:sz w:val="24"/>
          <w:szCs w:val="24"/>
        </w:rPr>
        <w:t>(F) Other ground stationary noise sources, including, but not limited to, military installations, identified by local agencies as contributing to the community noise environment.</w:t>
      </w:r>
    </w:p>
    <w:p w:rsidR="00F25161" w:rsidRPr="00F25161" w:rsidRDefault="00F25161" w:rsidP="006E59C9">
      <w:pPr>
        <w:rPr>
          <w:sz w:val="24"/>
          <w:szCs w:val="24"/>
        </w:rPr>
      </w:pPr>
      <w:r w:rsidRPr="00F25161">
        <w:rPr>
          <w:sz w:val="24"/>
          <w:szCs w:val="24"/>
        </w:rPr>
        <w:t>(2) Noise contours shall be shown for all of these sources and stated in terms of community noise equivalent level (CNEL) or day-night average level (Ldn). The noise contours shall be prepared on the basis of noise monitoring or following generally accepted noise modeling techniques for the various sources identified in paragraphs (1) to (6), inclusive.</w:t>
      </w:r>
    </w:p>
    <w:p w:rsidR="00F25161" w:rsidRPr="00F25161" w:rsidRDefault="00F25161" w:rsidP="006E59C9">
      <w:pPr>
        <w:rPr>
          <w:sz w:val="24"/>
          <w:szCs w:val="24"/>
        </w:rPr>
      </w:pPr>
      <w:r w:rsidRPr="00F25161">
        <w:rPr>
          <w:sz w:val="24"/>
          <w:szCs w:val="24"/>
        </w:rPr>
        <w:t>(3) The noise contours shall be used as a guide for establishing a pattern of land uses in the land use element that minimizes the exposure of community residents to excessive noise.</w:t>
      </w:r>
    </w:p>
    <w:p w:rsidR="00F25161" w:rsidRPr="00F25161" w:rsidRDefault="00F25161" w:rsidP="006E59C9">
      <w:pPr>
        <w:rPr>
          <w:sz w:val="24"/>
          <w:szCs w:val="24"/>
        </w:rPr>
      </w:pPr>
      <w:r w:rsidRPr="00F25161">
        <w:rPr>
          <w:sz w:val="24"/>
          <w:szCs w:val="24"/>
        </w:rPr>
        <w:t>(4) The noise element shall include implementation measures and possible solutions that address existing and foreseeable noise problems, if any. The adopted noise element shall serve as a guideline for compliance with the state’s noise insulation standards.</w:t>
      </w:r>
    </w:p>
    <w:p w:rsidR="00F25161" w:rsidRPr="00F25161" w:rsidRDefault="00F25161" w:rsidP="006E59C9">
      <w:pPr>
        <w:rPr>
          <w:sz w:val="24"/>
          <w:szCs w:val="24"/>
        </w:rPr>
      </w:pPr>
      <w:r w:rsidRPr="00F25161">
        <w:rPr>
          <w:sz w:val="24"/>
          <w:szCs w:val="24"/>
        </w:rPr>
        <w:t>(g) (1)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hazards identified pursuant to Chapter 7.8 (commencing with Section 2690) of Division 2 of the Public Resources Code, and other geologic hazards known to the legislative body; flooding; and wildland and urban fires. The safety element shall include mapping of known seismic and other geologic hazards. It shall also address evacuation routes, military installations, peakload water supply requirements, and minimum road widths and clearances around structures, as those items relate to identified fire and geologic hazards.</w:t>
      </w:r>
    </w:p>
    <w:p w:rsidR="00F25161" w:rsidRPr="00F25161" w:rsidRDefault="00F25161" w:rsidP="006E59C9">
      <w:pPr>
        <w:rPr>
          <w:sz w:val="24"/>
          <w:szCs w:val="24"/>
        </w:rPr>
      </w:pPr>
      <w:r w:rsidRPr="00F25161">
        <w:rPr>
          <w:sz w:val="24"/>
          <w:szCs w:val="24"/>
        </w:rPr>
        <w:t>(2) The safety element, upon the next revision of the housing element on or after January 1, 2009, shall also do the following:</w:t>
      </w:r>
    </w:p>
    <w:p w:rsidR="00F25161" w:rsidRPr="00F25161" w:rsidRDefault="00F25161" w:rsidP="006E59C9">
      <w:pPr>
        <w:rPr>
          <w:sz w:val="24"/>
          <w:szCs w:val="24"/>
        </w:rPr>
      </w:pPr>
      <w:r w:rsidRPr="00F25161">
        <w:rPr>
          <w:sz w:val="24"/>
          <w:szCs w:val="24"/>
        </w:rPr>
        <w:lastRenderedPageBreak/>
        <w:t>(A) Identify information regarding flood hazards, including, but not limited to, the following:</w:t>
      </w:r>
    </w:p>
    <w:p w:rsidR="00F25161" w:rsidRPr="00F25161" w:rsidRDefault="00F25161" w:rsidP="006E59C9">
      <w:pPr>
        <w:rPr>
          <w:sz w:val="24"/>
          <w:szCs w:val="24"/>
        </w:rPr>
      </w:pPr>
      <w:r w:rsidRPr="00F25161">
        <w:rPr>
          <w:sz w:val="24"/>
          <w:szCs w:val="24"/>
        </w:rPr>
        <w:t>(i) Flood hazard zones. As used in this subdivision, “flood hazard zone” means an area subject to flooding that is delineated as either a special hazard area or an area of moderate or minimal hazard on an official flood insurance rate map issued by the Federal Emergency Management Agency. The identification of a flood hazard zone does not imply that areas outside the flood hazard zones or uses permitted within flood hazard zones will be free from flooding or flood damage.</w:t>
      </w:r>
    </w:p>
    <w:p w:rsidR="00F25161" w:rsidRPr="00F25161" w:rsidRDefault="00F25161" w:rsidP="006E59C9">
      <w:pPr>
        <w:rPr>
          <w:sz w:val="24"/>
          <w:szCs w:val="24"/>
        </w:rPr>
      </w:pPr>
      <w:r w:rsidRPr="00F25161">
        <w:rPr>
          <w:sz w:val="24"/>
          <w:szCs w:val="24"/>
        </w:rPr>
        <w:t>(ii) National Flood Insurance Program maps published by FEMA.</w:t>
      </w:r>
    </w:p>
    <w:p w:rsidR="00F25161" w:rsidRPr="00F25161" w:rsidRDefault="00F25161" w:rsidP="006E59C9">
      <w:pPr>
        <w:rPr>
          <w:sz w:val="24"/>
          <w:szCs w:val="24"/>
        </w:rPr>
      </w:pPr>
      <w:r w:rsidRPr="00F25161">
        <w:rPr>
          <w:sz w:val="24"/>
          <w:szCs w:val="24"/>
        </w:rPr>
        <w:t>(iii) Information about flood hazards that is available from the United States Army Corps of Engineers.</w:t>
      </w:r>
    </w:p>
    <w:p w:rsidR="00F25161" w:rsidRPr="00F25161" w:rsidRDefault="00F25161" w:rsidP="006E59C9">
      <w:pPr>
        <w:rPr>
          <w:sz w:val="24"/>
          <w:szCs w:val="24"/>
        </w:rPr>
      </w:pPr>
      <w:r w:rsidRPr="00F25161">
        <w:rPr>
          <w:sz w:val="24"/>
          <w:szCs w:val="24"/>
        </w:rPr>
        <w:t>(iv) Designated floodway maps that are available from the Central Valley Flood Protection Board.</w:t>
      </w:r>
    </w:p>
    <w:p w:rsidR="00F25161" w:rsidRPr="00F25161" w:rsidRDefault="00F25161" w:rsidP="006E59C9">
      <w:pPr>
        <w:rPr>
          <w:sz w:val="24"/>
          <w:szCs w:val="24"/>
        </w:rPr>
      </w:pPr>
      <w:r w:rsidRPr="00F25161">
        <w:rPr>
          <w:sz w:val="24"/>
          <w:szCs w:val="24"/>
        </w:rPr>
        <w:t>(v) Dam failure inundation maps prepared pursuant to Section 8589.5 that are available from the Office of Emergency Services.</w:t>
      </w:r>
    </w:p>
    <w:p w:rsidR="00F25161" w:rsidRPr="00F25161" w:rsidRDefault="00F25161" w:rsidP="006E59C9">
      <w:pPr>
        <w:rPr>
          <w:sz w:val="24"/>
          <w:szCs w:val="24"/>
        </w:rPr>
      </w:pPr>
      <w:r w:rsidRPr="00F25161">
        <w:rPr>
          <w:sz w:val="24"/>
          <w:szCs w:val="24"/>
        </w:rPr>
        <w:t>(vi) Awareness Floodplain Mapping Program maps and 200-year flood plain maps that are or may be available from, or accepted by, the Department of Water Resources.</w:t>
      </w:r>
    </w:p>
    <w:p w:rsidR="00F25161" w:rsidRPr="00F25161" w:rsidRDefault="00F25161" w:rsidP="006E59C9">
      <w:pPr>
        <w:rPr>
          <w:sz w:val="24"/>
          <w:szCs w:val="24"/>
        </w:rPr>
      </w:pPr>
      <w:r w:rsidRPr="00F25161">
        <w:rPr>
          <w:sz w:val="24"/>
          <w:szCs w:val="24"/>
        </w:rPr>
        <w:t>(vii) Maps of levee protection zones.</w:t>
      </w:r>
    </w:p>
    <w:p w:rsidR="00F25161" w:rsidRPr="00F25161" w:rsidRDefault="00F25161" w:rsidP="006E59C9">
      <w:pPr>
        <w:rPr>
          <w:sz w:val="24"/>
          <w:szCs w:val="24"/>
        </w:rPr>
      </w:pPr>
      <w:r w:rsidRPr="00F25161">
        <w:rPr>
          <w:sz w:val="24"/>
          <w:szCs w:val="24"/>
        </w:rPr>
        <w:t>(viii) Areas subject to inundation in the event of the failure of project or nonproject levees or floodwalls.</w:t>
      </w:r>
    </w:p>
    <w:p w:rsidR="00F25161" w:rsidRPr="00F25161" w:rsidRDefault="00F25161" w:rsidP="006E59C9">
      <w:pPr>
        <w:rPr>
          <w:sz w:val="24"/>
          <w:szCs w:val="24"/>
        </w:rPr>
      </w:pPr>
      <w:r w:rsidRPr="00F25161">
        <w:rPr>
          <w:sz w:val="24"/>
          <w:szCs w:val="24"/>
        </w:rPr>
        <w:t>(ix) Historical data on flooding, including locally prepared maps of areas that are subject to flooding, areas that are vulnerable to flooding after wildfires, and sites that have been repeatedly damaged by flooding.</w:t>
      </w:r>
    </w:p>
    <w:p w:rsidR="00F25161" w:rsidRPr="00F25161" w:rsidRDefault="00F25161" w:rsidP="006E59C9">
      <w:pPr>
        <w:rPr>
          <w:sz w:val="24"/>
          <w:szCs w:val="24"/>
        </w:rPr>
      </w:pPr>
      <w:r w:rsidRPr="00F25161">
        <w:rPr>
          <w:sz w:val="24"/>
          <w:szCs w:val="24"/>
        </w:rPr>
        <w:t>(x) Existing and planned development in flood hazard zones, including structures, roads, utilities, and essential public facilities.</w:t>
      </w:r>
    </w:p>
    <w:p w:rsidR="00F25161" w:rsidRPr="00F25161" w:rsidRDefault="00F25161" w:rsidP="006E59C9">
      <w:pPr>
        <w:rPr>
          <w:sz w:val="24"/>
          <w:szCs w:val="24"/>
        </w:rPr>
      </w:pPr>
      <w:r w:rsidRPr="00F25161">
        <w:rPr>
          <w:sz w:val="24"/>
          <w:szCs w:val="24"/>
        </w:rPr>
        <w:t>(xi) Local, state, and federal agencies with responsibility for flood protection, including special districts and local offices of emergency services.</w:t>
      </w:r>
    </w:p>
    <w:p w:rsidR="00F25161" w:rsidRPr="00F25161" w:rsidRDefault="00F25161" w:rsidP="006E59C9">
      <w:pPr>
        <w:rPr>
          <w:sz w:val="24"/>
          <w:szCs w:val="24"/>
        </w:rPr>
      </w:pPr>
      <w:r w:rsidRPr="00F25161">
        <w:rPr>
          <w:sz w:val="24"/>
          <w:szCs w:val="24"/>
        </w:rPr>
        <w:t>(B) Establish a set of comprehensive goals, policies, and objectives based on the information identified pursuant to subparagraph (A), for the protection of the community from the unreasonable risks of flooding, including, but not limited to:</w:t>
      </w:r>
    </w:p>
    <w:p w:rsidR="00F25161" w:rsidRPr="00F25161" w:rsidRDefault="00F25161" w:rsidP="006E59C9">
      <w:pPr>
        <w:rPr>
          <w:sz w:val="24"/>
          <w:szCs w:val="24"/>
        </w:rPr>
      </w:pPr>
      <w:r w:rsidRPr="00F25161">
        <w:rPr>
          <w:sz w:val="24"/>
          <w:szCs w:val="24"/>
        </w:rPr>
        <w:t>(i) Avoiding or minimizing the risks of flooding to new development.</w:t>
      </w:r>
    </w:p>
    <w:p w:rsidR="00F25161" w:rsidRPr="00F25161" w:rsidRDefault="00F25161" w:rsidP="006E59C9">
      <w:pPr>
        <w:rPr>
          <w:sz w:val="24"/>
          <w:szCs w:val="24"/>
        </w:rPr>
      </w:pPr>
      <w:r w:rsidRPr="00F25161">
        <w:rPr>
          <w:sz w:val="24"/>
          <w:szCs w:val="24"/>
        </w:rPr>
        <w:lastRenderedPageBreak/>
        <w:t>(ii) Evaluating whether new development should be located in flood hazard zones, and identifying construction methods or other methods to minimize damage if new development is located in flood hazard zones.</w:t>
      </w:r>
    </w:p>
    <w:p w:rsidR="00F25161" w:rsidRPr="00F25161" w:rsidRDefault="00F25161" w:rsidP="006E59C9">
      <w:pPr>
        <w:rPr>
          <w:sz w:val="24"/>
          <w:szCs w:val="24"/>
        </w:rPr>
      </w:pPr>
      <w:r w:rsidRPr="00F25161">
        <w:rPr>
          <w:sz w:val="24"/>
          <w:szCs w:val="24"/>
        </w:rPr>
        <w:t>(iii) Maintaining the structural and operational integrity of essential public facilities during flooding.</w:t>
      </w:r>
    </w:p>
    <w:p w:rsidR="00F25161" w:rsidRPr="00F25161" w:rsidRDefault="00F25161" w:rsidP="006E59C9">
      <w:pPr>
        <w:rPr>
          <w:sz w:val="24"/>
          <w:szCs w:val="24"/>
        </w:rPr>
      </w:pPr>
      <w:r w:rsidRPr="00F25161">
        <w:rPr>
          <w:sz w:val="24"/>
          <w:szCs w:val="24"/>
        </w:rPr>
        <w:t>(iv) Locating, when feasible, new essential public facilities outside of flood hazard zones, including hospitals and health care facilities, emergency shelters, fire stations, emergency command centers, and emergency communications facilities or identifying construction methods or other methods to minimize damage if these facilities are located in flood hazard zones.</w:t>
      </w:r>
    </w:p>
    <w:p w:rsidR="00F25161" w:rsidRPr="00F25161" w:rsidRDefault="00F25161" w:rsidP="006E59C9">
      <w:pPr>
        <w:rPr>
          <w:sz w:val="24"/>
          <w:szCs w:val="24"/>
        </w:rPr>
      </w:pPr>
      <w:r w:rsidRPr="00F25161">
        <w:rPr>
          <w:sz w:val="24"/>
          <w:szCs w:val="24"/>
        </w:rPr>
        <w:t>(v) Establishing cooperative working relationships among public agencies with responsibility for flood protection.</w:t>
      </w:r>
    </w:p>
    <w:p w:rsidR="00F25161" w:rsidRPr="00F25161" w:rsidRDefault="00F25161" w:rsidP="006E59C9">
      <w:pPr>
        <w:rPr>
          <w:sz w:val="24"/>
          <w:szCs w:val="24"/>
        </w:rPr>
      </w:pPr>
      <w:r w:rsidRPr="00F25161">
        <w:rPr>
          <w:sz w:val="24"/>
          <w:szCs w:val="24"/>
        </w:rPr>
        <w:t>(C) Establish a set of feasible implementation measures designed to carry out the goals, policies, and objectives established pursuant to subparagraph (B).</w:t>
      </w:r>
    </w:p>
    <w:p w:rsidR="00F25161" w:rsidRPr="00F25161" w:rsidRDefault="00F25161" w:rsidP="006E59C9">
      <w:pPr>
        <w:rPr>
          <w:sz w:val="24"/>
          <w:szCs w:val="24"/>
        </w:rPr>
      </w:pPr>
      <w:r w:rsidRPr="00F25161">
        <w:rPr>
          <w:sz w:val="24"/>
          <w:szCs w:val="24"/>
        </w:rPr>
        <w:t>(3) After the initial revision of the safety element pursuant to paragraph (2), upon each revision of the housing element, the planning agency shall review and, if necessary, revise the safety element to identify new information that was not available during the previous revision of the safety element.</w:t>
      </w:r>
    </w:p>
    <w:p w:rsidR="00F25161" w:rsidRPr="00F25161" w:rsidRDefault="00F25161" w:rsidP="006E59C9">
      <w:pPr>
        <w:rPr>
          <w:sz w:val="24"/>
          <w:szCs w:val="24"/>
        </w:rPr>
      </w:pPr>
      <w:r w:rsidRPr="00F25161">
        <w:rPr>
          <w:sz w:val="24"/>
          <w:szCs w:val="24"/>
        </w:rPr>
        <w:t>(4) Cities and counties that have flood plain management ordinances that have been approved by FEMA that substantially comply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or the flood plain ordinance, specifically showing how each requirement of this subdivision has been met.</w:t>
      </w:r>
    </w:p>
    <w:p w:rsidR="00F25161" w:rsidRPr="00F25161" w:rsidRDefault="00F25161" w:rsidP="006E59C9">
      <w:pPr>
        <w:rPr>
          <w:sz w:val="24"/>
          <w:szCs w:val="24"/>
        </w:rPr>
      </w:pPr>
      <w:r w:rsidRPr="00F25161">
        <w:rPr>
          <w:sz w:val="24"/>
          <w:szCs w:val="24"/>
        </w:rPr>
        <w:t>(5) Prior to the periodic review of its general plan and prior to preparing or revising its safety element, each city and county shall consult the California Geological Survey of the Department of Conservation, the Central Valley Flood Protection Board, if the city or county is located within the boundaries of the Sacramento and San Joaquin Drainage District, as set forth in Section 8501 of the Water Code, and the Office of Emergency Services for the purpose of including information known by and available to the department, the office, and the board required by this subdivision.</w:t>
      </w:r>
    </w:p>
    <w:p w:rsidR="00F25161" w:rsidRPr="00F25161" w:rsidRDefault="00F25161" w:rsidP="006E59C9">
      <w:pPr>
        <w:rPr>
          <w:sz w:val="24"/>
          <w:szCs w:val="24"/>
        </w:rPr>
      </w:pPr>
      <w:r w:rsidRPr="00F25161">
        <w:rPr>
          <w:sz w:val="24"/>
          <w:szCs w:val="24"/>
        </w:rPr>
        <w:t xml:space="preserve">(6) To the extent that a county’s safety element is sufficiently detailed and contains appropriate policies and programs for adoption by a city, a city may adopt that portion of the county’s </w:t>
      </w:r>
      <w:r w:rsidRPr="00F25161">
        <w:rPr>
          <w:sz w:val="24"/>
          <w:szCs w:val="24"/>
        </w:rPr>
        <w:lastRenderedPageBreak/>
        <w:t>safety element that pertains to the city’s planning area in satisfaction of the requirement imposed by this subdivision.</w:t>
      </w:r>
    </w:p>
    <w:p w:rsidR="00F25161" w:rsidRPr="00F25161" w:rsidRDefault="00F25161" w:rsidP="006E59C9">
      <w:pPr>
        <w:rPr>
          <w:b/>
          <w:bCs/>
          <w:sz w:val="27"/>
          <w:szCs w:val="27"/>
        </w:rPr>
      </w:pPr>
      <w:r w:rsidRPr="00F25161">
        <w:rPr>
          <w:b/>
          <w:bCs/>
          <w:sz w:val="27"/>
          <w:szCs w:val="27"/>
        </w:rPr>
        <w:t>SEC. 5.</w:t>
      </w:r>
    </w:p>
    <w:p w:rsidR="00F25161" w:rsidRPr="00F25161" w:rsidRDefault="00F25161" w:rsidP="006E59C9">
      <w:pPr>
        <w:rPr>
          <w:sz w:val="24"/>
          <w:szCs w:val="24"/>
        </w:rPr>
      </w:pPr>
      <w:r w:rsidRPr="00F25161">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77204F" w:rsidRPr="0077204F" w:rsidTr="0077204F">
        <w:trPr>
          <w:tblCellSpacing w:w="75" w:type="dxa"/>
        </w:trPr>
        <w:tc>
          <w:tcPr>
            <w:tcW w:w="0" w:type="auto"/>
            <w:vAlign w:val="center"/>
            <w:hideMark/>
          </w:tcPr>
          <w:p w:rsidR="0077204F" w:rsidRPr="0077204F" w:rsidRDefault="0077204F" w:rsidP="00EE6CEF">
            <w:pPr>
              <w:pStyle w:val="Heading2"/>
              <w:rPr>
                <w:rFonts w:eastAsia="Times New Roman"/>
                <w:sz w:val="24"/>
                <w:szCs w:val="24"/>
              </w:rPr>
            </w:pPr>
            <w:bookmarkStart w:id="2" w:name="_Toc534794549"/>
            <w:r w:rsidRPr="0077204F">
              <w:rPr>
                <w:rFonts w:eastAsia="Times New Roman"/>
              </w:rPr>
              <w:t>Senate Bill No. 379</w:t>
            </w:r>
            <w:r w:rsidR="00F55F02">
              <w:rPr>
                <w:rFonts w:eastAsia="Times New Roman"/>
              </w:rPr>
              <w:t xml:space="preserve"> – Climate Adaptation and Resiliency</w:t>
            </w:r>
            <w:bookmarkEnd w:id="2"/>
          </w:p>
        </w:tc>
      </w:tr>
      <w:tr w:rsidR="0077204F" w:rsidRPr="0077204F" w:rsidTr="0077204F">
        <w:trPr>
          <w:tblCellSpacing w:w="75" w:type="dxa"/>
        </w:trPr>
        <w:tc>
          <w:tcPr>
            <w:tcW w:w="0" w:type="auto"/>
            <w:vAlign w:val="center"/>
            <w:hideMark/>
          </w:tcPr>
          <w:p w:rsidR="0077204F" w:rsidRPr="0077204F" w:rsidRDefault="0077204F" w:rsidP="006E59C9">
            <w:pPr>
              <w:rPr>
                <w:sz w:val="24"/>
                <w:szCs w:val="24"/>
              </w:rPr>
            </w:pPr>
            <w:r w:rsidRPr="0077204F">
              <w:t>CHAPTER 608</w:t>
            </w:r>
          </w:p>
        </w:tc>
      </w:tr>
    </w:tbl>
    <w:p w:rsidR="0077204F" w:rsidRDefault="00320F66" w:rsidP="006E59C9">
      <w:pPr>
        <w:rPr>
          <w:sz w:val="24"/>
          <w:szCs w:val="24"/>
        </w:rPr>
      </w:pPr>
      <w:hyperlink r:id="rId9" w:history="1">
        <w:r w:rsidR="0077204F" w:rsidRPr="004D421C">
          <w:rPr>
            <w:rStyle w:val="Hyperlink"/>
            <w:rFonts w:ascii="Times New Roman" w:eastAsia="Times New Roman" w:hAnsi="Times New Roman" w:cs="Times New Roman"/>
            <w:sz w:val="24"/>
            <w:szCs w:val="24"/>
          </w:rPr>
          <w:t>https://leginfo.legislature.ca.gov/faces/billTextClient.xhtml?bill_id=201520160SB379</w:t>
        </w:r>
      </w:hyperlink>
    </w:p>
    <w:p w:rsidR="0077204F" w:rsidRPr="0077204F" w:rsidRDefault="0077204F" w:rsidP="006E59C9">
      <w:pPr>
        <w:rPr>
          <w:sz w:val="24"/>
          <w:szCs w:val="24"/>
        </w:rPr>
      </w:pPr>
      <w:r w:rsidRPr="0077204F">
        <w:t xml:space="preserve">An act to amend Section 65302 of the Government Code, relating to land use. </w:t>
      </w:r>
    </w:p>
    <w:p w:rsidR="0077204F" w:rsidRPr="0077204F" w:rsidRDefault="0077204F" w:rsidP="006E59C9">
      <w:pPr>
        <w:rPr>
          <w:sz w:val="24"/>
          <w:szCs w:val="24"/>
        </w:rPr>
      </w:pPr>
      <w:r w:rsidRPr="0077204F">
        <w:rPr>
          <w:sz w:val="24"/>
          <w:szCs w:val="24"/>
        </w:rPr>
        <w:t>[</w:t>
      </w:r>
      <w:r w:rsidRPr="0077204F">
        <w:rPr>
          <w:sz w:val="31"/>
          <w:szCs w:val="31"/>
        </w:rPr>
        <w:t xml:space="preserve"> Approved by Governor </w:t>
      </w:r>
      <w:r w:rsidRPr="0077204F">
        <w:rPr>
          <w:sz w:val="24"/>
          <w:szCs w:val="24"/>
        </w:rPr>
        <w:t> </w:t>
      </w:r>
      <w:r w:rsidRPr="0077204F">
        <w:rPr>
          <w:sz w:val="26"/>
          <w:szCs w:val="26"/>
        </w:rPr>
        <w:t xml:space="preserve">October 08, 2015. </w:t>
      </w:r>
      <w:r w:rsidRPr="0077204F">
        <w:rPr>
          <w:sz w:val="31"/>
          <w:szCs w:val="31"/>
        </w:rPr>
        <w:t xml:space="preserve">Filed with Secretary of State </w:t>
      </w:r>
      <w:r w:rsidRPr="0077204F">
        <w:rPr>
          <w:sz w:val="24"/>
          <w:szCs w:val="24"/>
        </w:rPr>
        <w:t> </w:t>
      </w:r>
      <w:r w:rsidRPr="0077204F">
        <w:rPr>
          <w:sz w:val="26"/>
          <w:szCs w:val="26"/>
        </w:rPr>
        <w:t xml:space="preserve">October 08, 2015. </w:t>
      </w:r>
      <w:r w:rsidRPr="0077204F">
        <w:rPr>
          <w:sz w:val="24"/>
          <w:szCs w:val="24"/>
        </w:rPr>
        <w:t xml:space="preserve">] </w:t>
      </w:r>
    </w:p>
    <w:p w:rsidR="0077204F" w:rsidRPr="0077204F" w:rsidRDefault="0077204F" w:rsidP="006E59C9">
      <w:pPr>
        <w:rPr>
          <w:b/>
          <w:bCs/>
        </w:rPr>
      </w:pPr>
      <w:r w:rsidRPr="0077204F">
        <w:rPr>
          <w:b/>
          <w:bCs/>
        </w:rPr>
        <w:t>LEGISLATIVE COUNSEL'S DIGEST</w:t>
      </w:r>
    </w:p>
    <w:p w:rsidR="0077204F" w:rsidRPr="0077204F" w:rsidRDefault="0077204F" w:rsidP="006E59C9">
      <w:pPr>
        <w:rPr>
          <w:sz w:val="24"/>
          <w:szCs w:val="24"/>
        </w:rPr>
      </w:pPr>
      <w:r w:rsidRPr="0077204F">
        <w:rPr>
          <w:sz w:val="24"/>
          <w:szCs w:val="24"/>
        </w:rPr>
        <w:t>SB 379, Jackson. Land use: general plan: safety element.</w:t>
      </w:r>
    </w:p>
    <w:p w:rsidR="0077204F" w:rsidRPr="0077204F" w:rsidRDefault="0077204F" w:rsidP="006E59C9">
      <w:pPr>
        <w:rPr>
          <w:sz w:val="24"/>
          <w:szCs w:val="24"/>
        </w:rPr>
      </w:pPr>
      <w:r w:rsidRPr="0077204F">
        <w:rPr>
          <w:sz w:val="24"/>
          <w:szCs w:val="24"/>
        </w:rPr>
        <w:t>The Planning and Zoning Law requires the legislative body of a city or county to adopt a comprehensive, long-term general plan that includes various elements, including, among others, a safety element for the protection of the community from unreasonable risks associated with the effects of various geologic hazards, flooding, and wildland and urban fires.</w:t>
      </w:r>
    </w:p>
    <w:p w:rsidR="0077204F" w:rsidRPr="0077204F" w:rsidRDefault="0077204F" w:rsidP="006E59C9">
      <w:pPr>
        <w:rPr>
          <w:sz w:val="24"/>
          <w:szCs w:val="24"/>
        </w:rPr>
      </w:pPr>
      <w:r w:rsidRPr="0077204F">
        <w:rPr>
          <w:sz w:val="24"/>
          <w:szCs w:val="24"/>
        </w:rPr>
        <w:t>This bill would, upon the next revision of a local hazard mitigation plan on or after January 1, 2017, or, if the local jurisdiction has not adopted a local hazard mitigation plan, beginning on or before January 1, 2022, require the safety element to be reviewed and updated as necessary to address climate adaptation and resiliency strategies applicable to that city or county. The bill would require the update to include a set of goals, policies, and objectives based on a vulnerability assessment, identifying the risks that climate change poses to the local jurisdiction and the geographic areas at risk from climate change impacts, and specified information from federal, state, regional, and local agencies. By imposing new duties on cities and counties, the bill would impose a state-mandated local program.</w:t>
      </w:r>
    </w:p>
    <w:p w:rsidR="0077204F" w:rsidRPr="0077204F" w:rsidRDefault="0077204F" w:rsidP="006E59C9">
      <w:pPr>
        <w:rPr>
          <w:sz w:val="24"/>
          <w:szCs w:val="24"/>
        </w:rPr>
      </w:pPr>
      <w:r w:rsidRPr="0077204F">
        <w:rPr>
          <w:sz w:val="24"/>
          <w:szCs w:val="24"/>
        </w:rPr>
        <w:lastRenderedPageBreak/>
        <w:t>The California Constitution requires the state to reimburse local agencies and school districts for certain costs mandated by the state. Statutory provisions establish procedures for making that reimbursement.</w:t>
      </w:r>
    </w:p>
    <w:p w:rsidR="0077204F" w:rsidRPr="0077204F" w:rsidRDefault="0077204F" w:rsidP="006E59C9">
      <w:pPr>
        <w:rPr>
          <w:sz w:val="24"/>
          <w:szCs w:val="24"/>
        </w:rPr>
      </w:pPr>
      <w:r w:rsidRPr="0077204F">
        <w:rPr>
          <w:sz w:val="24"/>
          <w:szCs w:val="24"/>
        </w:rPr>
        <w:t>This bill would provide that no reimbursement is required by this act for a specified reason.</w:t>
      </w:r>
    </w:p>
    <w:p w:rsidR="0077204F" w:rsidRPr="0077204F" w:rsidRDefault="0077204F" w:rsidP="006E59C9">
      <w:pPr>
        <w:rPr>
          <w:b/>
          <w:bCs/>
        </w:rPr>
      </w:pPr>
      <w:r w:rsidRPr="0077204F">
        <w:rPr>
          <w:b/>
          <w:bCs/>
        </w:rPr>
        <w:t>Digest Key</w:t>
      </w:r>
    </w:p>
    <w:p w:rsidR="0077204F" w:rsidRPr="0077204F" w:rsidRDefault="0077204F" w:rsidP="006E59C9">
      <w:pPr>
        <w:rPr>
          <w:sz w:val="24"/>
          <w:szCs w:val="24"/>
        </w:rPr>
      </w:pPr>
      <w:r w:rsidRPr="0077204F">
        <w:rPr>
          <w:sz w:val="24"/>
          <w:szCs w:val="24"/>
        </w:rPr>
        <w:t>Vote: MAJORITY   Appropriation: NO   Fiscal Committee: YES   Local Program: YES  </w:t>
      </w:r>
    </w:p>
    <w:p w:rsidR="0077204F" w:rsidRPr="0077204F" w:rsidRDefault="00320F66" w:rsidP="006E59C9">
      <w:pPr>
        <w:rPr>
          <w:sz w:val="24"/>
          <w:szCs w:val="24"/>
        </w:rPr>
      </w:pPr>
      <w:r>
        <w:rPr>
          <w:sz w:val="24"/>
          <w:szCs w:val="24"/>
        </w:rPr>
        <w:pict>
          <v:rect id="_x0000_i1026" style="width:0;height:1.5pt" o:hralign="center" o:hrstd="t" o:hr="t" fillcolor="#a0a0a0" stroked="f"/>
        </w:pict>
      </w:r>
    </w:p>
    <w:p w:rsidR="0077204F" w:rsidRPr="0077204F" w:rsidRDefault="0077204F" w:rsidP="006E59C9">
      <w:pPr>
        <w:rPr>
          <w:b/>
          <w:bCs/>
        </w:rPr>
      </w:pPr>
      <w:r w:rsidRPr="0077204F">
        <w:rPr>
          <w:b/>
          <w:bCs/>
        </w:rPr>
        <w:t>Bill Text</w:t>
      </w:r>
    </w:p>
    <w:p w:rsidR="0077204F" w:rsidRPr="0077204F" w:rsidRDefault="0077204F" w:rsidP="006E59C9">
      <w:pPr>
        <w:rPr>
          <w:b/>
          <w:bCs/>
          <w:caps/>
        </w:rPr>
      </w:pPr>
      <w:r w:rsidRPr="0077204F">
        <w:rPr>
          <w:b/>
          <w:bCs/>
          <w:caps/>
        </w:rPr>
        <w:t>The people of the State of California do enact as follows:</w:t>
      </w:r>
    </w:p>
    <w:p w:rsidR="0077204F" w:rsidRPr="0077204F" w:rsidRDefault="0077204F" w:rsidP="006E59C9">
      <w:pPr>
        <w:rPr>
          <w:b/>
          <w:bCs/>
          <w:sz w:val="27"/>
          <w:szCs w:val="27"/>
        </w:rPr>
      </w:pPr>
      <w:r w:rsidRPr="0077204F">
        <w:rPr>
          <w:b/>
          <w:bCs/>
          <w:sz w:val="27"/>
          <w:szCs w:val="27"/>
        </w:rPr>
        <w:t>SECTION 1.</w:t>
      </w:r>
    </w:p>
    <w:p w:rsidR="0077204F" w:rsidRPr="0077204F" w:rsidRDefault="0077204F" w:rsidP="006E59C9">
      <w:pPr>
        <w:rPr>
          <w:sz w:val="24"/>
          <w:szCs w:val="24"/>
        </w:rPr>
      </w:pPr>
      <w:r w:rsidRPr="0077204F">
        <w:rPr>
          <w:sz w:val="24"/>
          <w:szCs w:val="24"/>
        </w:rPr>
        <w:t> Section 65302 of the Government Code is amended to read:</w:t>
      </w:r>
    </w:p>
    <w:p w:rsidR="0077204F" w:rsidRPr="0077204F" w:rsidRDefault="0077204F" w:rsidP="006E59C9">
      <w:pPr>
        <w:rPr>
          <w:b/>
          <w:bCs/>
          <w:sz w:val="15"/>
          <w:szCs w:val="15"/>
        </w:rPr>
      </w:pPr>
      <w:r w:rsidRPr="0077204F">
        <w:rPr>
          <w:b/>
          <w:bCs/>
          <w:sz w:val="15"/>
          <w:szCs w:val="15"/>
        </w:rPr>
        <w:t>65302.</w:t>
      </w:r>
    </w:p>
    <w:p w:rsidR="0077204F" w:rsidRPr="0077204F" w:rsidRDefault="0077204F" w:rsidP="006E59C9">
      <w:pPr>
        <w:rPr>
          <w:sz w:val="24"/>
          <w:szCs w:val="24"/>
        </w:rPr>
      </w:pPr>
      <w:r w:rsidRPr="0077204F">
        <w:rPr>
          <w:sz w:val="24"/>
          <w:szCs w:val="24"/>
        </w:rPr>
        <w:t> The general plan shall consist of a statement of development policies and shall include a diagram or diagrams and text setting forth objectives, principles, standards, and plan proposals. The plan shall include the following elements:</w:t>
      </w:r>
    </w:p>
    <w:p w:rsidR="0077204F" w:rsidRPr="0077204F" w:rsidRDefault="0077204F" w:rsidP="006E59C9">
      <w:pPr>
        <w:rPr>
          <w:sz w:val="24"/>
          <w:szCs w:val="24"/>
        </w:rPr>
      </w:pPr>
      <w:r w:rsidRPr="0077204F">
        <w:rPr>
          <w:sz w:val="24"/>
          <w:szCs w:val="24"/>
        </w:rPr>
        <w:t>(a) A land use element that designates the proposed general distribution and general location and extent of the uses of the land for housing, business, industry, open space, including agriculture, natural resources, recreation, and enjoyment of scenic beauty, education, public buildings and grounds, solid and liquid waste disposal facilities, and other categories of public and private uses of land. The location and designation of the extent of the uses of the land for public and private uses shall consider the identification of land and natural resources pursuant to paragraph (3) of subdivision (d). The land use element shall include a statement of the standards of population density and building intensity recommended for the various districts and other territory covered by the plan. The land use element shall identify and annually review those areas covered by the plan that are subject to flooding identified by flood plain mapping prepared by the Federal Emergency Management Agency (FEMA) or the Department of Water Resources. The land use element shall also do both of the following:</w:t>
      </w:r>
    </w:p>
    <w:p w:rsidR="0077204F" w:rsidRPr="0077204F" w:rsidRDefault="0077204F" w:rsidP="006E59C9">
      <w:pPr>
        <w:rPr>
          <w:sz w:val="24"/>
          <w:szCs w:val="24"/>
        </w:rPr>
      </w:pPr>
      <w:r w:rsidRPr="0077204F">
        <w:rPr>
          <w:sz w:val="24"/>
          <w:szCs w:val="24"/>
        </w:rPr>
        <w:t>(1) Designate in a land use category that provides for timber production those parcels of real property zoned for timberland production pursuant to the California Timberland Productivity Act of 1982 (Chapter 6.7 (commencing with Section 51100) of Part 1 of Division 1 of Title 5).</w:t>
      </w:r>
    </w:p>
    <w:p w:rsidR="0077204F" w:rsidRPr="0077204F" w:rsidRDefault="0077204F" w:rsidP="006E59C9">
      <w:pPr>
        <w:rPr>
          <w:sz w:val="24"/>
          <w:szCs w:val="24"/>
        </w:rPr>
      </w:pPr>
      <w:r w:rsidRPr="0077204F">
        <w:rPr>
          <w:sz w:val="24"/>
          <w:szCs w:val="24"/>
        </w:rPr>
        <w:lastRenderedPageBreak/>
        <w:t>(2) Consider the impact of new growth on military readiness activities carried out on military bases, installations, and operating and training areas, when proposing zoning ordinances or designating land uses covered by the general plan for land, or other territory adjacent to military facilities, or underlying designated military aviation routes and airspace.</w:t>
      </w:r>
    </w:p>
    <w:p w:rsidR="0077204F" w:rsidRPr="0077204F" w:rsidRDefault="0077204F" w:rsidP="006E59C9">
      <w:pPr>
        <w:rPr>
          <w:sz w:val="24"/>
          <w:szCs w:val="24"/>
        </w:rPr>
      </w:pPr>
      <w:r w:rsidRPr="0077204F">
        <w:rPr>
          <w:sz w:val="24"/>
          <w:szCs w:val="24"/>
        </w:rPr>
        <w:t>(A) In determining the impact of new growth on military readiness activities, information provided by military facilities shall be considered. Cities and counties shall address military impacts based on information from the military and other sources.</w:t>
      </w:r>
    </w:p>
    <w:p w:rsidR="0077204F" w:rsidRPr="0077204F" w:rsidRDefault="0077204F" w:rsidP="006E59C9">
      <w:pPr>
        <w:rPr>
          <w:sz w:val="24"/>
          <w:szCs w:val="24"/>
        </w:rPr>
      </w:pPr>
      <w:r w:rsidRPr="0077204F">
        <w:rPr>
          <w:sz w:val="24"/>
          <w:szCs w:val="24"/>
        </w:rPr>
        <w:t>(B) The following definitions govern this paragraph:</w:t>
      </w:r>
    </w:p>
    <w:p w:rsidR="0077204F" w:rsidRPr="0077204F" w:rsidRDefault="0077204F" w:rsidP="006E59C9">
      <w:pPr>
        <w:rPr>
          <w:sz w:val="24"/>
          <w:szCs w:val="24"/>
        </w:rPr>
      </w:pPr>
      <w:r w:rsidRPr="0077204F">
        <w:rPr>
          <w:sz w:val="24"/>
          <w:szCs w:val="24"/>
        </w:rPr>
        <w:t>(i) “Military readiness activities” mean all of the following:</w:t>
      </w:r>
    </w:p>
    <w:p w:rsidR="0077204F" w:rsidRPr="0077204F" w:rsidRDefault="0077204F" w:rsidP="006E59C9">
      <w:pPr>
        <w:rPr>
          <w:sz w:val="24"/>
          <w:szCs w:val="24"/>
        </w:rPr>
      </w:pPr>
      <w:r w:rsidRPr="0077204F">
        <w:rPr>
          <w:sz w:val="24"/>
          <w:szCs w:val="24"/>
        </w:rPr>
        <w:t>(I) Training, support, and operations that prepare the men and women of the military for combat.</w:t>
      </w:r>
    </w:p>
    <w:p w:rsidR="0077204F" w:rsidRPr="0077204F" w:rsidRDefault="0077204F" w:rsidP="006E59C9">
      <w:pPr>
        <w:rPr>
          <w:sz w:val="24"/>
          <w:szCs w:val="24"/>
        </w:rPr>
      </w:pPr>
      <w:r w:rsidRPr="0077204F">
        <w:rPr>
          <w:sz w:val="24"/>
          <w:szCs w:val="24"/>
        </w:rPr>
        <w:t>(II) Operation, maintenance, and security of any military installation.</w:t>
      </w:r>
    </w:p>
    <w:p w:rsidR="0077204F" w:rsidRPr="0077204F" w:rsidRDefault="0077204F" w:rsidP="006E59C9">
      <w:pPr>
        <w:rPr>
          <w:sz w:val="24"/>
          <w:szCs w:val="24"/>
        </w:rPr>
      </w:pPr>
      <w:r w:rsidRPr="0077204F">
        <w:rPr>
          <w:sz w:val="24"/>
          <w:szCs w:val="24"/>
        </w:rPr>
        <w:t>(III) Testing of military equipment, vehicles, weapons, and sensors for proper operation or suitability for combat use.</w:t>
      </w:r>
    </w:p>
    <w:p w:rsidR="0077204F" w:rsidRPr="0077204F" w:rsidRDefault="0077204F" w:rsidP="006E59C9">
      <w:pPr>
        <w:rPr>
          <w:sz w:val="24"/>
          <w:szCs w:val="24"/>
        </w:rPr>
      </w:pPr>
      <w:r w:rsidRPr="0077204F">
        <w:rPr>
          <w:sz w:val="24"/>
          <w:szCs w:val="24"/>
        </w:rPr>
        <w:t>(ii) “Military installation” means a base, camp, post, station, yard, center, homeport facility for any ship, or other activity under the jurisdiction of the United States Department of Defense as defined in paragraph (1) of subsection (g) of Section 2687 of Title 10 of the United States Code.</w:t>
      </w:r>
    </w:p>
    <w:p w:rsidR="0077204F" w:rsidRPr="0077204F" w:rsidRDefault="0077204F" w:rsidP="006E59C9">
      <w:pPr>
        <w:rPr>
          <w:sz w:val="24"/>
          <w:szCs w:val="24"/>
        </w:rPr>
      </w:pPr>
      <w:r w:rsidRPr="0077204F">
        <w:rPr>
          <w:sz w:val="24"/>
          <w:szCs w:val="24"/>
        </w:rPr>
        <w:t>(b) (1)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77204F" w:rsidRPr="0077204F" w:rsidRDefault="0077204F" w:rsidP="006E59C9">
      <w:pPr>
        <w:rPr>
          <w:sz w:val="24"/>
          <w:szCs w:val="24"/>
        </w:rPr>
      </w:pPr>
      <w:r w:rsidRPr="0077204F">
        <w:rPr>
          <w:sz w:val="24"/>
          <w:szCs w:val="24"/>
        </w:rPr>
        <w:t>(2) (A) Commencing January 1, 2011, upon any substantive revision of the circulation element, the legislative body shall modify the circulation element to plan for a balanced, multimodal transportation network that meets the needs of all users of streets, roads, and highways for safe and convenient travel in a manner that is suitable to the rural, suburban, or urban context of the general plan.</w:t>
      </w:r>
    </w:p>
    <w:p w:rsidR="0077204F" w:rsidRPr="0077204F" w:rsidRDefault="0077204F" w:rsidP="006E59C9">
      <w:pPr>
        <w:rPr>
          <w:sz w:val="24"/>
          <w:szCs w:val="24"/>
        </w:rPr>
      </w:pPr>
      <w:r w:rsidRPr="0077204F">
        <w:rPr>
          <w:sz w:val="24"/>
          <w:szCs w:val="24"/>
        </w:rPr>
        <w:t>(B) For purposes of this paragraph, “users of streets, roads, and highways” mean bicyclists, children, persons with disabilities, motorists, movers of commercial goods, pedestrians, users of public transportation, and seniors.</w:t>
      </w:r>
    </w:p>
    <w:p w:rsidR="0077204F" w:rsidRPr="0077204F" w:rsidRDefault="0077204F" w:rsidP="006E59C9">
      <w:pPr>
        <w:rPr>
          <w:sz w:val="24"/>
          <w:szCs w:val="24"/>
        </w:rPr>
      </w:pPr>
      <w:r w:rsidRPr="0077204F">
        <w:rPr>
          <w:sz w:val="24"/>
          <w:szCs w:val="24"/>
        </w:rPr>
        <w:t>(c) A housing element as provided in Article 10.6 (commencing with Section 65580).</w:t>
      </w:r>
    </w:p>
    <w:p w:rsidR="0077204F" w:rsidRPr="0077204F" w:rsidRDefault="0077204F" w:rsidP="006E59C9">
      <w:pPr>
        <w:rPr>
          <w:sz w:val="24"/>
          <w:szCs w:val="24"/>
        </w:rPr>
      </w:pPr>
      <w:r w:rsidRPr="0077204F">
        <w:rPr>
          <w:sz w:val="24"/>
          <w:szCs w:val="24"/>
        </w:rPr>
        <w:lastRenderedPageBreak/>
        <w:t>(d) (1) A conservation element for the conservation, development, and utilization of natural resources including water and its hydraulic force, forests, soils, rivers and other waters, harbors, fisheries, wildlife, minerals, and other natural resources. The conservation element shall consider the effect of development within the jurisdiction, as described in the land use element, on natural resources located on public lands, including military installations. That portion of the conservation element including waters shall be developed in coordination with any countywide water agency and with all district and city agencies, including flood management, water conservation, or groundwater agencies that have developed, served, controlled, managed, or conserved water of any type for any purpose in the county or city for which the plan is prepared. Coordination shall include the discussion and evaluation of any water supply and demand information described in Section 65352.5, if that information has been submitted by the water agency to the city or county.</w:t>
      </w:r>
    </w:p>
    <w:p w:rsidR="0077204F" w:rsidRPr="0077204F" w:rsidRDefault="0077204F" w:rsidP="006E59C9">
      <w:pPr>
        <w:rPr>
          <w:sz w:val="24"/>
          <w:szCs w:val="24"/>
        </w:rPr>
      </w:pPr>
      <w:r w:rsidRPr="0077204F">
        <w:rPr>
          <w:sz w:val="24"/>
          <w:szCs w:val="24"/>
        </w:rPr>
        <w:t>(2) The conservation element may also cover all of the following:</w:t>
      </w:r>
    </w:p>
    <w:p w:rsidR="0077204F" w:rsidRPr="0077204F" w:rsidRDefault="0077204F" w:rsidP="006E59C9">
      <w:pPr>
        <w:rPr>
          <w:sz w:val="24"/>
          <w:szCs w:val="24"/>
        </w:rPr>
      </w:pPr>
      <w:r w:rsidRPr="0077204F">
        <w:rPr>
          <w:sz w:val="24"/>
          <w:szCs w:val="24"/>
        </w:rPr>
        <w:t>(A) The reclamation of land and waters.</w:t>
      </w:r>
    </w:p>
    <w:p w:rsidR="0077204F" w:rsidRPr="0077204F" w:rsidRDefault="0077204F" w:rsidP="006E59C9">
      <w:pPr>
        <w:rPr>
          <w:sz w:val="24"/>
          <w:szCs w:val="24"/>
        </w:rPr>
      </w:pPr>
      <w:r w:rsidRPr="0077204F">
        <w:rPr>
          <w:sz w:val="24"/>
          <w:szCs w:val="24"/>
        </w:rPr>
        <w:t>(B) Prevention and control of the pollution of streams and other waters.</w:t>
      </w:r>
    </w:p>
    <w:p w:rsidR="0077204F" w:rsidRPr="0077204F" w:rsidRDefault="0077204F" w:rsidP="006E59C9">
      <w:pPr>
        <w:rPr>
          <w:sz w:val="24"/>
          <w:szCs w:val="24"/>
        </w:rPr>
      </w:pPr>
      <w:r w:rsidRPr="0077204F">
        <w:rPr>
          <w:sz w:val="24"/>
          <w:szCs w:val="24"/>
        </w:rPr>
        <w:t>(C) Regulation of the use of land in stream channels and other areas required for the accomplishment of the conservation plan.</w:t>
      </w:r>
    </w:p>
    <w:p w:rsidR="0077204F" w:rsidRPr="0077204F" w:rsidRDefault="0077204F" w:rsidP="006E59C9">
      <w:pPr>
        <w:rPr>
          <w:sz w:val="24"/>
          <w:szCs w:val="24"/>
        </w:rPr>
      </w:pPr>
      <w:r w:rsidRPr="0077204F">
        <w:rPr>
          <w:sz w:val="24"/>
          <w:szCs w:val="24"/>
        </w:rPr>
        <w:t>(D) Prevention, control, and correction of the erosion of soils, beaches, and shores.</w:t>
      </w:r>
    </w:p>
    <w:p w:rsidR="0077204F" w:rsidRPr="0077204F" w:rsidRDefault="0077204F" w:rsidP="006E59C9">
      <w:pPr>
        <w:rPr>
          <w:sz w:val="24"/>
          <w:szCs w:val="24"/>
        </w:rPr>
      </w:pPr>
      <w:r w:rsidRPr="0077204F">
        <w:rPr>
          <w:sz w:val="24"/>
          <w:szCs w:val="24"/>
        </w:rPr>
        <w:t>(E) Protection of watersheds.</w:t>
      </w:r>
    </w:p>
    <w:p w:rsidR="0077204F" w:rsidRPr="0077204F" w:rsidRDefault="0077204F" w:rsidP="006E59C9">
      <w:pPr>
        <w:rPr>
          <w:sz w:val="24"/>
          <w:szCs w:val="24"/>
        </w:rPr>
      </w:pPr>
      <w:r w:rsidRPr="0077204F">
        <w:rPr>
          <w:sz w:val="24"/>
          <w:szCs w:val="24"/>
        </w:rPr>
        <w:t>(F) The location, quantity and quality of the rock, sand, and gravel resources.</w:t>
      </w:r>
    </w:p>
    <w:p w:rsidR="0077204F" w:rsidRPr="0077204F" w:rsidRDefault="0077204F" w:rsidP="006E59C9">
      <w:pPr>
        <w:rPr>
          <w:sz w:val="24"/>
          <w:szCs w:val="24"/>
        </w:rPr>
      </w:pPr>
      <w:r w:rsidRPr="0077204F">
        <w:rPr>
          <w:sz w:val="24"/>
          <w:szCs w:val="24"/>
        </w:rPr>
        <w:t>(3) Upon the next revision of the housing element on or after January 1, 2009, the conservation element shall identify rivers, creeks, streams, flood corridors, riparian habitats, and land that may accommodate floodwater for purposes of groundwater recharge and stormwater management.</w:t>
      </w:r>
    </w:p>
    <w:p w:rsidR="0077204F" w:rsidRPr="0077204F" w:rsidRDefault="0077204F" w:rsidP="006E59C9">
      <w:pPr>
        <w:rPr>
          <w:sz w:val="24"/>
          <w:szCs w:val="24"/>
        </w:rPr>
      </w:pPr>
      <w:r w:rsidRPr="0077204F">
        <w:rPr>
          <w:sz w:val="24"/>
          <w:szCs w:val="24"/>
        </w:rPr>
        <w:t>(e) An open-space element as provided in Article 10.5 (commencing with Section 65560).</w:t>
      </w:r>
    </w:p>
    <w:p w:rsidR="0077204F" w:rsidRPr="0077204F" w:rsidRDefault="0077204F" w:rsidP="006E59C9">
      <w:pPr>
        <w:rPr>
          <w:sz w:val="24"/>
          <w:szCs w:val="24"/>
        </w:rPr>
      </w:pPr>
      <w:r w:rsidRPr="0077204F">
        <w:rPr>
          <w:sz w:val="24"/>
          <w:szCs w:val="24"/>
        </w:rPr>
        <w:t>(f) (1) A noise element that shall identify and appraise noise problems in the community. The noise element shall analyze and quantify, to the extent practicable, as determined by the legislative body, current and projected noise levels for all of the following sources:</w:t>
      </w:r>
    </w:p>
    <w:p w:rsidR="0077204F" w:rsidRPr="0077204F" w:rsidRDefault="0077204F" w:rsidP="006E59C9">
      <w:pPr>
        <w:rPr>
          <w:sz w:val="24"/>
          <w:szCs w:val="24"/>
        </w:rPr>
      </w:pPr>
      <w:r w:rsidRPr="0077204F">
        <w:rPr>
          <w:sz w:val="24"/>
          <w:szCs w:val="24"/>
        </w:rPr>
        <w:t>(A) Highways and freeways.</w:t>
      </w:r>
    </w:p>
    <w:p w:rsidR="0077204F" w:rsidRPr="0077204F" w:rsidRDefault="0077204F" w:rsidP="006E59C9">
      <w:pPr>
        <w:rPr>
          <w:sz w:val="24"/>
          <w:szCs w:val="24"/>
        </w:rPr>
      </w:pPr>
      <w:r w:rsidRPr="0077204F">
        <w:rPr>
          <w:sz w:val="24"/>
          <w:szCs w:val="24"/>
        </w:rPr>
        <w:t>(B) Primary arterials and major local streets.</w:t>
      </w:r>
    </w:p>
    <w:p w:rsidR="0077204F" w:rsidRPr="0077204F" w:rsidRDefault="0077204F" w:rsidP="006E59C9">
      <w:pPr>
        <w:rPr>
          <w:sz w:val="24"/>
          <w:szCs w:val="24"/>
        </w:rPr>
      </w:pPr>
      <w:r w:rsidRPr="0077204F">
        <w:rPr>
          <w:sz w:val="24"/>
          <w:szCs w:val="24"/>
        </w:rPr>
        <w:lastRenderedPageBreak/>
        <w:t>(C) Passenger and freight online railroad operations and ground rapid transit systems.</w:t>
      </w:r>
    </w:p>
    <w:p w:rsidR="0077204F" w:rsidRPr="0077204F" w:rsidRDefault="0077204F" w:rsidP="006E59C9">
      <w:pPr>
        <w:rPr>
          <w:sz w:val="24"/>
          <w:szCs w:val="24"/>
        </w:rPr>
      </w:pPr>
      <w:r w:rsidRPr="0077204F">
        <w:rPr>
          <w:sz w:val="24"/>
          <w:szCs w:val="24"/>
        </w:rPr>
        <w:t>(D) Commercial, general aviation, heliport, helistop, and military airport operations, aircraft overflights, jet engine test stands, and all other ground facilities and maintenance functions related to airport operation.</w:t>
      </w:r>
    </w:p>
    <w:p w:rsidR="0077204F" w:rsidRPr="0077204F" w:rsidRDefault="0077204F" w:rsidP="006E59C9">
      <w:pPr>
        <w:rPr>
          <w:sz w:val="24"/>
          <w:szCs w:val="24"/>
        </w:rPr>
      </w:pPr>
      <w:r w:rsidRPr="0077204F">
        <w:rPr>
          <w:sz w:val="24"/>
          <w:szCs w:val="24"/>
        </w:rPr>
        <w:t>(E) Local industrial plants, including, but not limited to, railroad classification yards.</w:t>
      </w:r>
    </w:p>
    <w:p w:rsidR="0077204F" w:rsidRPr="0077204F" w:rsidRDefault="0077204F" w:rsidP="006E59C9">
      <w:pPr>
        <w:rPr>
          <w:sz w:val="24"/>
          <w:szCs w:val="24"/>
        </w:rPr>
      </w:pPr>
      <w:r w:rsidRPr="0077204F">
        <w:rPr>
          <w:sz w:val="24"/>
          <w:szCs w:val="24"/>
        </w:rPr>
        <w:t>(F) Other ground stationary noise sources, including, but not limited to, military installations, identified by local agencies as contributing to the community noise environment.</w:t>
      </w:r>
    </w:p>
    <w:p w:rsidR="0077204F" w:rsidRPr="0077204F" w:rsidRDefault="0077204F" w:rsidP="006E59C9">
      <w:pPr>
        <w:rPr>
          <w:sz w:val="24"/>
          <w:szCs w:val="24"/>
        </w:rPr>
      </w:pPr>
      <w:r w:rsidRPr="0077204F">
        <w:rPr>
          <w:sz w:val="24"/>
          <w:szCs w:val="24"/>
        </w:rPr>
        <w:t>(2) Noise contours shall be shown for all of these sources and stated in terms of community noise equivalent level (CNEL) or day-night average sound level (Ldn). The noise contours shall be prepared on the basis of noise monitoring or following generally accepted noise modeling techniques for the various sources identified in paragraphs (1) to (6), inclusive.</w:t>
      </w:r>
    </w:p>
    <w:p w:rsidR="0077204F" w:rsidRPr="0077204F" w:rsidRDefault="0077204F" w:rsidP="006E59C9">
      <w:pPr>
        <w:rPr>
          <w:sz w:val="24"/>
          <w:szCs w:val="24"/>
        </w:rPr>
      </w:pPr>
      <w:r w:rsidRPr="0077204F">
        <w:rPr>
          <w:sz w:val="24"/>
          <w:szCs w:val="24"/>
        </w:rPr>
        <w:t>(3) The noise contours shall be used as a guide for establishing a pattern of land uses in the land use element that minimizes the exposure of community residents to excessive noise.</w:t>
      </w:r>
    </w:p>
    <w:p w:rsidR="0077204F" w:rsidRPr="0077204F" w:rsidRDefault="0077204F" w:rsidP="006E59C9">
      <w:pPr>
        <w:rPr>
          <w:sz w:val="24"/>
          <w:szCs w:val="24"/>
        </w:rPr>
      </w:pPr>
      <w:r w:rsidRPr="0077204F">
        <w:rPr>
          <w:sz w:val="24"/>
          <w:szCs w:val="24"/>
        </w:rPr>
        <w:t>(4) The noise element shall include implementation measures and possible solutions that address existing and foreseeable noise problems, if any. The adopted noise element shall serve as a guideline for compliance with the state’s noise insulation standards.</w:t>
      </w:r>
    </w:p>
    <w:p w:rsidR="0077204F" w:rsidRPr="0077204F" w:rsidRDefault="0077204F" w:rsidP="006E59C9">
      <w:pPr>
        <w:rPr>
          <w:sz w:val="24"/>
          <w:szCs w:val="24"/>
        </w:rPr>
      </w:pPr>
      <w:r w:rsidRPr="0077204F">
        <w:rPr>
          <w:sz w:val="24"/>
          <w:szCs w:val="24"/>
        </w:rPr>
        <w:t>(g) (1)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hazards identified pursuant to Chapter 7.8 (commencing with Section 2690) of Division 2 of the Public Resources Code, and other geologic hazards known to the legislative body; flooding; and wildland and urban fires. The safety element shall include mapping of known seismic and other geologic hazards. It shall also address evacuation routes, military installations, peakload water supply requirements, and minimum road widths and clearances around structures, as those items relate to identified fire and geologic hazards.</w:t>
      </w:r>
    </w:p>
    <w:p w:rsidR="0077204F" w:rsidRPr="0077204F" w:rsidRDefault="0077204F" w:rsidP="006E59C9">
      <w:pPr>
        <w:rPr>
          <w:sz w:val="24"/>
          <w:szCs w:val="24"/>
        </w:rPr>
      </w:pPr>
      <w:r w:rsidRPr="0077204F">
        <w:rPr>
          <w:sz w:val="24"/>
          <w:szCs w:val="24"/>
        </w:rPr>
        <w:t>(2) The safety element, upon the next revision of the housing element on or after January 1, 2009, shall also do the following:</w:t>
      </w:r>
    </w:p>
    <w:p w:rsidR="0077204F" w:rsidRPr="0077204F" w:rsidRDefault="0077204F" w:rsidP="006E59C9">
      <w:pPr>
        <w:rPr>
          <w:sz w:val="24"/>
          <w:szCs w:val="24"/>
        </w:rPr>
      </w:pPr>
      <w:r w:rsidRPr="0077204F">
        <w:rPr>
          <w:sz w:val="24"/>
          <w:szCs w:val="24"/>
        </w:rPr>
        <w:t>(A) Identify information regarding flood hazards, including, but not limited to, the following:</w:t>
      </w:r>
    </w:p>
    <w:p w:rsidR="0077204F" w:rsidRPr="0077204F" w:rsidRDefault="0077204F" w:rsidP="006E59C9">
      <w:pPr>
        <w:rPr>
          <w:sz w:val="24"/>
          <w:szCs w:val="24"/>
        </w:rPr>
      </w:pPr>
      <w:r w:rsidRPr="0077204F">
        <w:rPr>
          <w:sz w:val="24"/>
          <w:szCs w:val="24"/>
        </w:rPr>
        <w:t xml:space="preserve">(i) Flood hazard zones. As used in this subdivision, “flood hazard zone” means an area subject to flooding that is delineated as either a special hazard area or an area of moderate or minimal hazard on an official flood insurance rate map issued by the Federal Emergency Management </w:t>
      </w:r>
      <w:r w:rsidRPr="0077204F">
        <w:rPr>
          <w:sz w:val="24"/>
          <w:szCs w:val="24"/>
        </w:rPr>
        <w:lastRenderedPageBreak/>
        <w:t>Agency (FEMA). The identification of a flood hazard zone does not imply that areas outside the flood hazard zones or uses permitted within flood hazard zones will be free from flooding or flood damage.</w:t>
      </w:r>
    </w:p>
    <w:p w:rsidR="0077204F" w:rsidRPr="0077204F" w:rsidRDefault="0077204F" w:rsidP="006E59C9">
      <w:pPr>
        <w:rPr>
          <w:sz w:val="24"/>
          <w:szCs w:val="24"/>
        </w:rPr>
      </w:pPr>
      <w:r w:rsidRPr="0077204F">
        <w:rPr>
          <w:sz w:val="24"/>
          <w:szCs w:val="24"/>
        </w:rPr>
        <w:t>(ii) National Flood Insurance Program maps published by FEMA.</w:t>
      </w:r>
    </w:p>
    <w:p w:rsidR="0077204F" w:rsidRPr="0077204F" w:rsidRDefault="0077204F" w:rsidP="006E59C9">
      <w:pPr>
        <w:rPr>
          <w:sz w:val="24"/>
          <w:szCs w:val="24"/>
        </w:rPr>
      </w:pPr>
      <w:r w:rsidRPr="0077204F">
        <w:rPr>
          <w:sz w:val="24"/>
          <w:szCs w:val="24"/>
        </w:rPr>
        <w:t>(iii) Information about flood hazards that is available from the United States Army Corps of Engineers.</w:t>
      </w:r>
    </w:p>
    <w:p w:rsidR="0077204F" w:rsidRPr="0077204F" w:rsidRDefault="0077204F" w:rsidP="006E59C9">
      <w:pPr>
        <w:rPr>
          <w:sz w:val="24"/>
          <w:szCs w:val="24"/>
        </w:rPr>
      </w:pPr>
      <w:r w:rsidRPr="0077204F">
        <w:rPr>
          <w:sz w:val="24"/>
          <w:szCs w:val="24"/>
        </w:rPr>
        <w:t>(iv) Designated floodway maps that are available from the Central Valley Flood Protection Board.</w:t>
      </w:r>
    </w:p>
    <w:p w:rsidR="0077204F" w:rsidRPr="0077204F" w:rsidRDefault="0077204F" w:rsidP="006E59C9">
      <w:pPr>
        <w:rPr>
          <w:sz w:val="24"/>
          <w:szCs w:val="24"/>
        </w:rPr>
      </w:pPr>
      <w:r w:rsidRPr="0077204F">
        <w:rPr>
          <w:sz w:val="24"/>
          <w:szCs w:val="24"/>
        </w:rPr>
        <w:t>(v) Dam failure inundation maps prepared pursuant to Section 8589.5 that are available from the Office of Emergency Services.</w:t>
      </w:r>
    </w:p>
    <w:p w:rsidR="0077204F" w:rsidRPr="0077204F" w:rsidRDefault="0077204F" w:rsidP="006E59C9">
      <w:pPr>
        <w:rPr>
          <w:sz w:val="24"/>
          <w:szCs w:val="24"/>
        </w:rPr>
      </w:pPr>
      <w:r w:rsidRPr="0077204F">
        <w:rPr>
          <w:sz w:val="24"/>
          <w:szCs w:val="24"/>
        </w:rPr>
        <w:t>(vi) Awareness Floodplain Mapping Program maps and 200-year flood plain maps that are or may be available from, or accepted by, the Department of Water Resources.</w:t>
      </w:r>
    </w:p>
    <w:p w:rsidR="0077204F" w:rsidRPr="0077204F" w:rsidRDefault="0077204F" w:rsidP="006E59C9">
      <w:pPr>
        <w:rPr>
          <w:sz w:val="24"/>
          <w:szCs w:val="24"/>
        </w:rPr>
      </w:pPr>
      <w:r w:rsidRPr="0077204F">
        <w:rPr>
          <w:sz w:val="24"/>
          <w:szCs w:val="24"/>
        </w:rPr>
        <w:t>(vii) Maps of levee protection zones.</w:t>
      </w:r>
    </w:p>
    <w:p w:rsidR="0077204F" w:rsidRPr="0077204F" w:rsidRDefault="0077204F" w:rsidP="006E59C9">
      <w:pPr>
        <w:rPr>
          <w:sz w:val="24"/>
          <w:szCs w:val="24"/>
        </w:rPr>
      </w:pPr>
      <w:r w:rsidRPr="0077204F">
        <w:rPr>
          <w:sz w:val="24"/>
          <w:szCs w:val="24"/>
        </w:rPr>
        <w:t>(viii) Areas subject to inundation in the event of the failure of project or nonproject levees or floodwalls.</w:t>
      </w:r>
    </w:p>
    <w:p w:rsidR="0077204F" w:rsidRPr="0077204F" w:rsidRDefault="0077204F" w:rsidP="006E59C9">
      <w:pPr>
        <w:rPr>
          <w:sz w:val="24"/>
          <w:szCs w:val="24"/>
        </w:rPr>
      </w:pPr>
      <w:r w:rsidRPr="0077204F">
        <w:rPr>
          <w:sz w:val="24"/>
          <w:szCs w:val="24"/>
        </w:rPr>
        <w:t>(ix) Historical data on flooding, including locally prepared maps of areas that are subject to flooding, areas that are vulnerable to flooding after wildfires, and sites that have been repeatedly damaged by flooding.</w:t>
      </w:r>
    </w:p>
    <w:p w:rsidR="0077204F" w:rsidRPr="0077204F" w:rsidRDefault="0077204F" w:rsidP="006E59C9">
      <w:pPr>
        <w:rPr>
          <w:sz w:val="24"/>
          <w:szCs w:val="24"/>
        </w:rPr>
      </w:pPr>
      <w:r w:rsidRPr="0077204F">
        <w:rPr>
          <w:sz w:val="24"/>
          <w:szCs w:val="24"/>
        </w:rPr>
        <w:t>(x) Existing and planned development in flood hazard zones, including structures, roads, utilities, and essential public facilities.</w:t>
      </w:r>
    </w:p>
    <w:p w:rsidR="0077204F" w:rsidRPr="0077204F" w:rsidRDefault="0077204F" w:rsidP="006E59C9">
      <w:pPr>
        <w:rPr>
          <w:sz w:val="24"/>
          <w:szCs w:val="24"/>
        </w:rPr>
      </w:pPr>
      <w:r w:rsidRPr="0077204F">
        <w:rPr>
          <w:sz w:val="24"/>
          <w:szCs w:val="24"/>
        </w:rPr>
        <w:t>(xi) Local, state, and federal agencies with responsibility for flood protection, including special districts and local offices of emergency services.</w:t>
      </w:r>
    </w:p>
    <w:p w:rsidR="0077204F" w:rsidRPr="0077204F" w:rsidRDefault="0077204F" w:rsidP="006E59C9">
      <w:pPr>
        <w:rPr>
          <w:sz w:val="24"/>
          <w:szCs w:val="24"/>
        </w:rPr>
      </w:pPr>
      <w:r w:rsidRPr="0077204F">
        <w:rPr>
          <w:sz w:val="24"/>
          <w:szCs w:val="24"/>
        </w:rPr>
        <w:t>(B) Establish a set of comprehensive goals, policies, and objectives based on the information identified pursuant to subparagraph (A), for the protection of the community from the unreasonable risks of flooding, including, but not limited to:</w:t>
      </w:r>
    </w:p>
    <w:p w:rsidR="0077204F" w:rsidRPr="0077204F" w:rsidRDefault="0077204F" w:rsidP="006E59C9">
      <w:pPr>
        <w:rPr>
          <w:sz w:val="24"/>
          <w:szCs w:val="24"/>
        </w:rPr>
      </w:pPr>
      <w:r w:rsidRPr="0077204F">
        <w:rPr>
          <w:sz w:val="24"/>
          <w:szCs w:val="24"/>
        </w:rPr>
        <w:t>(i) Avoiding or minimizing the risks of flooding to new development.</w:t>
      </w:r>
    </w:p>
    <w:p w:rsidR="0077204F" w:rsidRPr="0077204F" w:rsidRDefault="0077204F" w:rsidP="006E59C9">
      <w:pPr>
        <w:rPr>
          <w:sz w:val="24"/>
          <w:szCs w:val="24"/>
        </w:rPr>
      </w:pPr>
      <w:r w:rsidRPr="0077204F">
        <w:rPr>
          <w:sz w:val="24"/>
          <w:szCs w:val="24"/>
        </w:rPr>
        <w:t>(ii) Evaluating whether new development should be located in flood hazard zones, and identifying construction methods or other methods to minimize damage if new development is located in flood hazard zones.</w:t>
      </w:r>
    </w:p>
    <w:p w:rsidR="0077204F" w:rsidRPr="0077204F" w:rsidRDefault="0077204F" w:rsidP="006E59C9">
      <w:pPr>
        <w:rPr>
          <w:sz w:val="24"/>
          <w:szCs w:val="24"/>
        </w:rPr>
      </w:pPr>
      <w:r w:rsidRPr="0077204F">
        <w:rPr>
          <w:sz w:val="24"/>
          <w:szCs w:val="24"/>
        </w:rPr>
        <w:lastRenderedPageBreak/>
        <w:t>(iii) Maintaining the structural and operational integrity of essential public facilities during flooding.</w:t>
      </w:r>
    </w:p>
    <w:p w:rsidR="0077204F" w:rsidRPr="0077204F" w:rsidRDefault="0077204F" w:rsidP="006E59C9">
      <w:pPr>
        <w:rPr>
          <w:sz w:val="24"/>
          <w:szCs w:val="24"/>
        </w:rPr>
      </w:pPr>
      <w:r w:rsidRPr="0077204F">
        <w:rPr>
          <w:sz w:val="24"/>
          <w:szCs w:val="24"/>
        </w:rPr>
        <w:t>(iv) Locating, when feasible, new essential public facilities outside of flood hazard zones, including hospitals and health care facilities, emergency shelters, fire stations, emergency command centers, and emergency communications facilities or identifying construction methods or other methods to minimize damage if these facilities are located in flood hazard zones.</w:t>
      </w:r>
    </w:p>
    <w:p w:rsidR="0077204F" w:rsidRPr="0077204F" w:rsidRDefault="0077204F" w:rsidP="006E59C9">
      <w:pPr>
        <w:rPr>
          <w:sz w:val="24"/>
          <w:szCs w:val="24"/>
        </w:rPr>
      </w:pPr>
      <w:r w:rsidRPr="0077204F">
        <w:rPr>
          <w:sz w:val="24"/>
          <w:szCs w:val="24"/>
        </w:rPr>
        <w:t>(v) Establishing cooperative working relationships among public agencies with responsibility for flood protection.</w:t>
      </w:r>
    </w:p>
    <w:p w:rsidR="0077204F" w:rsidRPr="0077204F" w:rsidRDefault="0077204F" w:rsidP="006E59C9">
      <w:pPr>
        <w:rPr>
          <w:sz w:val="24"/>
          <w:szCs w:val="24"/>
        </w:rPr>
      </w:pPr>
      <w:r w:rsidRPr="0077204F">
        <w:rPr>
          <w:sz w:val="24"/>
          <w:szCs w:val="24"/>
        </w:rPr>
        <w:t>(C) Establish a set of feasible implementation measures designed to carry out the goals, policies, and objectives established pursuant to subparagraph (B).</w:t>
      </w:r>
    </w:p>
    <w:p w:rsidR="0077204F" w:rsidRPr="0077204F" w:rsidRDefault="0077204F" w:rsidP="006E59C9">
      <w:pPr>
        <w:rPr>
          <w:sz w:val="24"/>
          <w:szCs w:val="24"/>
        </w:rPr>
      </w:pPr>
      <w:r w:rsidRPr="0077204F">
        <w:rPr>
          <w:sz w:val="24"/>
          <w:szCs w:val="24"/>
        </w:rPr>
        <w:t>(3) Upon the next revision of the housing element on or after January 1, 2014, the safety element shall be reviewed and updated as necessary to address the risk of fire for land classified as state responsibility areas, as defined in Section 4102 of the Public Resources Code, and land classified as very high fire hazard severity zones, as defined in Section 51177. This review shall consider the advice included in the Office of Planning and Research’s most recent publication of “Fire Hazard Planning, General Plan Technical Advice Series” and shall also include all of the following:</w:t>
      </w:r>
    </w:p>
    <w:p w:rsidR="0077204F" w:rsidRPr="0077204F" w:rsidRDefault="0077204F" w:rsidP="006E59C9">
      <w:pPr>
        <w:rPr>
          <w:sz w:val="24"/>
          <w:szCs w:val="24"/>
        </w:rPr>
      </w:pPr>
      <w:r w:rsidRPr="0077204F">
        <w:rPr>
          <w:sz w:val="24"/>
          <w:szCs w:val="24"/>
        </w:rPr>
        <w:t>(A) Information regarding fire hazards, including, but not limited to, all of the following:</w:t>
      </w:r>
    </w:p>
    <w:p w:rsidR="0077204F" w:rsidRPr="0077204F" w:rsidRDefault="0077204F" w:rsidP="006E59C9">
      <w:pPr>
        <w:rPr>
          <w:sz w:val="24"/>
          <w:szCs w:val="24"/>
        </w:rPr>
      </w:pPr>
      <w:r w:rsidRPr="0077204F">
        <w:rPr>
          <w:sz w:val="24"/>
          <w:szCs w:val="24"/>
        </w:rPr>
        <w:t>(i) Fire hazard severity zone maps available from the Department of Forestry and Fire Protection.</w:t>
      </w:r>
    </w:p>
    <w:p w:rsidR="0077204F" w:rsidRPr="0077204F" w:rsidRDefault="0077204F" w:rsidP="006E59C9">
      <w:pPr>
        <w:rPr>
          <w:sz w:val="24"/>
          <w:szCs w:val="24"/>
        </w:rPr>
      </w:pPr>
      <w:r w:rsidRPr="0077204F">
        <w:rPr>
          <w:sz w:val="24"/>
          <w:szCs w:val="24"/>
        </w:rPr>
        <w:t>(ii)  Any historical data on wildfires available from local agencies or a reference to where the data can be found.</w:t>
      </w:r>
    </w:p>
    <w:p w:rsidR="0077204F" w:rsidRPr="0077204F" w:rsidRDefault="0077204F" w:rsidP="006E59C9">
      <w:pPr>
        <w:rPr>
          <w:sz w:val="24"/>
          <w:szCs w:val="24"/>
        </w:rPr>
      </w:pPr>
      <w:r w:rsidRPr="0077204F">
        <w:rPr>
          <w:sz w:val="24"/>
          <w:szCs w:val="24"/>
        </w:rPr>
        <w:t>(iii) Information about wildfire hazard areas that may be available from the United States Geological Survey.</w:t>
      </w:r>
    </w:p>
    <w:p w:rsidR="0077204F" w:rsidRPr="0077204F" w:rsidRDefault="0077204F" w:rsidP="006E59C9">
      <w:pPr>
        <w:rPr>
          <w:sz w:val="24"/>
          <w:szCs w:val="24"/>
        </w:rPr>
      </w:pPr>
      <w:r w:rsidRPr="0077204F">
        <w:rPr>
          <w:sz w:val="24"/>
          <w:szCs w:val="24"/>
        </w:rPr>
        <w:t>(iv) General location and distribution of existing and planned uses of land in very high fire hazard severity zones and in state responsibility areas,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rsidR="0077204F" w:rsidRPr="0077204F" w:rsidRDefault="0077204F" w:rsidP="006E59C9">
      <w:pPr>
        <w:rPr>
          <w:sz w:val="24"/>
          <w:szCs w:val="24"/>
        </w:rPr>
      </w:pPr>
      <w:r w:rsidRPr="0077204F">
        <w:rPr>
          <w:sz w:val="24"/>
          <w:szCs w:val="24"/>
        </w:rPr>
        <w:t>(v) Local, state, and federal agencies with responsibility for fire protection, including special districts and local offices of emergency services.</w:t>
      </w:r>
    </w:p>
    <w:p w:rsidR="0077204F" w:rsidRPr="0077204F" w:rsidRDefault="0077204F" w:rsidP="006E59C9">
      <w:pPr>
        <w:rPr>
          <w:sz w:val="24"/>
          <w:szCs w:val="24"/>
        </w:rPr>
      </w:pPr>
      <w:r w:rsidRPr="0077204F">
        <w:rPr>
          <w:sz w:val="24"/>
          <w:szCs w:val="24"/>
        </w:rPr>
        <w:lastRenderedPageBreak/>
        <w:t>(B) A set of goals, policies, and objectives based on the information identified pursuant to subparagraph (A) for the protection of the community from the unreasonable risk of wildfire.</w:t>
      </w:r>
    </w:p>
    <w:p w:rsidR="0077204F" w:rsidRPr="0077204F" w:rsidRDefault="0077204F" w:rsidP="006E59C9">
      <w:pPr>
        <w:rPr>
          <w:sz w:val="24"/>
          <w:szCs w:val="24"/>
        </w:rPr>
      </w:pPr>
      <w:r w:rsidRPr="0077204F">
        <w:rPr>
          <w:sz w:val="24"/>
          <w:szCs w:val="24"/>
        </w:rPr>
        <w:t>(C) A set of feasible implementation measures designed to carry out the goals, policies, and objectives based on the information identified pursuant to subparagraph (B) including, but not limited to, all of the following:</w:t>
      </w:r>
    </w:p>
    <w:p w:rsidR="0077204F" w:rsidRPr="0077204F" w:rsidRDefault="0077204F" w:rsidP="006E59C9">
      <w:pPr>
        <w:rPr>
          <w:sz w:val="24"/>
          <w:szCs w:val="24"/>
        </w:rPr>
      </w:pPr>
      <w:r w:rsidRPr="0077204F">
        <w:rPr>
          <w:sz w:val="24"/>
          <w:szCs w:val="24"/>
        </w:rPr>
        <w:t>(i) Avoiding or minimizing the wildfire hazards associated with new uses of land.</w:t>
      </w:r>
    </w:p>
    <w:p w:rsidR="0077204F" w:rsidRPr="0077204F" w:rsidRDefault="0077204F" w:rsidP="006E59C9">
      <w:pPr>
        <w:rPr>
          <w:sz w:val="24"/>
          <w:szCs w:val="24"/>
        </w:rPr>
      </w:pPr>
      <w:r w:rsidRPr="0077204F">
        <w:rPr>
          <w:sz w:val="24"/>
          <w:szCs w:val="24"/>
        </w:rPr>
        <w:t>(ii) 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a state responsibility area or very high fire hazard severity zone.</w:t>
      </w:r>
    </w:p>
    <w:p w:rsidR="0077204F" w:rsidRPr="0077204F" w:rsidRDefault="0077204F" w:rsidP="006E59C9">
      <w:pPr>
        <w:rPr>
          <w:sz w:val="24"/>
          <w:szCs w:val="24"/>
        </w:rPr>
      </w:pPr>
      <w:r w:rsidRPr="0077204F">
        <w:rPr>
          <w:sz w:val="24"/>
          <w:szCs w:val="24"/>
        </w:rPr>
        <w:t>(iii) Designing adequate infrastructure if a new development is located in a state responsibility area or in a very high fire hazard severity zone, including safe access for emergency response vehicles, visible street signs, and water supplies for structural fire suppression.</w:t>
      </w:r>
    </w:p>
    <w:p w:rsidR="0077204F" w:rsidRPr="0077204F" w:rsidRDefault="0077204F" w:rsidP="006E59C9">
      <w:pPr>
        <w:rPr>
          <w:sz w:val="24"/>
          <w:szCs w:val="24"/>
        </w:rPr>
      </w:pPr>
      <w:r w:rsidRPr="0077204F">
        <w:rPr>
          <w:sz w:val="24"/>
          <w:szCs w:val="24"/>
        </w:rPr>
        <w:t>(iv) Working cooperatively with public agencies with responsibility for fire protection.</w:t>
      </w:r>
    </w:p>
    <w:p w:rsidR="0077204F" w:rsidRPr="0077204F" w:rsidRDefault="0077204F" w:rsidP="006E59C9">
      <w:pPr>
        <w:rPr>
          <w:sz w:val="24"/>
          <w:szCs w:val="24"/>
        </w:rPr>
      </w:pPr>
      <w:r w:rsidRPr="0077204F">
        <w:rPr>
          <w:sz w:val="24"/>
          <w:szCs w:val="24"/>
        </w:rPr>
        <w:t>(D) If a city or county has adopted a fire safety plan or document separate from the general plan, an attachment of, or reference to, a city or county’s adopted fire safety plan or document that fulfills commensurate goals and objectives and contains information required pursuant to this paragraph.</w:t>
      </w:r>
    </w:p>
    <w:p w:rsidR="0077204F" w:rsidRPr="0077204F" w:rsidRDefault="0077204F" w:rsidP="006E59C9">
      <w:pPr>
        <w:rPr>
          <w:sz w:val="24"/>
          <w:szCs w:val="24"/>
        </w:rPr>
      </w:pPr>
      <w:r w:rsidRPr="0077204F">
        <w:rPr>
          <w:sz w:val="24"/>
          <w:szCs w:val="24"/>
        </w:rPr>
        <w:t>(4) Upon the next revision of a local hazard mitigation plan, adopted in accordance with the federal Disaster Mitigation Act of 2000 (Public Law 106-390), on or after January 1, 2017, or, if a local jurisdiction has not adopted a local hazard mitigation plan, beginning on or before January 1, 2022, the safety element shall be reviewed and updated as necessary to address climate adaptation and resiliency strategies applicable to the city or county. This review shall consider advice provided in the Office of Planning and Research’s General Plan Guidelines and shall include all of the following:</w:t>
      </w:r>
    </w:p>
    <w:p w:rsidR="0077204F" w:rsidRPr="0077204F" w:rsidRDefault="0077204F" w:rsidP="006E59C9">
      <w:pPr>
        <w:rPr>
          <w:sz w:val="24"/>
          <w:szCs w:val="24"/>
        </w:rPr>
      </w:pPr>
      <w:r w:rsidRPr="0077204F">
        <w:rPr>
          <w:sz w:val="24"/>
          <w:szCs w:val="24"/>
        </w:rPr>
        <w:t>(A) (i) A vulnerability assessment that identifies the risks that climate change poses to the local jurisdiction and the geographic areas at risk from climate change impacts, including, but not limited to, an assessment of how climate change may affect the risks addressed pursuant to paragraphs (2) and (3).</w:t>
      </w:r>
    </w:p>
    <w:p w:rsidR="0077204F" w:rsidRPr="0077204F" w:rsidRDefault="0077204F" w:rsidP="006E59C9">
      <w:pPr>
        <w:rPr>
          <w:sz w:val="24"/>
          <w:szCs w:val="24"/>
        </w:rPr>
      </w:pPr>
      <w:r w:rsidRPr="0077204F">
        <w:rPr>
          <w:sz w:val="24"/>
          <w:szCs w:val="24"/>
        </w:rPr>
        <w:t>(ii) Information that may be available from federal, state, regional, and local agencies that will assist in developing the vulnerability assessment and the adaptation policies and strategies required pursuant to subparagraph (B), including, but not limited to, all of the following:</w:t>
      </w:r>
    </w:p>
    <w:p w:rsidR="0077204F" w:rsidRPr="0077204F" w:rsidRDefault="0077204F" w:rsidP="006E59C9">
      <w:pPr>
        <w:rPr>
          <w:sz w:val="24"/>
          <w:szCs w:val="24"/>
        </w:rPr>
      </w:pPr>
      <w:r w:rsidRPr="0077204F">
        <w:rPr>
          <w:sz w:val="24"/>
          <w:szCs w:val="24"/>
        </w:rPr>
        <w:lastRenderedPageBreak/>
        <w:t>(I) Information from the Internet-based Cal-Adapt tool.</w:t>
      </w:r>
    </w:p>
    <w:p w:rsidR="0077204F" w:rsidRPr="0077204F" w:rsidRDefault="0077204F" w:rsidP="006E59C9">
      <w:pPr>
        <w:rPr>
          <w:sz w:val="24"/>
          <w:szCs w:val="24"/>
        </w:rPr>
      </w:pPr>
      <w:r w:rsidRPr="0077204F">
        <w:rPr>
          <w:sz w:val="24"/>
          <w:szCs w:val="24"/>
        </w:rPr>
        <w:t>(II) Information from the most recent version of the California Adaptation Planning Guide.</w:t>
      </w:r>
    </w:p>
    <w:p w:rsidR="0077204F" w:rsidRPr="0077204F" w:rsidRDefault="0077204F" w:rsidP="006E59C9">
      <w:pPr>
        <w:rPr>
          <w:sz w:val="24"/>
          <w:szCs w:val="24"/>
        </w:rPr>
      </w:pPr>
      <w:r w:rsidRPr="0077204F">
        <w:rPr>
          <w:sz w:val="24"/>
          <w:szCs w:val="24"/>
        </w:rPr>
        <w:t>(III) Information from local agencies on the types of assets, resources, and populations that will be sensitive to various climate change exposures.</w:t>
      </w:r>
    </w:p>
    <w:p w:rsidR="0077204F" w:rsidRPr="0077204F" w:rsidRDefault="0077204F" w:rsidP="006E59C9">
      <w:pPr>
        <w:rPr>
          <w:sz w:val="24"/>
          <w:szCs w:val="24"/>
        </w:rPr>
      </w:pPr>
      <w:r w:rsidRPr="0077204F">
        <w:rPr>
          <w:sz w:val="24"/>
          <w:szCs w:val="24"/>
        </w:rPr>
        <w:t>(IV) Information from local agencies on their current ability to deal with the impacts of climate change.</w:t>
      </w:r>
    </w:p>
    <w:p w:rsidR="0077204F" w:rsidRPr="0077204F" w:rsidRDefault="0077204F" w:rsidP="006E59C9">
      <w:pPr>
        <w:rPr>
          <w:sz w:val="24"/>
          <w:szCs w:val="24"/>
        </w:rPr>
      </w:pPr>
      <w:r w:rsidRPr="0077204F">
        <w:rPr>
          <w:sz w:val="24"/>
          <w:szCs w:val="24"/>
        </w:rPr>
        <w:t>(V) Historical data on natural events and hazards, including locally prepared maps of areas subject to previous risk, areas that are vulnerable, and sites that have been repeatedly damaged.</w:t>
      </w:r>
    </w:p>
    <w:p w:rsidR="0077204F" w:rsidRPr="0077204F" w:rsidRDefault="0077204F" w:rsidP="006E59C9">
      <w:pPr>
        <w:rPr>
          <w:sz w:val="24"/>
          <w:szCs w:val="24"/>
        </w:rPr>
      </w:pPr>
      <w:r w:rsidRPr="0077204F">
        <w:rPr>
          <w:sz w:val="24"/>
          <w:szCs w:val="24"/>
        </w:rPr>
        <w:t>(VI) Existing and planned development in identified at-risk areas, including structures, roads, utilities, and essential public facilities.</w:t>
      </w:r>
    </w:p>
    <w:p w:rsidR="0077204F" w:rsidRPr="0077204F" w:rsidRDefault="0077204F" w:rsidP="006E59C9">
      <w:pPr>
        <w:rPr>
          <w:sz w:val="24"/>
          <w:szCs w:val="24"/>
        </w:rPr>
      </w:pPr>
      <w:r w:rsidRPr="0077204F">
        <w:rPr>
          <w:sz w:val="24"/>
          <w:szCs w:val="24"/>
        </w:rPr>
        <w:t>(VII) Federal, state, regional, and local agencies with responsibility for the protection of public health and safety and the environment, including special districts and local offices of emergency services.</w:t>
      </w:r>
    </w:p>
    <w:p w:rsidR="0077204F" w:rsidRPr="0077204F" w:rsidRDefault="0077204F" w:rsidP="006E59C9">
      <w:pPr>
        <w:rPr>
          <w:sz w:val="24"/>
          <w:szCs w:val="24"/>
        </w:rPr>
      </w:pPr>
      <w:r w:rsidRPr="0077204F">
        <w:rPr>
          <w:sz w:val="24"/>
          <w:szCs w:val="24"/>
        </w:rPr>
        <w:t>(B) A set of adaptation and resilience goals, policies, and objectives based on the information specified in subparagraph (A) for the protection of the community.</w:t>
      </w:r>
    </w:p>
    <w:p w:rsidR="0077204F" w:rsidRPr="0077204F" w:rsidRDefault="0077204F" w:rsidP="006E59C9">
      <w:pPr>
        <w:rPr>
          <w:sz w:val="24"/>
          <w:szCs w:val="24"/>
        </w:rPr>
      </w:pPr>
      <w:r w:rsidRPr="0077204F">
        <w:rPr>
          <w:sz w:val="24"/>
          <w:szCs w:val="24"/>
        </w:rPr>
        <w:t>(C) A set of feasible implementation measures designed to carry out the goals, policies, and objectives identified pursuant to subparagraph (B) including, but not limited to, all of the following:</w:t>
      </w:r>
    </w:p>
    <w:p w:rsidR="0077204F" w:rsidRPr="0077204F" w:rsidRDefault="0077204F" w:rsidP="006E59C9">
      <w:pPr>
        <w:rPr>
          <w:sz w:val="24"/>
          <w:szCs w:val="24"/>
        </w:rPr>
      </w:pPr>
      <w:r w:rsidRPr="0077204F">
        <w:rPr>
          <w:sz w:val="24"/>
          <w:szCs w:val="24"/>
        </w:rPr>
        <w:t>(i) Feasible methods to avoid or minimize climate change impacts associated with new uses of land.</w:t>
      </w:r>
    </w:p>
    <w:p w:rsidR="0077204F" w:rsidRPr="0077204F" w:rsidRDefault="0077204F" w:rsidP="006E59C9">
      <w:pPr>
        <w:rPr>
          <w:sz w:val="24"/>
          <w:szCs w:val="24"/>
        </w:rPr>
      </w:pPr>
      <w:r w:rsidRPr="0077204F">
        <w:rPr>
          <w:sz w:val="24"/>
          <w:szCs w:val="24"/>
        </w:rPr>
        <w:t>(ii) The location, when feasible, of new essential public facilities outside of at-risk areas, including, but not limited to, hospitals and health care facilities, emergency shelters, emergency command centers, and emergency communications facilities, or identifying construction methods or other methods to minimize damage if these facilities are located in at-risk areas.</w:t>
      </w:r>
    </w:p>
    <w:p w:rsidR="0077204F" w:rsidRPr="0077204F" w:rsidRDefault="0077204F" w:rsidP="006E59C9">
      <w:pPr>
        <w:rPr>
          <w:sz w:val="24"/>
          <w:szCs w:val="24"/>
        </w:rPr>
      </w:pPr>
      <w:r w:rsidRPr="0077204F">
        <w:rPr>
          <w:sz w:val="24"/>
          <w:szCs w:val="24"/>
        </w:rPr>
        <w:t>(iii) The designation of adequate and feasible infrastructure located in an at-risk area.</w:t>
      </w:r>
    </w:p>
    <w:p w:rsidR="0077204F" w:rsidRPr="0077204F" w:rsidRDefault="0077204F" w:rsidP="006E59C9">
      <w:pPr>
        <w:rPr>
          <w:sz w:val="24"/>
          <w:szCs w:val="24"/>
        </w:rPr>
      </w:pPr>
      <w:r w:rsidRPr="0077204F">
        <w:rPr>
          <w:sz w:val="24"/>
          <w:szCs w:val="24"/>
        </w:rPr>
        <w:t>(iv) Guidelines for working cooperatively with relevant local, regional, state, and federal agencies.</w:t>
      </w:r>
    </w:p>
    <w:p w:rsidR="0077204F" w:rsidRPr="0077204F" w:rsidRDefault="0077204F" w:rsidP="006E59C9">
      <w:pPr>
        <w:rPr>
          <w:sz w:val="24"/>
          <w:szCs w:val="24"/>
        </w:rPr>
      </w:pPr>
      <w:r w:rsidRPr="0077204F">
        <w:rPr>
          <w:sz w:val="24"/>
          <w:szCs w:val="24"/>
        </w:rPr>
        <w:t xml:space="preserve">(v) The identification of natural infrastructure that may be used in adaptation projects, where feasible. Where feasible, the plan shall use existing natural features and ecosystem processes, </w:t>
      </w:r>
      <w:r w:rsidRPr="0077204F">
        <w:rPr>
          <w:sz w:val="24"/>
          <w:szCs w:val="24"/>
        </w:rPr>
        <w:lastRenderedPageBreak/>
        <w:t>or the restoration of natural features and ecosystem processes, when developing alternatives for consideration. For the purposes of this clause, “natural infrastructure” means the preservation or restoration of ecological systems, or utilization of engineered systems that use ecological processes, to increase resiliency to climate change, manage other environmental hazards, or both. This may include, but is not limited to, floodplain and wetlands restoration or preservation, combining levees with restored natural systems to reduce flood risk, and urban tree planting to mitigate high heat days.</w:t>
      </w:r>
    </w:p>
    <w:p w:rsidR="0077204F" w:rsidRPr="0077204F" w:rsidRDefault="0077204F" w:rsidP="006E59C9">
      <w:pPr>
        <w:rPr>
          <w:sz w:val="24"/>
          <w:szCs w:val="24"/>
        </w:rPr>
      </w:pPr>
      <w:r w:rsidRPr="0077204F">
        <w:rPr>
          <w:sz w:val="24"/>
          <w:szCs w:val="24"/>
        </w:rPr>
        <w:t>(D) (i) If a city or county has adopted the local hazard mitigation plan, or other climate adaptation plan or document that fulfills commensurate goals and objectives and contains the information required pursuant to this paragraph, separate from the general plan, an attachment of, or reference to, the local hazard mitigation plan or other climate adaptation plan or document.</w:t>
      </w:r>
    </w:p>
    <w:p w:rsidR="0077204F" w:rsidRPr="0077204F" w:rsidRDefault="0077204F" w:rsidP="006E59C9">
      <w:pPr>
        <w:rPr>
          <w:sz w:val="24"/>
          <w:szCs w:val="24"/>
        </w:rPr>
      </w:pPr>
      <w:r w:rsidRPr="0077204F">
        <w:rPr>
          <w:sz w:val="24"/>
          <w:szCs w:val="24"/>
        </w:rPr>
        <w:t>(ii) Cities or counties that have an adopted hazard mitigation plan, or other climate adaptation plan or document that substantially complies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climate adaptation plan or document, specifically showing how each requirement of this subdivision has been met.</w:t>
      </w:r>
    </w:p>
    <w:p w:rsidR="0077204F" w:rsidRPr="0077204F" w:rsidRDefault="0077204F" w:rsidP="006E59C9">
      <w:pPr>
        <w:rPr>
          <w:sz w:val="24"/>
          <w:szCs w:val="24"/>
        </w:rPr>
      </w:pPr>
      <w:r w:rsidRPr="0077204F">
        <w:rPr>
          <w:sz w:val="24"/>
          <w:szCs w:val="24"/>
        </w:rPr>
        <w:t>(5) After the initial revision of the safety element pursuant to paragraphs (2), (3), and (4) upon each revision of the housing element, the planning agency shall review and, if necessary, revise the safety element to identify new information that was not available during the previous revision of the safety element.</w:t>
      </w:r>
    </w:p>
    <w:p w:rsidR="0077204F" w:rsidRPr="0077204F" w:rsidRDefault="0077204F" w:rsidP="006E59C9">
      <w:pPr>
        <w:rPr>
          <w:sz w:val="24"/>
          <w:szCs w:val="24"/>
        </w:rPr>
      </w:pPr>
      <w:r w:rsidRPr="0077204F">
        <w:rPr>
          <w:sz w:val="24"/>
          <w:szCs w:val="24"/>
        </w:rPr>
        <w:t>(6) Cities and counties that have flood plain management ordinances that have been approved by FEMA that substantially comply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or the flood plain ordinance, specifically showing how each requirement of this subdivision has been met.</w:t>
      </w:r>
    </w:p>
    <w:p w:rsidR="0077204F" w:rsidRPr="0077204F" w:rsidRDefault="0077204F" w:rsidP="006E59C9">
      <w:pPr>
        <w:rPr>
          <w:sz w:val="24"/>
          <w:szCs w:val="24"/>
        </w:rPr>
      </w:pPr>
      <w:r w:rsidRPr="0077204F">
        <w:rPr>
          <w:sz w:val="24"/>
          <w:szCs w:val="24"/>
        </w:rPr>
        <w:t>(7) Prior to the periodic review of its general plan and prior to preparing or revising its safety element, each city and county shall consult the California Geological Survey of the Department of Conservation, the Central Valley Flood Protection Board, if the city or county is located within the boundaries of the Sacramento and San Joaquin Drainage District, as set forth in Section 8501 of the Water Code, and the Office of Emergency Services for the purpose of including information known by and available to the department, the agency, and the board required by this subdivision.</w:t>
      </w:r>
    </w:p>
    <w:p w:rsidR="0077204F" w:rsidRPr="0077204F" w:rsidRDefault="0077204F" w:rsidP="006E59C9">
      <w:pPr>
        <w:rPr>
          <w:sz w:val="24"/>
          <w:szCs w:val="24"/>
        </w:rPr>
      </w:pPr>
      <w:r w:rsidRPr="0077204F">
        <w:rPr>
          <w:sz w:val="24"/>
          <w:szCs w:val="24"/>
        </w:rPr>
        <w:lastRenderedPageBreak/>
        <w:t>(8) To the extent that a county’s safety element is sufficiently detailed and contains appropriate policies and programs for adoption by a city, a city may adopt that portion of the county’s safety element that pertains to the city’s planning area in satisfaction of the requirement imposed by this subdivision.</w:t>
      </w:r>
    </w:p>
    <w:p w:rsidR="0077204F" w:rsidRPr="0077204F" w:rsidRDefault="0077204F" w:rsidP="006E59C9">
      <w:pPr>
        <w:rPr>
          <w:b/>
          <w:bCs/>
          <w:sz w:val="27"/>
          <w:szCs w:val="27"/>
        </w:rPr>
      </w:pPr>
      <w:r w:rsidRPr="0077204F">
        <w:rPr>
          <w:b/>
          <w:bCs/>
          <w:sz w:val="27"/>
          <w:szCs w:val="27"/>
        </w:rPr>
        <w:t>SEC. 2.</w:t>
      </w:r>
    </w:p>
    <w:p w:rsidR="0077204F" w:rsidRPr="0077204F" w:rsidRDefault="0077204F" w:rsidP="006E59C9">
      <w:pPr>
        <w:rPr>
          <w:sz w:val="24"/>
          <w:szCs w:val="24"/>
        </w:rPr>
      </w:pPr>
      <w:r w:rsidRPr="0077204F">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B96DD9" w:rsidRPr="00B96DD9" w:rsidTr="00B96DD9">
        <w:trPr>
          <w:tblCellSpacing w:w="75" w:type="dxa"/>
        </w:trPr>
        <w:tc>
          <w:tcPr>
            <w:tcW w:w="0" w:type="auto"/>
            <w:vAlign w:val="center"/>
            <w:hideMark/>
          </w:tcPr>
          <w:p w:rsidR="00B96DD9" w:rsidRPr="00B96DD9" w:rsidRDefault="00B96DD9" w:rsidP="00082C72">
            <w:pPr>
              <w:pStyle w:val="Heading2"/>
              <w:rPr>
                <w:rFonts w:eastAsia="Times New Roman"/>
                <w:sz w:val="24"/>
                <w:szCs w:val="24"/>
              </w:rPr>
            </w:pPr>
            <w:bookmarkStart w:id="3" w:name="_Toc534794550"/>
            <w:r w:rsidRPr="00B96DD9">
              <w:rPr>
                <w:rFonts w:eastAsia="Times New Roman"/>
              </w:rPr>
              <w:t>Senate Bill No. 743</w:t>
            </w:r>
            <w:r w:rsidR="005C1F9F">
              <w:rPr>
                <w:rFonts w:eastAsia="Times New Roman"/>
              </w:rPr>
              <w:t xml:space="preserve"> – CEQA</w:t>
            </w:r>
            <w:r w:rsidR="00082C72">
              <w:rPr>
                <w:rFonts w:eastAsia="Times New Roman"/>
              </w:rPr>
              <w:t xml:space="preserve"> Traffic Thresholds</w:t>
            </w:r>
            <w:bookmarkEnd w:id="3"/>
          </w:p>
        </w:tc>
      </w:tr>
      <w:tr w:rsidR="00B96DD9" w:rsidRPr="00B96DD9" w:rsidTr="00B96DD9">
        <w:trPr>
          <w:tblCellSpacing w:w="75" w:type="dxa"/>
        </w:trPr>
        <w:tc>
          <w:tcPr>
            <w:tcW w:w="0" w:type="auto"/>
            <w:vAlign w:val="center"/>
            <w:hideMark/>
          </w:tcPr>
          <w:p w:rsidR="00B96DD9" w:rsidRPr="00B96DD9" w:rsidRDefault="00B96DD9" w:rsidP="006E59C9">
            <w:pPr>
              <w:rPr>
                <w:sz w:val="24"/>
                <w:szCs w:val="24"/>
              </w:rPr>
            </w:pPr>
            <w:r w:rsidRPr="00B96DD9">
              <w:t>CHAPTER 386</w:t>
            </w:r>
          </w:p>
        </w:tc>
      </w:tr>
    </w:tbl>
    <w:p w:rsidR="00B96DD9" w:rsidRDefault="00320F66" w:rsidP="006E59C9">
      <w:pPr>
        <w:rPr>
          <w:sz w:val="24"/>
          <w:szCs w:val="24"/>
        </w:rPr>
      </w:pPr>
      <w:hyperlink r:id="rId10" w:history="1">
        <w:r w:rsidR="00B96DD9" w:rsidRPr="004D421C">
          <w:rPr>
            <w:rStyle w:val="Hyperlink"/>
            <w:rFonts w:ascii="Times New Roman" w:eastAsia="Times New Roman" w:hAnsi="Times New Roman" w:cs="Times New Roman"/>
            <w:sz w:val="24"/>
            <w:szCs w:val="24"/>
          </w:rPr>
          <w:t>https://leginfo.legislature.ca.gov/faces/billNavClient.xhtml?bill_id=201320140SB743</w:t>
        </w:r>
      </w:hyperlink>
    </w:p>
    <w:p w:rsidR="00B96DD9" w:rsidRPr="00B96DD9" w:rsidRDefault="00B96DD9" w:rsidP="006E59C9">
      <w:pPr>
        <w:rPr>
          <w:sz w:val="24"/>
          <w:szCs w:val="24"/>
        </w:rPr>
      </w:pPr>
      <w:r w:rsidRPr="00B96DD9">
        <w:t xml:space="preserve">An act to amend Sections 65088.1 and 65088.4 of the Government Code, and to amend Sections 21181, 21183, 21186, 21187, 21189.1, and 21189.3 of, to add Section 21155.4 to, to add Chapter 2.7 (commencing with Section 21099) to Division 13 of, to add and repeal Section 21168.6.6 of, and to repeal and add Section 21185 of, the Public Resources Code, relating to environmental quality. </w:t>
      </w:r>
    </w:p>
    <w:p w:rsidR="00B96DD9" w:rsidRPr="00B96DD9" w:rsidRDefault="00B96DD9" w:rsidP="006E59C9">
      <w:pPr>
        <w:rPr>
          <w:sz w:val="24"/>
          <w:szCs w:val="24"/>
        </w:rPr>
      </w:pPr>
      <w:r w:rsidRPr="00B96DD9">
        <w:rPr>
          <w:sz w:val="24"/>
          <w:szCs w:val="24"/>
        </w:rPr>
        <w:t>[</w:t>
      </w:r>
      <w:r w:rsidRPr="00B96DD9">
        <w:rPr>
          <w:sz w:val="31"/>
          <w:szCs w:val="31"/>
        </w:rPr>
        <w:t xml:space="preserve"> Approved by Governor </w:t>
      </w:r>
      <w:r w:rsidRPr="00B96DD9">
        <w:rPr>
          <w:sz w:val="24"/>
          <w:szCs w:val="24"/>
        </w:rPr>
        <w:t> </w:t>
      </w:r>
      <w:r w:rsidRPr="00B96DD9">
        <w:rPr>
          <w:sz w:val="26"/>
          <w:szCs w:val="26"/>
        </w:rPr>
        <w:t xml:space="preserve">September 27, 2013. </w:t>
      </w:r>
      <w:r w:rsidRPr="00B96DD9">
        <w:rPr>
          <w:sz w:val="31"/>
          <w:szCs w:val="31"/>
        </w:rPr>
        <w:t xml:space="preserve">Filed with Secretary of State </w:t>
      </w:r>
      <w:r w:rsidRPr="00B96DD9">
        <w:rPr>
          <w:sz w:val="24"/>
          <w:szCs w:val="24"/>
        </w:rPr>
        <w:t> </w:t>
      </w:r>
      <w:r w:rsidRPr="00B96DD9">
        <w:rPr>
          <w:sz w:val="26"/>
          <w:szCs w:val="26"/>
        </w:rPr>
        <w:t xml:space="preserve">September 27, 2013. </w:t>
      </w:r>
      <w:r w:rsidRPr="00B96DD9">
        <w:rPr>
          <w:sz w:val="24"/>
          <w:szCs w:val="24"/>
        </w:rPr>
        <w:t xml:space="preserve">] </w:t>
      </w:r>
    </w:p>
    <w:p w:rsidR="00B96DD9" w:rsidRPr="00B96DD9" w:rsidRDefault="00B96DD9" w:rsidP="006E59C9">
      <w:pPr>
        <w:rPr>
          <w:b/>
          <w:bCs/>
        </w:rPr>
      </w:pPr>
      <w:r w:rsidRPr="00B96DD9">
        <w:rPr>
          <w:b/>
          <w:bCs/>
        </w:rPr>
        <w:t>LEGISLATIVE COUNSEL'S DIGEST</w:t>
      </w:r>
    </w:p>
    <w:p w:rsidR="00B96DD9" w:rsidRPr="00082C72" w:rsidRDefault="00B96DD9" w:rsidP="006E59C9">
      <w:pPr>
        <w:rPr>
          <w:color w:val="FF0000"/>
          <w:sz w:val="24"/>
          <w:szCs w:val="24"/>
        </w:rPr>
      </w:pPr>
      <w:r w:rsidRPr="00B96DD9">
        <w:rPr>
          <w:sz w:val="24"/>
          <w:szCs w:val="24"/>
        </w:rPr>
        <w:t xml:space="preserve">SB 743, Steinberg. Environmental quality: transit oriented infill projects, judicial review streamlining for environmental leadership development projects, </w:t>
      </w:r>
      <w:r w:rsidRPr="00082C72">
        <w:rPr>
          <w:color w:val="FF0000"/>
          <w:sz w:val="24"/>
          <w:szCs w:val="24"/>
        </w:rPr>
        <w:t xml:space="preserve">and entertainment and sports center in the City of Sacramento. </w:t>
      </w:r>
    </w:p>
    <w:p w:rsidR="00B96DD9" w:rsidRPr="00B96DD9" w:rsidRDefault="00B96DD9" w:rsidP="006E59C9">
      <w:pPr>
        <w:rPr>
          <w:sz w:val="24"/>
          <w:szCs w:val="24"/>
        </w:rPr>
      </w:pPr>
      <w:r w:rsidRPr="00B96DD9">
        <w:rPr>
          <w:sz w:val="24"/>
          <w:szCs w:val="24"/>
        </w:rPr>
        <w:t xml:space="preserve">(1) The Jobs and Economic Improvement Through Environmental Leadership Act of 2011 requires a party bringing an action or proceeding alleging that a lead agency’s approval of a project certified by the Governor as an environmental leadership development project is in violation of the California Environmental Quality Act to file the action or proceeding with the Court of Appeal with geographic jurisdiction over the project and requires the Court of Appeal to issue its decision within 175 days of the filing of the petition. The Jobs and Economic Improvement Through Environmental Leadership Act of 2011 requires the lead agency to concurrently prepare the record of proceeding for the leadership project with the review and </w:t>
      </w:r>
      <w:r w:rsidRPr="00B96DD9">
        <w:rPr>
          <w:sz w:val="24"/>
          <w:szCs w:val="24"/>
        </w:rPr>
        <w:lastRenderedPageBreak/>
        <w:t>consideration of the project. The Jobs and Economic Improvement Through Environmental Leadership Act of 2011 provides that the above provision does not apply to a project for which a lead agency fails to certify an environmental impact report on or before June 1, 2014. The Jobs and Economic Improvement Through Environmental Leadership Act of 2011 is repealed by its own terms on January 1, 2015.</w:t>
      </w:r>
    </w:p>
    <w:p w:rsidR="00B96DD9" w:rsidRPr="00B96DD9" w:rsidRDefault="00B96DD9" w:rsidP="006E59C9">
      <w:pPr>
        <w:rPr>
          <w:sz w:val="24"/>
          <w:szCs w:val="24"/>
        </w:rPr>
      </w:pPr>
      <w:r w:rsidRPr="00B96DD9">
        <w:rPr>
          <w:sz w:val="24"/>
          <w:szCs w:val="24"/>
        </w:rPr>
        <w:t>This bill would instead require the Judicial Council, on or before July 1, 2014, to adopt a rule of court to establish procedures applicable to actions or proceedings seeking judicial review of a public agency’s action in certifying the environmental impact report and in granting project approval that requires the actions or proceedings, including any appeals therefrom, be resolved, within 270 days of the certification of the record of proceedings. The bill would extend the operation of the judicial review procedures unless the lead agency fails to certify an environmental impact report for an environmental leadership project on or before January 1, 2016. The bill would provide that the above provisions do not apply to a project if the Governor does not certify the project as an environmental leadership development project prior to January 1, 2016. Because this bill would extend the time period for which a lead agency would be required to concurrently prepare the record of proceeding with the review and consideration of the environmental leadership development projects, this bill would impose a state-mandated local program. The bill would require the lead agency, within 10 days of the Governor’s certification, to issue, at the applicant’s expense, a specified public notice, thereby imposing a state-mandated local program. The bill would repeal the Jobs and Economic Improvement Through Environmental Leadership Act of 2011 on January 1, 2017.</w:t>
      </w:r>
    </w:p>
    <w:p w:rsidR="00B96DD9" w:rsidRPr="00B96DD9" w:rsidRDefault="00B96DD9" w:rsidP="006E59C9">
      <w:pPr>
        <w:rPr>
          <w:sz w:val="24"/>
          <w:szCs w:val="24"/>
        </w:rPr>
      </w:pPr>
      <w:r w:rsidRPr="00B96DD9">
        <w:rPr>
          <w:sz w:val="24"/>
          <w:szCs w:val="24"/>
        </w:rPr>
        <w:t>(2) The California Environmental Quality Act, commonly known as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establishes a procedure by which a person may seek judicial review of the decision of the lead agency made pursuant to CEQA.</w:t>
      </w:r>
    </w:p>
    <w:p w:rsidR="00B96DD9" w:rsidRPr="00B96DD9" w:rsidRDefault="00B96DD9" w:rsidP="006E59C9">
      <w:pPr>
        <w:rPr>
          <w:sz w:val="24"/>
          <w:szCs w:val="24"/>
        </w:rPr>
      </w:pPr>
      <w:r w:rsidRPr="00B96DD9">
        <w:rPr>
          <w:sz w:val="24"/>
          <w:szCs w:val="24"/>
        </w:rPr>
        <w:t xml:space="preserve">This bill would provide that aesthetic and parking impacts of a residential, mixed-use residential, or employment center project, as defined, on an infill site, as defined, within a transit priority area, as defined, shall not be considered significant impacts on the environment. The bill would require the Office of Planning and Research to prepare and submit to the Secretary of the Natural Resources Agency, and the secretary to certify and adopt, revisions to </w:t>
      </w:r>
      <w:r w:rsidRPr="00B96DD9">
        <w:rPr>
          <w:sz w:val="24"/>
          <w:szCs w:val="24"/>
        </w:rPr>
        <w:lastRenderedPageBreak/>
        <w:t xml:space="preserve">the guidelines for the implementation of CEQA establishing criteria for determining the significance of transportation impacts of projects within transit priority areas. </w:t>
      </w:r>
    </w:p>
    <w:p w:rsidR="00B96DD9" w:rsidRPr="00B96DD9" w:rsidRDefault="00B96DD9" w:rsidP="006E59C9">
      <w:pPr>
        <w:rPr>
          <w:sz w:val="24"/>
          <w:szCs w:val="24"/>
        </w:rPr>
      </w:pPr>
      <w:r w:rsidRPr="00B96DD9">
        <w:rPr>
          <w:sz w:val="24"/>
          <w:szCs w:val="24"/>
        </w:rPr>
        <w:t>This bill would, except for specified circumstances, exempt from CEQA residential, employment center, and mixed-use development projects meeting specified criteria. Because a lead agency would be required to determine the applicability of this exemption, this bill would impose a state-mandated local program.</w:t>
      </w:r>
    </w:p>
    <w:p w:rsidR="00B96DD9" w:rsidRPr="00B96DD9" w:rsidRDefault="00B96DD9" w:rsidP="006E59C9">
      <w:pPr>
        <w:rPr>
          <w:sz w:val="24"/>
          <w:szCs w:val="24"/>
        </w:rPr>
      </w:pPr>
      <w:r w:rsidRPr="00B96DD9">
        <w:rPr>
          <w:sz w:val="24"/>
          <w:szCs w:val="24"/>
        </w:rPr>
        <w:t>This bill would require the public agency, in certifying the environmental impact report and in granting approvals for a specified entertainment and sports center project located in the City of Sacramento, including the concurrent preparation of the record of proceedings and the certification of the record of proceeding within 5 days of the filing of a specified notice, to comply with specified procedures. Because a public agency would be required to comply with those new procedures, this bill would impose a state-mandated local program. The bill would require the Judicial Council, on or before July 1, 2014, to adopt a rule of court to establish procedures applicable to actions or proceedings seeking judicial review of a public agency’s action in certifying the environmental impact report and in granting project approval that requires the actions or proceedings, including any appeals therefrom, be resolved, to the extent feasible, within 270 days of the certification of the record of proceedings. The bill would provide that the above provisions are inoperative and repealed on January 1 of the following year if the applicant fails to notify the lead agency before the release of the draft environmental impact report for public comment that the applicant is electing to proceed pursuant to the above provisions.</w:t>
      </w:r>
    </w:p>
    <w:p w:rsidR="00B96DD9" w:rsidRPr="00B96DD9" w:rsidRDefault="00B96DD9" w:rsidP="006E59C9">
      <w:pPr>
        <w:rPr>
          <w:sz w:val="24"/>
          <w:szCs w:val="24"/>
        </w:rPr>
      </w:pPr>
      <w:r w:rsidRPr="00B96DD9">
        <w:rPr>
          <w:sz w:val="24"/>
          <w:szCs w:val="24"/>
        </w:rPr>
        <w:t>(3) Existing law requires the development, adoption, and updating of a congestion management program for each county that includes an urbanized area, as defined. The plan is required to contain specified elements and to be submitted to regional agencies, as defined, for determination of whether the program is consistent with regional transportation plans. The regional agency is then directed to monitor the implementation of all elements of each congestion management program. The required elements include traffic level of service standards for a system of designated highways and roadways. Existing law defines “infill opportunity zone” for purposes of the above-described provisions and exempts streets and highways in an infill opportunity zone from the level of service standards specified in the above-described provisions and instead requires alternate level of service standards to be applied. Existing law prohibits a city or county from designating an infill opportunity zone after December 31, 2009.</w:t>
      </w:r>
    </w:p>
    <w:p w:rsidR="00B96DD9" w:rsidRPr="00B96DD9" w:rsidRDefault="00B96DD9" w:rsidP="006E59C9">
      <w:pPr>
        <w:rPr>
          <w:sz w:val="24"/>
          <w:szCs w:val="24"/>
        </w:rPr>
      </w:pPr>
      <w:r w:rsidRPr="00B96DD9">
        <w:rPr>
          <w:sz w:val="24"/>
          <w:szCs w:val="24"/>
        </w:rPr>
        <w:t xml:space="preserve">This bill would revise the definition of “infill opportunity zone,” as specified. The bill would authorize the designation of an infill opportunity zone that is a transit priority area within a </w:t>
      </w:r>
      <w:r w:rsidRPr="00B96DD9">
        <w:rPr>
          <w:sz w:val="24"/>
          <w:szCs w:val="24"/>
        </w:rPr>
        <w:lastRenderedPageBreak/>
        <w:t>sustainable communities strategy or alternative planning strategy adopted by an applicable metropolitan planning organization.</w:t>
      </w:r>
    </w:p>
    <w:p w:rsidR="00B96DD9" w:rsidRPr="00B96DD9" w:rsidRDefault="00B96DD9" w:rsidP="006E59C9">
      <w:pPr>
        <w:rPr>
          <w:sz w:val="24"/>
          <w:szCs w:val="24"/>
        </w:rPr>
      </w:pPr>
      <w:r w:rsidRPr="00B96DD9">
        <w:rPr>
          <w:sz w:val="24"/>
          <w:szCs w:val="24"/>
        </w:rPr>
        <w:t>(4) Existing law terminates the designation of an infill opportunity zone if no development project is completed within that zone within 4 years from the date of the designation.</w:t>
      </w:r>
    </w:p>
    <w:p w:rsidR="00B96DD9" w:rsidRPr="00B96DD9" w:rsidRDefault="00B96DD9" w:rsidP="006E59C9">
      <w:pPr>
        <w:rPr>
          <w:sz w:val="24"/>
          <w:szCs w:val="24"/>
        </w:rPr>
      </w:pPr>
      <w:r w:rsidRPr="00B96DD9">
        <w:rPr>
          <w:sz w:val="24"/>
          <w:szCs w:val="24"/>
        </w:rPr>
        <w:t xml:space="preserve">This bill would repeal this provision. </w:t>
      </w:r>
    </w:p>
    <w:p w:rsidR="00B96DD9" w:rsidRPr="00B96DD9" w:rsidRDefault="00B96DD9" w:rsidP="006E59C9">
      <w:pPr>
        <w:rPr>
          <w:sz w:val="24"/>
          <w:szCs w:val="24"/>
        </w:rPr>
      </w:pPr>
      <w:r w:rsidRPr="00B96DD9">
        <w:rPr>
          <w:sz w:val="24"/>
          <w:szCs w:val="24"/>
        </w:rPr>
        <w:t>This bill would make findings and declarations as to the necessity of a special statute for the City of Sacramento.</w:t>
      </w:r>
    </w:p>
    <w:p w:rsidR="00B96DD9" w:rsidRPr="00B96DD9" w:rsidRDefault="00B96DD9" w:rsidP="006E59C9">
      <w:pPr>
        <w:rPr>
          <w:sz w:val="24"/>
          <w:szCs w:val="24"/>
        </w:rPr>
      </w:pPr>
      <w:r w:rsidRPr="00B96DD9">
        <w:rPr>
          <w:sz w:val="24"/>
          <w:szCs w:val="24"/>
        </w:rPr>
        <w:t>(5) The California Constitution requires the state to reimburse local agencies and school districts for certain costs mandated by the state. Statutory provisions establish procedures for making that reimbursement.</w:t>
      </w:r>
    </w:p>
    <w:p w:rsidR="00B96DD9" w:rsidRPr="00B96DD9" w:rsidRDefault="00B96DD9" w:rsidP="006E59C9">
      <w:pPr>
        <w:rPr>
          <w:sz w:val="24"/>
          <w:szCs w:val="24"/>
        </w:rPr>
      </w:pPr>
      <w:r w:rsidRPr="00B96DD9">
        <w:rPr>
          <w:sz w:val="24"/>
          <w:szCs w:val="24"/>
        </w:rPr>
        <w:t>This bill would provide that no reimbursement is required by this act for a specified reason.</w:t>
      </w:r>
    </w:p>
    <w:p w:rsidR="00B96DD9" w:rsidRPr="00B96DD9" w:rsidRDefault="00B96DD9" w:rsidP="006E59C9">
      <w:pPr>
        <w:rPr>
          <w:b/>
          <w:bCs/>
        </w:rPr>
      </w:pPr>
      <w:r w:rsidRPr="00B96DD9">
        <w:rPr>
          <w:b/>
          <w:bCs/>
        </w:rPr>
        <w:t>Digest Key</w:t>
      </w:r>
    </w:p>
    <w:p w:rsidR="00B96DD9" w:rsidRPr="00B96DD9" w:rsidRDefault="00B96DD9" w:rsidP="006E59C9">
      <w:pPr>
        <w:rPr>
          <w:sz w:val="24"/>
          <w:szCs w:val="24"/>
        </w:rPr>
      </w:pPr>
      <w:r w:rsidRPr="00B96DD9">
        <w:rPr>
          <w:sz w:val="24"/>
          <w:szCs w:val="24"/>
        </w:rPr>
        <w:t>Vote: MAJORITY   Appropriation: NO   Fiscal Committee: YES   Local Program: YES  </w:t>
      </w:r>
    </w:p>
    <w:p w:rsidR="00B96DD9" w:rsidRPr="00B96DD9" w:rsidRDefault="00320F66" w:rsidP="006E59C9">
      <w:pPr>
        <w:rPr>
          <w:sz w:val="24"/>
          <w:szCs w:val="24"/>
        </w:rPr>
      </w:pPr>
      <w:r>
        <w:rPr>
          <w:sz w:val="24"/>
          <w:szCs w:val="24"/>
        </w:rPr>
        <w:pict>
          <v:rect id="_x0000_i1027" style="width:0;height:1.5pt" o:hralign="center" o:hrstd="t" o:hr="t" fillcolor="#a0a0a0" stroked="f"/>
        </w:pict>
      </w:r>
    </w:p>
    <w:p w:rsidR="00B96DD9" w:rsidRPr="00B96DD9" w:rsidRDefault="00B96DD9" w:rsidP="006E59C9">
      <w:pPr>
        <w:rPr>
          <w:b/>
          <w:bCs/>
        </w:rPr>
      </w:pPr>
      <w:r w:rsidRPr="00B96DD9">
        <w:rPr>
          <w:b/>
          <w:bCs/>
        </w:rPr>
        <w:t>Bill Text</w:t>
      </w:r>
    </w:p>
    <w:p w:rsidR="00B96DD9" w:rsidRPr="00B96DD9" w:rsidRDefault="00B96DD9" w:rsidP="006E59C9">
      <w:pPr>
        <w:rPr>
          <w:b/>
          <w:bCs/>
          <w:caps/>
        </w:rPr>
      </w:pPr>
      <w:r w:rsidRPr="00B96DD9">
        <w:rPr>
          <w:b/>
          <w:bCs/>
          <w:caps/>
        </w:rPr>
        <w:t>The people of the State of California do enact as follows:</w:t>
      </w:r>
    </w:p>
    <w:p w:rsidR="00B96DD9" w:rsidRPr="00B96DD9" w:rsidRDefault="00B96DD9" w:rsidP="006E59C9">
      <w:pPr>
        <w:rPr>
          <w:b/>
          <w:bCs/>
          <w:sz w:val="27"/>
          <w:szCs w:val="27"/>
        </w:rPr>
      </w:pPr>
      <w:r w:rsidRPr="00B96DD9">
        <w:rPr>
          <w:b/>
          <w:bCs/>
          <w:sz w:val="27"/>
          <w:szCs w:val="27"/>
        </w:rPr>
        <w:t>SECTION 1.</w:t>
      </w:r>
    </w:p>
    <w:p w:rsidR="00B96DD9" w:rsidRPr="00B96DD9" w:rsidRDefault="00B96DD9" w:rsidP="006E59C9">
      <w:pPr>
        <w:rPr>
          <w:sz w:val="24"/>
          <w:szCs w:val="24"/>
        </w:rPr>
      </w:pPr>
      <w:r w:rsidRPr="00B96DD9">
        <w:rPr>
          <w:sz w:val="24"/>
          <w:szCs w:val="24"/>
        </w:rPr>
        <w:t> (a) The Legislature finds and declares the following:</w:t>
      </w:r>
    </w:p>
    <w:p w:rsidR="00B96DD9" w:rsidRPr="00B96DD9" w:rsidRDefault="00B96DD9" w:rsidP="006E59C9">
      <w:pPr>
        <w:rPr>
          <w:sz w:val="24"/>
          <w:szCs w:val="24"/>
        </w:rPr>
      </w:pPr>
      <w:r w:rsidRPr="00B96DD9">
        <w:rPr>
          <w:sz w:val="24"/>
          <w:szCs w:val="24"/>
        </w:rPr>
        <w:t>(1) With the adoption of Chapter 728 of the Statutes of 2008, popularly known as the Sustainable Communities and Climate Protection Act of 2008, the Legislature signaled its commitment to encouraging land use and transportation planning decisions and investments that reduce vehicle miles traveled and contribute to the reductions in greenhouse gas emissions required in the California Global Warming Solutions Act of 2006 (Division 25.5 (commencing with Section 38500) of the Health and Safety Code). Similarly, the California Complete Streets Act of 2008 (Chapter 657 of the Statutes of 2008) requires local governments to plan for a balanced, multimodal transportation network that meets the needs of all users of streets, roads, and highways for safe and convenient travel.</w:t>
      </w:r>
    </w:p>
    <w:p w:rsidR="00B96DD9" w:rsidRPr="00B96DD9" w:rsidRDefault="00B96DD9" w:rsidP="006E59C9">
      <w:pPr>
        <w:rPr>
          <w:sz w:val="24"/>
          <w:szCs w:val="24"/>
        </w:rPr>
      </w:pPr>
      <w:r w:rsidRPr="00B96DD9">
        <w:rPr>
          <w:sz w:val="24"/>
          <w:szCs w:val="24"/>
        </w:rPr>
        <w:t xml:space="preserve">(2) Transportation analyses under the California Environmental Quality Act (Division 13 (commencing with Section 21000) of the Public Resources Code) typically study changes in automobile delay. New methodologies under the California Environmental Quality Act are </w:t>
      </w:r>
      <w:r w:rsidRPr="00B96DD9">
        <w:rPr>
          <w:sz w:val="24"/>
          <w:szCs w:val="24"/>
        </w:rPr>
        <w:lastRenderedPageBreak/>
        <w:t>needed for evaluating transportation impacts that are better able to promote the state’s goals of reducing greenhouse gas emissions and traffic-related air pollution, promoting the development of a multimodal transportation system, and providing clean, efficient access to destinations.</w:t>
      </w:r>
    </w:p>
    <w:p w:rsidR="00B96DD9" w:rsidRPr="00B96DD9" w:rsidRDefault="00B96DD9" w:rsidP="006E59C9">
      <w:pPr>
        <w:rPr>
          <w:sz w:val="24"/>
          <w:szCs w:val="24"/>
        </w:rPr>
      </w:pPr>
      <w:r w:rsidRPr="00B96DD9">
        <w:rPr>
          <w:sz w:val="24"/>
          <w:szCs w:val="24"/>
        </w:rPr>
        <w:t>(b) It is the intent of the Legislature to do both of the following:</w:t>
      </w:r>
    </w:p>
    <w:p w:rsidR="00B96DD9" w:rsidRPr="00B96DD9" w:rsidRDefault="00B96DD9" w:rsidP="006E59C9">
      <w:pPr>
        <w:rPr>
          <w:sz w:val="24"/>
          <w:szCs w:val="24"/>
        </w:rPr>
      </w:pPr>
      <w:r w:rsidRPr="00B96DD9">
        <w:rPr>
          <w:sz w:val="24"/>
          <w:szCs w:val="24"/>
        </w:rPr>
        <w:t>(1) Ensure that the environmental impacts of traffic, such as noise, air pollution, and safety concerns, continue to be properly addressed and mitigated through the California Environmental Quality Act.</w:t>
      </w:r>
    </w:p>
    <w:p w:rsidR="00B96DD9" w:rsidRPr="00B96DD9" w:rsidRDefault="00B96DD9" w:rsidP="006E59C9">
      <w:pPr>
        <w:rPr>
          <w:sz w:val="24"/>
          <w:szCs w:val="24"/>
        </w:rPr>
      </w:pPr>
      <w:r w:rsidRPr="00B96DD9">
        <w:rPr>
          <w:sz w:val="24"/>
          <w:szCs w:val="24"/>
        </w:rPr>
        <w:t>(2) More appropriately balance the needs of congestion management with statewide goals related to infill development, promotion of public health through active transportation, and reduction of greenhouse gas emissions.</w:t>
      </w:r>
    </w:p>
    <w:p w:rsidR="00B96DD9" w:rsidRPr="00B96DD9" w:rsidRDefault="00B96DD9" w:rsidP="006E59C9">
      <w:pPr>
        <w:rPr>
          <w:b/>
          <w:bCs/>
          <w:sz w:val="27"/>
          <w:szCs w:val="27"/>
        </w:rPr>
      </w:pPr>
      <w:r w:rsidRPr="00B96DD9">
        <w:rPr>
          <w:b/>
          <w:bCs/>
          <w:sz w:val="27"/>
          <w:szCs w:val="27"/>
        </w:rPr>
        <w:t>SEC. 2.</w:t>
      </w:r>
    </w:p>
    <w:p w:rsidR="00B96DD9" w:rsidRPr="00B96DD9" w:rsidRDefault="00B96DD9" w:rsidP="006E59C9">
      <w:pPr>
        <w:rPr>
          <w:sz w:val="24"/>
          <w:szCs w:val="24"/>
        </w:rPr>
      </w:pPr>
      <w:r w:rsidRPr="00B96DD9">
        <w:rPr>
          <w:sz w:val="24"/>
          <w:szCs w:val="24"/>
        </w:rPr>
        <w:t> The Legislature further finds and declares all of the following:</w:t>
      </w:r>
    </w:p>
    <w:p w:rsidR="00B96DD9" w:rsidRPr="00B96DD9" w:rsidRDefault="00B96DD9" w:rsidP="006E59C9">
      <w:pPr>
        <w:rPr>
          <w:sz w:val="24"/>
          <w:szCs w:val="24"/>
        </w:rPr>
      </w:pPr>
      <w:r w:rsidRPr="00B96DD9">
        <w:rPr>
          <w:sz w:val="24"/>
          <w:szCs w:val="24"/>
        </w:rPr>
        <w:t>(a) The Federal Reserve has stated that “[m]ost policymakers estimate the longer-run normal rate of unemployment is between 5.2 and 6 percent.” At 7.6 percent, the current United States unemployment rate remains markedly higher than the normal rate and both the unemployment rates in Sacramento County and California are higher than the current national unemployment rate.</w:t>
      </w:r>
    </w:p>
    <w:p w:rsidR="00B96DD9" w:rsidRPr="00B96DD9" w:rsidRDefault="00B96DD9" w:rsidP="006E59C9">
      <w:pPr>
        <w:rPr>
          <w:sz w:val="24"/>
          <w:szCs w:val="24"/>
        </w:rPr>
      </w:pPr>
      <w:r w:rsidRPr="00B96DD9">
        <w:rPr>
          <w:sz w:val="24"/>
          <w:szCs w:val="24"/>
        </w:rPr>
        <w:t>(b) The California Environmental Quality Act (Division 13 (commencing with Section 21000) of the Public Resources Code) requires that the environmental impacts of development projects be identified and mitigated. The act also guarantees the public an opportunity to review and comment on the environmental impacts of a project and to participate meaningfully in the development of mitigation measures for potentially significant environmental impacts.</w:t>
      </w:r>
    </w:p>
    <w:p w:rsidR="00B96DD9" w:rsidRPr="00B96DD9" w:rsidRDefault="00B96DD9" w:rsidP="006E59C9">
      <w:pPr>
        <w:rPr>
          <w:sz w:val="24"/>
          <w:szCs w:val="24"/>
        </w:rPr>
      </w:pPr>
      <w:r w:rsidRPr="00B96DD9">
        <w:rPr>
          <w:sz w:val="24"/>
          <w:szCs w:val="24"/>
        </w:rPr>
        <w:t>(c) The existing home of the City of Sacramento’s National Basketball Association (NBA) team, the Sleep Train Arena, is an old and outmoded facility located outside of the City of Sacramento’s downtown area and is not serviced by the region’s existing heavy and light rail transportation networks. It was constructed 25 years ago and a new, more efficient entertainment and sports center located in downtown Sacramento is needed to meet the city’s and region’s needs.</w:t>
      </w:r>
    </w:p>
    <w:p w:rsidR="00B96DD9" w:rsidRPr="00B96DD9" w:rsidRDefault="00B96DD9" w:rsidP="006E59C9">
      <w:pPr>
        <w:rPr>
          <w:sz w:val="24"/>
          <w:szCs w:val="24"/>
        </w:rPr>
      </w:pPr>
      <w:r w:rsidRPr="00B96DD9">
        <w:rPr>
          <w:sz w:val="24"/>
          <w:szCs w:val="24"/>
        </w:rPr>
        <w:t>(d) The City of Sacramento and the region would greatly benefit from the addition of a multipurpose event center capable of hosting a wide range of events including exhibitions, conventions, sporting events, as well as musical, artistic, and cultural events in downtown Sacramento.</w:t>
      </w:r>
    </w:p>
    <w:p w:rsidR="00B96DD9" w:rsidRPr="00B96DD9" w:rsidRDefault="00B96DD9" w:rsidP="006E59C9">
      <w:pPr>
        <w:rPr>
          <w:sz w:val="24"/>
          <w:szCs w:val="24"/>
        </w:rPr>
      </w:pPr>
      <w:r w:rsidRPr="00B96DD9">
        <w:rPr>
          <w:sz w:val="24"/>
          <w:szCs w:val="24"/>
        </w:rPr>
        <w:lastRenderedPageBreak/>
        <w:t>(e) The proposed entertainment and sports center project is a public-private partnership between the City of Sacramento and the applicant that will result in the construction of a new state-of-the-art multipurpose event center, and surrounding infill development in downtown Sacramento as described in the notice of preparation released by the City of Sacramento on April 12, 2013.</w:t>
      </w:r>
    </w:p>
    <w:p w:rsidR="00B96DD9" w:rsidRPr="00B96DD9" w:rsidRDefault="00B96DD9" w:rsidP="006E59C9">
      <w:pPr>
        <w:rPr>
          <w:sz w:val="24"/>
          <w:szCs w:val="24"/>
        </w:rPr>
      </w:pPr>
      <w:r w:rsidRPr="00B96DD9">
        <w:rPr>
          <w:sz w:val="24"/>
          <w:szCs w:val="24"/>
        </w:rPr>
        <w:t>(f) The project will generate over 4,000 full-time jobs including employees hired both during construction and operation of the entertainment and sports center project. This employment estimate does not include the substantial job generation that will occur with the surrounding development uses, which will generate additional hospitality, office, restaurant, and retail jobs in Sacramento’s downtown area.</w:t>
      </w:r>
    </w:p>
    <w:p w:rsidR="00B96DD9" w:rsidRPr="00B96DD9" w:rsidRDefault="00B96DD9" w:rsidP="006E59C9">
      <w:pPr>
        <w:rPr>
          <w:sz w:val="24"/>
          <w:szCs w:val="24"/>
        </w:rPr>
      </w:pPr>
      <w:r w:rsidRPr="00B96DD9">
        <w:rPr>
          <w:sz w:val="24"/>
          <w:szCs w:val="24"/>
        </w:rPr>
        <w:t>(g) The project also presents an unprecedented opportunity to implement innovative measures that will significantly reduce traffic and air quality impacts and mitigate the greenhouse gas emissions resulting from the project. The project site is located in downtown Sacramento near heavy and light rail transit facilities, situated to maximize opportunities to encourage nonautomobile modes of travel to the entertainment and sports center project, and is consistent with the policies and regional vision included in the Sustainable Communities Strategy adopted pursuant to Chapter 728 of the Statutes of 2008 by the Sacramento Area Council of Governments in April of 2012. The project is also located within close proximity to three major infill development areas including projects (The Bridge District, Railyards, and Township Nine) that received infill infrastructure grants from the state pursuant to Proposition 1C.</w:t>
      </w:r>
    </w:p>
    <w:p w:rsidR="00B96DD9" w:rsidRPr="00B96DD9" w:rsidRDefault="00B96DD9" w:rsidP="006E59C9">
      <w:pPr>
        <w:rPr>
          <w:sz w:val="24"/>
          <w:szCs w:val="24"/>
        </w:rPr>
      </w:pPr>
      <w:r w:rsidRPr="00B96DD9">
        <w:rPr>
          <w:sz w:val="24"/>
          <w:szCs w:val="24"/>
        </w:rPr>
        <w:t>(h) It is in the interest of the state to expedite judicial review of the entertainment and sports center project, as appropriate, while protecting the environment and the right of the public to review, comment on, and, if necessary, seek judicial review of, the adequacy of the environmental impact report for the project.</w:t>
      </w:r>
    </w:p>
    <w:p w:rsidR="00B96DD9" w:rsidRPr="00B96DD9" w:rsidRDefault="00B96DD9" w:rsidP="006E59C9">
      <w:pPr>
        <w:rPr>
          <w:b/>
          <w:bCs/>
          <w:sz w:val="27"/>
          <w:szCs w:val="27"/>
        </w:rPr>
      </w:pPr>
      <w:r w:rsidRPr="00B96DD9">
        <w:rPr>
          <w:b/>
          <w:bCs/>
          <w:sz w:val="27"/>
          <w:szCs w:val="27"/>
        </w:rPr>
        <w:t>SEC. 3.</w:t>
      </w:r>
    </w:p>
    <w:p w:rsidR="00B96DD9" w:rsidRPr="00B96DD9" w:rsidRDefault="00B96DD9" w:rsidP="006E59C9">
      <w:pPr>
        <w:rPr>
          <w:sz w:val="24"/>
          <w:szCs w:val="24"/>
        </w:rPr>
      </w:pPr>
      <w:r w:rsidRPr="00B96DD9">
        <w:rPr>
          <w:sz w:val="24"/>
          <w:szCs w:val="24"/>
        </w:rPr>
        <w:t> Section 65088.1 of the Government Code is amended to read:</w:t>
      </w:r>
    </w:p>
    <w:p w:rsidR="00B96DD9" w:rsidRPr="005C598D" w:rsidRDefault="00B96DD9" w:rsidP="006E59C9">
      <w:pPr>
        <w:rPr>
          <w:b/>
          <w:bCs/>
          <w:sz w:val="24"/>
          <w:szCs w:val="24"/>
        </w:rPr>
      </w:pPr>
      <w:r w:rsidRPr="005C598D">
        <w:rPr>
          <w:b/>
          <w:bCs/>
          <w:sz w:val="24"/>
          <w:szCs w:val="24"/>
        </w:rPr>
        <w:t>65088.1.</w:t>
      </w:r>
    </w:p>
    <w:p w:rsidR="00B96DD9" w:rsidRPr="00B96DD9" w:rsidRDefault="00B96DD9" w:rsidP="006E59C9">
      <w:pPr>
        <w:rPr>
          <w:sz w:val="24"/>
          <w:szCs w:val="24"/>
        </w:rPr>
      </w:pPr>
      <w:r w:rsidRPr="00B96DD9">
        <w:rPr>
          <w:sz w:val="24"/>
          <w:szCs w:val="24"/>
        </w:rPr>
        <w:t> As used in this chapter the following terms have the following meanings:</w:t>
      </w:r>
    </w:p>
    <w:p w:rsidR="00B96DD9" w:rsidRPr="00B96DD9" w:rsidRDefault="00B96DD9" w:rsidP="006E59C9">
      <w:pPr>
        <w:rPr>
          <w:sz w:val="24"/>
          <w:szCs w:val="24"/>
        </w:rPr>
      </w:pPr>
      <w:r w:rsidRPr="00B96DD9">
        <w:rPr>
          <w:sz w:val="24"/>
          <w:szCs w:val="24"/>
        </w:rPr>
        <w:t>(a) Unless the context requires otherwise, “agency” means the agency responsible for the preparation and adoption of the congestion management program.</w:t>
      </w:r>
    </w:p>
    <w:p w:rsidR="00B96DD9" w:rsidRPr="00B96DD9" w:rsidRDefault="00B96DD9" w:rsidP="006E59C9">
      <w:pPr>
        <w:rPr>
          <w:sz w:val="24"/>
          <w:szCs w:val="24"/>
        </w:rPr>
      </w:pPr>
      <w:r w:rsidRPr="00B96DD9">
        <w:rPr>
          <w:sz w:val="24"/>
          <w:szCs w:val="24"/>
        </w:rPr>
        <w:t>(b) “Bus rapid transit corridor” means a bus service that includes at least four of the following attributes:</w:t>
      </w:r>
    </w:p>
    <w:p w:rsidR="00B96DD9" w:rsidRPr="00B96DD9" w:rsidRDefault="00B96DD9" w:rsidP="006E59C9">
      <w:pPr>
        <w:rPr>
          <w:sz w:val="24"/>
          <w:szCs w:val="24"/>
        </w:rPr>
      </w:pPr>
      <w:r w:rsidRPr="00B96DD9">
        <w:rPr>
          <w:sz w:val="24"/>
          <w:szCs w:val="24"/>
        </w:rPr>
        <w:lastRenderedPageBreak/>
        <w:t>(1) Coordination with land use planning.</w:t>
      </w:r>
    </w:p>
    <w:p w:rsidR="00B96DD9" w:rsidRPr="00B96DD9" w:rsidRDefault="00B96DD9" w:rsidP="006E59C9">
      <w:pPr>
        <w:rPr>
          <w:sz w:val="24"/>
          <w:szCs w:val="24"/>
        </w:rPr>
      </w:pPr>
      <w:r w:rsidRPr="00B96DD9">
        <w:rPr>
          <w:sz w:val="24"/>
          <w:szCs w:val="24"/>
        </w:rPr>
        <w:t>(2) Exclusive right-of-way.</w:t>
      </w:r>
    </w:p>
    <w:p w:rsidR="00B96DD9" w:rsidRPr="00B96DD9" w:rsidRDefault="00B96DD9" w:rsidP="006E59C9">
      <w:pPr>
        <w:rPr>
          <w:sz w:val="24"/>
          <w:szCs w:val="24"/>
        </w:rPr>
      </w:pPr>
      <w:r w:rsidRPr="00B96DD9">
        <w:rPr>
          <w:sz w:val="24"/>
          <w:szCs w:val="24"/>
        </w:rPr>
        <w:t>(3) Improved passenger boarding facilities.</w:t>
      </w:r>
    </w:p>
    <w:p w:rsidR="00B96DD9" w:rsidRPr="00B96DD9" w:rsidRDefault="00B96DD9" w:rsidP="006E59C9">
      <w:pPr>
        <w:rPr>
          <w:sz w:val="24"/>
          <w:szCs w:val="24"/>
        </w:rPr>
      </w:pPr>
      <w:r w:rsidRPr="00B96DD9">
        <w:rPr>
          <w:sz w:val="24"/>
          <w:szCs w:val="24"/>
        </w:rPr>
        <w:t>(4) Limited stops.</w:t>
      </w:r>
    </w:p>
    <w:p w:rsidR="00B96DD9" w:rsidRPr="00B96DD9" w:rsidRDefault="00B96DD9" w:rsidP="006E59C9">
      <w:pPr>
        <w:rPr>
          <w:sz w:val="24"/>
          <w:szCs w:val="24"/>
        </w:rPr>
      </w:pPr>
      <w:r w:rsidRPr="00B96DD9">
        <w:rPr>
          <w:sz w:val="24"/>
          <w:szCs w:val="24"/>
        </w:rPr>
        <w:t>(5) Passenger boarding at the same height as the bus.</w:t>
      </w:r>
    </w:p>
    <w:p w:rsidR="00B96DD9" w:rsidRPr="00B96DD9" w:rsidRDefault="00B96DD9" w:rsidP="006E59C9">
      <w:pPr>
        <w:rPr>
          <w:sz w:val="24"/>
          <w:szCs w:val="24"/>
        </w:rPr>
      </w:pPr>
      <w:r w:rsidRPr="00B96DD9">
        <w:rPr>
          <w:sz w:val="24"/>
          <w:szCs w:val="24"/>
        </w:rPr>
        <w:t>(6) Prepaid fares.</w:t>
      </w:r>
    </w:p>
    <w:p w:rsidR="00B96DD9" w:rsidRPr="00B96DD9" w:rsidRDefault="00B96DD9" w:rsidP="006E59C9">
      <w:pPr>
        <w:rPr>
          <w:sz w:val="24"/>
          <w:szCs w:val="24"/>
        </w:rPr>
      </w:pPr>
      <w:r w:rsidRPr="00B96DD9">
        <w:rPr>
          <w:sz w:val="24"/>
          <w:szCs w:val="24"/>
        </w:rPr>
        <w:t>(7) Real-time passenger information.</w:t>
      </w:r>
    </w:p>
    <w:p w:rsidR="00B96DD9" w:rsidRPr="00B96DD9" w:rsidRDefault="00B96DD9" w:rsidP="006E59C9">
      <w:pPr>
        <w:rPr>
          <w:sz w:val="24"/>
          <w:szCs w:val="24"/>
        </w:rPr>
      </w:pPr>
      <w:r w:rsidRPr="00B96DD9">
        <w:rPr>
          <w:sz w:val="24"/>
          <w:szCs w:val="24"/>
        </w:rPr>
        <w:t>(8) Traffic priority at intersections.</w:t>
      </w:r>
    </w:p>
    <w:p w:rsidR="00B96DD9" w:rsidRPr="00B96DD9" w:rsidRDefault="00B96DD9" w:rsidP="006E59C9">
      <w:pPr>
        <w:rPr>
          <w:sz w:val="24"/>
          <w:szCs w:val="24"/>
        </w:rPr>
      </w:pPr>
      <w:r w:rsidRPr="00B96DD9">
        <w:rPr>
          <w:sz w:val="24"/>
          <w:szCs w:val="24"/>
        </w:rPr>
        <w:t>(9) Signal priority.</w:t>
      </w:r>
    </w:p>
    <w:p w:rsidR="00B96DD9" w:rsidRPr="00B96DD9" w:rsidRDefault="00B96DD9" w:rsidP="006E59C9">
      <w:pPr>
        <w:rPr>
          <w:sz w:val="24"/>
          <w:szCs w:val="24"/>
        </w:rPr>
      </w:pPr>
      <w:r w:rsidRPr="00B96DD9">
        <w:rPr>
          <w:sz w:val="24"/>
          <w:szCs w:val="24"/>
        </w:rPr>
        <w:t>(10) Unique vehicles.</w:t>
      </w:r>
    </w:p>
    <w:p w:rsidR="00B96DD9" w:rsidRPr="00B96DD9" w:rsidRDefault="00B96DD9" w:rsidP="006E59C9">
      <w:pPr>
        <w:rPr>
          <w:sz w:val="24"/>
          <w:szCs w:val="24"/>
        </w:rPr>
      </w:pPr>
      <w:r w:rsidRPr="00B96DD9">
        <w:rPr>
          <w:sz w:val="24"/>
          <w:szCs w:val="24"/>
        </w:rPr>
        <w:t>(c) “Commission” means the California Transportation Commission.</w:t>
      </w:r>
    </w:p>
    <w:p w:rsidR="00B96DD9" w:rsidRPr="00B96DD9" w:rsidRDefault="00B96DD9" w:rsidP="006E59C9">
      <w:pPr>
        <w:rPr>
          <w:sz w:val="24"/>
          <w:szCs w:val="24"/>
        </w:rPr>
      </w:pPr>
      <w:r w:rsidRPr="00B96DD9">
        <w:rPr>
          <w:sz w:val="24"/>
          <w:szCs w:val="24"/>
        </w:rPr>
        <w:t>(d) “Department” means the Department of Transportation.</w:t>
      </w:r>
    </w:p>
    <w:p w:rsidR="00B96DD9" w:rsidRPr="00B96DD9" w:rsidRDefault="00B96DD9" w:rsidP="006E59C9">
      <w:pPr>
        <w:rPr>
          <w:sz w:val="24"/>
          <w:szCs w:val="24"/>
        </w:rPr>
      </w:pPr>
      <w:r w:rsidRPr="00B96DD9">
        <w:rPr>
          <w:sz w:val="24"/>
          <w:szCs w:val="24"/>
        </w:rPr>
        <w:t>(e) “Infill opportunity zone” means a specific area designated by a city or county, pursuant to subdivision (c) of Section 65088.4, that is within one-half mile of a major transit stop or high-quality transit corridor included in a regional transportation plan. A major transit stop is as defined in Section 21064.3 of the Public Resources Code, except that, for purposes of this section, it also includes major transit stops that are included in the applicable regional transportation plan. For purposes of this section, a high-quality transit corridor means a corridor with fixed route bus service with service intervals no longer than 15 minutes during peak commute hours.</w:t>
      </w:r>
    </w:p>
    <w:p w:rsidR="00B96DD9" w:rsidRPr="00B96DD9" w:rsidRDefault="00B96DD9" w:rsidP="006E59C9">
      <w:pPr>
        <w:rPr>
          <w:sz w:val="24"/>
          <w:szCs w:val="24"/>
        </w:rPr>
      </w:pPr>
      <w:r w:rsidRPr="00B96DD9">
        <w:rPr>
          <w:sz w:val="24"/>
          <w:szCs w:val="24"/>
        </w:rPr>
        <w:t>(f) “Interregional travel” means any trips that originate outside the boundary of the agency. A “trip” means a one-direction vehicle movement. The origin of any trip is the starting point of that trip. A roundtrip consists of two individual trips.</w:t>
      </w:r>
    </w:p>
    <w:p w:rsidR="00B96DD9" w:rsidRPr="00B96DD9" w:rsidRDefault="00B96DD9" w:rsidP="006E59C9">
      <w:pPr>
        <w:rPr>
          <w:sz w:val="24"/>
          <w:szCs w:val="24"/>
        </w:rPr>
      </w:pPr>
      <w:r w:rsidRPr="00B96DD9">
        <w:rPr>
          <w:sz w:val="24"/>
          <w:szCs w:val="24"/>
        </w:rPr>
        <w:t>(g) “Level of service standard” is a threshold that defines a deficiency on the congestion management program highway and roadway system which requires the preparation of a deficiency plan. It is the intent of the Legislature that the agency shall use all elements of the program to implement strategies and actions that avoid the creation of deficiencies and to improve multimodal mobility.</w:t>
      </w:r>
    </w:p>
    <w:p w:rsidR="00B96DD9" w:rsidRPr="00B96DD9" w:rsidRDefault="00B96DD9" w:rsidP="006E59C9">
      <w:pPr>
        <w:rPr>
          <w:sz w:val="24"/>
          <w:szCs w:val="24"/>
        </w:rPr>
      </w:pPr>
      <w:r w:rsidRPr="00B96DD9">
        <w:rPr>
          <w:sz w:val="24"/>
          <w:szCs w:val="24"/>
        </w:rPr>
        <w:t>(h) “Local jurisdiction” means a city, a county, or a city and county.</w:t>
      </w:r>
    </w:p>
    <w:p w:rsidR="00B96DD9" w:rsidRPr="00B96DD9" w:rsidRDefault="00B96DD9" w:rsidP="006E59C9">
      <w:pPr>
        <w:rPr>
          <w:sz w:val="24"/>
          <w:szCs w:val="24"/>
        </w:rPr>
      </w:pPr>
      <w:r w:rsidRPr="00B96DD9">
        <w:rPr>
          <w:sz w:val="24"/>
          <w:szCs w:val="24"/>
        </w:rPr>
        <w:lastRenderedPageBreak/>
        <w:t>(i) “Multimodal” means the utilization of all available modes of travel that enhance the movement of people and goods, including, but not limited to, highway, transit, nonmotorized, and demand management strategies including, but not limited to, telecommuting. The availability and practicality of specific multimodal systems, projects, and strategies may vary by county and region in accordance with the size and complexity of different urbanized areas.</w:t>
      </w:r>
    </w:p>
    <w:p w:rsidR="00B96DD9" w:rsidRPr="00B96DD9" w:rsidRDefault="00B96DD9" w:rsidP="006E59C9">
      <w:pPr>
        <w:rPr>
          <w:sz w:val="24"/>
          <w:szCs w:val="24"/>
        </w:rPr>
      </w:pPr>
      <w:r w:rsidRPr="00B96DD9">
        <w:rPr>
          <w:sz w:val="24"/>
          <w:szCs w:val="24"/>
        </w:rPr>
        <w:t>(j) (1) “Parking cash-out program” means an employer-funded program under which an employer offers to provide a cash allowance to an employee equivalent to the parking subsidy that the employer would otherwise pay to provide the employee with a parking space. “Parking subsidy” means the difference between the out-of-pocket amount paid by an employer on a regular basis in order to secure the availability of an employee parking space not owned by the employer and the price, if any, charged to an employee for use of that space.</w:t>
      </w:r>
    </w:p>
    <w:p w:rsidR="00B96DD9" w:rsidRPr="00B96DD9" w:rsidRDefault="00B96DD9" w:rsidP="006E59C9">
      <w:pPr>
        <w:rPr>
          <w:sz w:val="24"/>
          <w:szCs w:val="24"/>
        </w:rPr>
      </w:pPr>
      <w:r w:rsidRPr="00B96DD9">
        <w:rPr>
          <w:sz w:val="24"/>
          <w:szCs w:val="24"/>
        </w:rPr>
        <w:t>(2) A parking cash-out program may include a requirement that employee participants certify that they will comply with guidelines established by the employer designed to avoid neighborhood parking problems, with a provision that employees not complying with the guidelines will no longer be eligible for the parking cash-out program.</w:t>
      </w:r>
    </w:p>
    <w:p w:rsidR="00B96DD9" w:rsidRPr="00B96DD9" w:rsidRDefault="00B96DD9" w:rsidP="006E59C9">
      <w:pPr>
        <w:rPr>
          <w:sz w:val="24"/>
          <w:szCs w:val="24"/>
        </w:rPr>
      </w:pPr>
      <w:r w:rsidRPr="00B96DD9">
        <w:rPr>
          <w:sz w:val="24"/>
          <w:szCs w:val="24"/>
        </w:rPr>
        <w:t>(k) “Performance measure” is an analytical planning tool that is used to quantitatively evaluate transportation improvements and to assist in determining effective implementation actions, considering all modes and strategies. Use of a performance measure as part of the program does not trigger the requirement for the preparation of deficiency plans.</w:t>
      </w:r>
    </w:p>
    <w:p w:rsidR="00B96DD9" w:rsidRPr="00B96DD9" w:rsidRDefault="00B96DD9" w:rsidP="006E59C9">
      <w:pPr>
        <w:rPr>
          <w:sz w:val="24"/>
          <w:szCs w:val="24"/>
        </w:rPr>
      </w:pPr>
      <w:r w:rsidRPr="00B96DD9">
        <w:rPr>
          <w:sz w:val="24"/>
          <w:szCs w:val="24"/>
        </w:rPr>
        <w:t>(l) “Urbanized area” has the same meaning as is defined in the 1990 federal census for urbanized areas of more than 50,000 population.</w:t>
      </w:r>
    </w:p>
    <w:p w:rsidR="00B96DD9" w:rsidRPr="00B96DD9" w:rsidRDefault="00B96DD9" w:rsidP="006E59C9">
      <w:pPr>
        <w:rPr>
          <w:sz w:val="24"/>
          <w:szCs w:val="24"/>
        </w:rPr>
      </w:pPr>
      <w:r w:rsidRPr="00B96DD9">
        <w:rPr>
          <w:sz w:val="24"/>
          <w:szCs w:val="24"/>
        </w:rPr>
        <w:t>(m) Unless the context requires otherwise, “regional agency” means the agency responsible for preparation of the regional transportation improvement program.</w:t>
      </w:r>
    </w:p>
    <w:p w:rsidR="00B96DD9" w:rsidRPr="00B96DD9" w:rsidRDefault="00B96DD9" w:rsidP="006E59C9">
      <w:pPr>
        <w:rPr>
          <w:b/>
          <w:bCs/>
          <w:sz w:val="27"/>
          <w:szCs w:val="27"/>
        </w:rPr>
      </w:pPr>
      <w:r w:rsidRPr="00B96DD9">
        <w:rPr>
          <w:b/>
          <w:bCs/>
          <w:sz w:val="27"/>
          <w:szCs w:val="27"/>
        </w:rPr>
        <w:t>SEC. 4.</w:t>
      </w:r>
    </w:p>
    <w:p w:rsidR="00B96DD9" w:rsidRPr="00B96DD9" w:rsidRDefault="00B96DD9" w:rsidP="006E59C9">
      <w:pPr>
        <w:rPr>
          <w:sz w:val="24"/>
          <w:szCs w:val="24"/>
        </w:rPr>
      </w:pPr>
      <w:r w:rsidRPr="00B96DD9">
        <w:rPr>
          <w:sz w:val="24"/>
          <w:szCs w:val="24"/>
        </w:rPr>
        <w:t> Section 65088.4 of the Government Code is amended to read:</w:t>
      </w:r>
    </w:p>
    <w:p w:rsidR="00B96DD9" w:rsidRPr="005C598D" w:rsidRDefault="00B96DD9" w:rsidP="006E59C9">
      <w:pPr>
        <w:rPr>
          <w:b/>
          <w:bCs/>
          <w:sz w:val="24"/>
          <w:szCs w:val="24"/>
        </w:rPr>
      </w:pPr>
      <w:r w:rsidRPr="005C598D">
        <w:rPr>
          <w:b/>
          <w:bCs/>
          <w:sz w:val="24"/>
          <w:szCs w:val="24"/>
        </w:rPr>
        <w:t>65088.4.</w:t>
      </w:r>
    </w:p>
    <w:p w:rsidR="00B96DD9" w:rsidRPr="00B96DD9" w:rsidRDefault="00B96DD9" w:rsidP="006E59C9">
      <w:pPr>
        <w:rPr>
          <w:sz w:val="24"/>
          <w:szCs w:val="24"/>
        </w:rPr>
      </w:pPr>
      <w:r w:rsidRPr="00B96DD9">
        <w:rPr>
          <w:sz w:val="24"/>
          <w:szCs w:val="24"/>
        </w:rPr>
        <w:t> (a) It is the intent of the Legislature to balance the need for level of service standards for traffic with the need to build infill housing and mixed use commercial developments within walking distance of mass transit facilities, downtowns, and town centers and to provide greater flexibility to local governments to balance these sometimes competing needs.</w:t>
      </w:r>
    </w:p>
    <w:p w:rsidR="00B96DD9" w:rsidRPr="00B96DD9" w:rsidRDefault="00B96DD9" w:rsidP="006E59C9">
      <w:pPr>
        <w:rPr>
          <w:sz w:val="24"/>
          <w:szCs w:val="24"/>
        </w:rPr>
      </w:pPr>
      <w:r w:rsidRPr="00B96DD9">
        <w:rPr>
          <w:sz w:val="24"/>
          <w:szCs w:val="24"/>
        </w:rPr>
        <w:t>(b) Notwithstanding any other provision of law, level of service standards described in Section 65089 shall not apply to the streets and highways within an infill opportunity zone.</w:t>
      </w:r>
    </w:p>
    <w:p w:rsidR="00B96DD9" w:rsidRPr="00B96DD9" w:rsidRDefault="00B96DD9" w:rsidP="006E59C9">
      <w:pPr>
        <w:rPr>
          <w:sz w:val="24"/>
          <w:szCs w:val="24"/>
        </w:rPr>
      </w:pPr>
      <w:r w:rsidRPr="00B96DD9">
        <w:rPr>
          <w:sz w:val="24"/>
          <w:szCs w:val="24"/>
        </w:rPr>
        <w:lastRenderedPageBreak/>
        <w:t>(c) The city or county may designate an infill opportunity zone by adopting a resolution after determining that the infill opportunity zone is consistent with the general plan and any applicable specific plan, and is a transit priority area within a sustainable communities strategy or alternative planning strategy adopted by the applicable metropolitan planning organization.</w:t>
      </w:r>
    </w:p>
    <w:p w:rsidR="00B96DD9" w:rsidRPr="00B96DD9" w:rsidRDefault="00B96DD9" w:rsidP="006E59C9">
      <w:pPr>
        <w:rPr>
          <w:b/>
          <w:bCs/>
          <w:sz w:val="27"/>
          <w:szCs w:val="27"/>
        </w:rPr>
      </w:pPr>
      <w:r w:rsidRPr="00B96DD9">
        <w:rPr>
          <w:b/>
          <w:bCs/>
          <w:sz w:val="27"/>
          <w:szCs w:val="27"/>
        </w:rPr>
        <w:t>SEC. 5.</w:t>
      </w:r>
    </w:p>
    <w:p w:rsidR="00B96DD9" w:rsidRPr="00B96DD9" w:rsidRDefault="00B96DD9" w:rsidP="006E59C9">
      <w:pPr>
        <w:rPr>
          <w:sz w:val="24"/>
          <w:szCs w:val="24"/>
        </w:rPr>
      </w:pPr>
      <w:r w:rsidRPr="00B96DD9">
        <w:rPr>
          <w:sz w:val="24"/>
          <w:szCs w:val="24"/>
        </w:rPr>
        <w:t> Chapter 2.7 (commencing with Section 21099) is added to Division 13 of the Public Resources Code, to read:</w:t>
      </w:r>
    </w:p>
    <w:p w:rsidR="00B96DD9" w:rsidRPr="00B96DD9" w:rsidRDefault="00B96DD9" w:rsidP="006E59C9">
      <w:pPr>
        <w:rPr>
          <w:b/>
          <w:bCs/>
          <w:sz w:val="20"/>
          <w:szCs w:val="20"/>
        </w:rPr>
      </w:pPr>
      <w:r w:rsidRPr="00B96DD9">
        <w:rPr>
          <w:b/>
          <w:bCs/>
          <w:sz w:val="20"/>
          <w:szCs w:val="20"/>
        </w:rPr>
        <w:t>CHAPTER  2.7. Modernization of Transportation Analysis for Transit-Oriented Infill Projects</w:t>
      </w:r>
    </w:p>
    <w:p w:rsidR="00B96DD9" w:rsidRPr="00B96DD9" w:rsidRDefault="00B96DD9" w:rsidP="006E59C9">
      <w:pPr>
        <w:rPr>
          <w:b/>
          <w:bCs/>
          <w:sz w:val="15"/>
          <w:szCs w:val="15"/>
        </w:rPr>
      </w:pPr>
      <w:r w:rsidRPr="00B96DD9">
        <w:rPr>
          <w:b/>
          <w:bCs/>
          <w:sz w:val="15"/>
          <w:szCs w:val="15"/>
        </w:rPr>
        <w:t>21099.</w:t>
      </w:r>
    </w:p>
    <w:p w:rsidR="00B96DD9" w:rsidRPr="00B96DD9" w:rsidRDefault="00B96DD9" w:rsidP="006E59C9">
      <w:pPr>
        <w:rPr>
          <w:sz w:val="24"/>
          <w:szCs w:val="24"/>
        </w:rPr>
      </w:pPr>
      <w:r w:rsidRPr="00B96DD9">
        <w:rPr>
          <w:sz w:val="24"/>
          <w:szCs w:val="24"/>
        </w:rPr>
        <w:t> (a) For purposes of this section, the following terms mean the following:</w:t>
      </w:r>
    </w:p>
    <w:p w:rsidR="00B96DD9" w:rsidRPr="00B96DD9" w:rsidRDefault="00B96DD9" w:rsidP="006E59C9">
      <w:pPr>
        <w:rPr>
          <w:sz w:val="24"/>
          <w:szCs w:val="24"/>
        </w:rPr>
      </w:pPr>
      <w:r w:rsidRPr="00B96DD9">
        <w:rPr>
          <w:sz w:val="24"/>
          <w:szCs w:val="24"/>
        </w:rPr>
        <w:t>(1) “Employment center project” means a project located on property zoned for commercial uses with a floor area ratio of no less than 0.75 and that is located within a transit priority area.</w:t>
      </w:r>
    </w:p>
    <w:p w:rsidR="00B96DD9" w:rsidRPr="00B96DD9" w:rsidRDefault="00B96DD9" w:rsidP="006E59C9">
      <w:pPr>
        <w:rPr>
          <w:sz w:val="24"/>
          <w:szCs w:val="24"/>
        </w:rPr>
      </w:pPr>
      <w:r w:rsidRPr="00B96DD9">
        <w:rPr>
          <w:sz w:val="24"/>
          <w:szCs w:val="24"/>
        </w:rPr>
        <w:t>(2) “Floor area ratio” means the ratio of gross building area of the development, excluding structured parking areas, proposed for the project divided by the net lot area.</w:t>
      </w:r>
    </w:p>
    <w:p w:rsidR="00B96DD9" w:rsidRPr="00B96DD9" w:rsidRDefault="00B96DD9" w:rsidP="006E59C9">
      <w:pPr>
        <w:rPr>
          <w:sz w:val="24"/>
          <w:szCs w:val="24"/>
        </w:rPr>
      </w:pPr>
      <w:r w:rsidRPr="00B96DD9">
        <w:rPr>
          <w:sz w:val="24"/>
          <w:szCs w:val="24"/>
        </w:rPr>
        <w:t>(3) “Gross building area” means the sum of all finished areas of all floors of a building included within the outside faces of its exterior walls.</w:t>
      </w:r>
    </w:p>
    <w:p w:rsidR="00B96DD9" w:rsidRPr="00B96DD9" w:rsidRDefault="00B96DD9" w:rsidP="006E59C9">
      <w:pPr>
        <w:rPr>
          <w:sz w:val="24"/>
          <w:szCs w:val="24"/>
        </w:rPr>
      </w:pPr>
      <w:r w:rsidRPr="00B96DD9">
        <w:rPr>
          <w:sz w:val="24"/>
          <w:szCs w:val="24"/>
        </w:rPr>
        <w:t>(4) “Infill site” means a lot located within an urban area that has been previously developed, or on a vacant site where at least 75 percent of the perimeter of the site adjoins, or is separated only by an improved public right-of-way from, parcels that are developed with qualified urban uses.</w:t>
      </w:r>
    </w:p>
    <w:p w:rsidR="00B96DD9" w:rsidRPr="00B96DD9" w:rsidRDefault="00B96DD9" w:rsidP="006E59C9">
      <w:pPr>
        <w:rPr>
          <w:sz w:val="24"/>
          <w:szCs w:val="24"/>
        </w:rPr>
      </w:pPr>
      <w:r w:rsidRPr="00B96DD9">
        <w:rPr>
          <w:sz w:val="24"/>
          <w:szCs w:val="24"/>
        </w:rPr>
        <w:t>(5) “Lot” means all parcels utilized by the project.</w:t>
      </w:r>
    </w:p>
    <w:p w:rsidR="00B96DD9" w:rsidRPr="00B96DD9" w:rsidRDefault="00B96DD9" w:rsidP="006E59C9">
      <w:pPr>
        <w:rPr>
          <w:sz w:val="24"/>
          <w:szCs w:val="24"/>
        </w:rPr>
      </w:pPr>
      <w:r w:rsidRPr="00B96DD9">
        <w:rPr>
          <w:sz w:val="24"/>
          <w:szCs w:val="24"/>
        </w:rPr>
        <w:t>(6) “Net lot area” means the area of a lot, excluding publicly dedicated land and private streets that meet local standards, and other public use areas as determined by the local land use authority.</w:t>
      </w:r>
    </w:p>
    <w:p w:rsidR="00B96DD9" w:rsidRPr="00B96DD9" w:rsidRDefault="00B96DD9" w:rsidP="006E59C9">
      <w:pPr>
        <w:rPr>
          <w:sz w:val="24"/>
          <w:szCs w:val="24"/>
        </w:rPr>
      </w:pPr>
      <w:r w:rsidRPr="00B96DD9">
        <w:rPr>
          <w:sz w:val="24"/>
          <w:szCs w:val="24"/>
        </w:rPr>
        <w:t>(7) “Transit priority area” means an area within one-half mile of a major transit stop that is existing or planned, if the planned stop is scheduled to be completed within the planning horizon included in a Transportation Improvement Program adopted pursuant to Section 450.216 or 450.322 of Title 23 of the Code of Federal Regulations.</w:t>
      </w:r>
    </w:p>
    <w:p w:rsidR="00B96DD9" w:rsidRPr="00B96DD9" w:rsidRDefault="00B96DD9" w:rsidP="006E59C9">
      <w:pPr>
        <w:rPr>
          <w:sz w:val="24"/>
          <w:szCs w:val="24"/>
        </w:rPr>
      </w:pPr>
      <w:r w:rsidRPr="00B96DD9">
        <w:rPr>
          <w:sz w:val="24"/>
          <w:szCs w:val="24"/>
        </w:rPr>
        <w:t xml:space="preserve">(b) (1) The Office of Planning and Research shall prepare, develop, and transmit to the Secretary of the Natural Resources Agency for certification and adoption proposed revisions to the guidelines adopted pursuant to Section 21083 establishing criteria for determining the </w:t>
      </w:r>
      <w:r w:rsidRPr="00B96DD9">
        <w:rPr>
          <w:sz w:val="24"/>
          <w:szCs w:val="24"/>
        </w:rPr>
        <w:lastRenderedPageBreak/>
        <w:t>significance of transportation impacts of projects within transit priority areas. Those criteria shall promote the reduction of greenhouse gas emissions, the development of multimodal transportation networks, and a diversity of land uses. In developing the criteria, the office shall recommend potential metrics to measure transportation impacts that may include, but are not limited to, vehicle miles traveled, vehicle miles traveled per capita, automobile trip generation rates, or automobile trips generated. The office may also establish criteria for models used to analyze transportation impacts to ensure the models are accurate, reliable, and consistent with the intent of this section.</w:t>
      </w:r>
    </w:p>
    <w:p w:rsidR="00B96DD9" w:rsidRPr="00B96DD9" w:rsidRDefault="00B96DD9" w:rsidP="006E59C9">
      <w:pPr>
        <w:rPr>
          <w:sz w:val="24"/>
          <w:szCs w:val="24"/>
        </w:rPr>
      </w:pPr>
      <w:r w:rsidRPr="00B96DD9">
        <w:rPr>
          <w:sz w:val="24"/>
          <w:szCs w:val="24"/>
        </w:rPr>
        <w:t>(2) Upon certification of the guidelines by the Secretary of the Natural Resources Agency pursuant to this section, automobile delay, as described solely by level of service or similar measures of vehicular capacity or traffic congestion shall not be considered a significant impact on the environment pursuant to this division, except in locations specifically identified in the guidelines, if any.</w:t>
      </w:r>
    </w:p>
    <w:p w:rsidR="00B96DD9" w:rsidRPr="00B96DD9" w:rsidRDefault="00B96DD9" w:rsidP="006E59C9">
      <w:pPr>
        <w:rPr>
          <w:sz w:val="24"/>
          <w:szCs w:val="24"/>
        </w:rPr>
      </w:pPr>
      <w:r w:rsidRPr="00B96DD9">
        <w:rPr>
          <w:sz w:val="24"/>
          <w:szCs w:val="24"/>
        </w:rPr>
        <w:t>(3) This subdivision does not relieve a public agency of the requirement to analyze a project’s potentially significant transportation impacts related to air quality, noise, safety, or any other impact associated with transportation. The methodology established by these guidelines shall not create a presumption that a project will not result in significant impacts related to air quality, noise, safety, or any other impact associated with transportation. Notwithstanding the foregoing, the adequacy of parking for a project shall not support a finding of significance pursuant to this section.</w:t>
      </w:r>
    </w:p>
    <w:p w:rsidR="00B96DD9" w:rsidRPr="00B96DD9" w:rsidRDefault="00B96DD9" w:rsidP="006E59C9">
      <w:pPr>
        <w:rPr>
          <w:sz w:val="24"/>
          <w:szCs w:val="24"/>
        </w:rPr>
      </w:pPr>
      <w:r w:rsidRPr="00B96DD9">
        <w:rPr>
          <w:sz w:val="24"/>
          <w:szCs w:val="24"/>
        </w:rPr>
        <w:t>(4) This subdivision does not preclude the application of local general plan policies, zoning codes, conditions of approval, thresholds, or any other planning requirements pursuant to the police power or any other authority.</w:t>
      </w:r>
    </w:p>
    <w:p w:rsidR="00B96DD9" w:rsidRPr="00B96DD9" w:rsidRDefault="00B96DD9" w:rsidP="006E59C9">
      <w:pPr>
        <w:rPr>
          <w:sz w:val="24"/>
          <w:szCs w:val="24"/>
        </w:rPr>
      </w:pPr>
      <w:r w:rsidRPr="00B96DD9">
        <w:rPr>
          <w:sz w:val="24"/>
          <w:szCs w:val="24"/>
        </w:rPr>
        <w:t>(5) On or before July 1, 2014, the Office of Planning and Research shall circulate a draft revision prepared pursuant to paragraph (1).</w:t>
      </w:r>
    </w:p>
    <w:p w:rsidR="00B96DD9" w:rsidRPr="00B96DD9" w:rsidRDefault="00B96DD9" w:rsidP="006E59C9">
      <w:pPr>
        <w:rPr>
          <w:sz w:val="24"/>
          <w:szCs w:val="24"/>
        </w:rPr>
      </w:pPr>
      <w:r w:rsidRPr="00B96DD9">
        <w:rPr>
          <w:sz w:val="24"/>
          <w:szCs w:val="24"/>
        </w:rPr>
        <w:t xml:space="preserve">(c)  (1) The Office of Planning and Research may adopt guidelines pursuant to Section 21083 establishing alternative metrics to the metrics used for traffic levels of service for transportation impacts outside transit priority areas. The alternative metrics may include the retention of traffic levels of service, where appropriate and as determined by the office. </w:t>
      </w:r>
    </w:p>
    <w:p w:rsidR="00B96DD9" w:rsidRPr="00B96DD9" w:rsidRDefault="00B96DD9" w:rsidP="006E59C9">
      <w:pPr>
        <w:rPr>
          <w:sz w:val="24"/>
          <w:szCs w:val="24"/>
        </w:rPr>
      </w:pPr>
      <w:r w:rsidRPr="00B96DD9">
        <w:rPr>
          <w:sz w:val="24"/>
          <w:szCs w:val="24"/>
        </w:rPr>
        <w:t>(2) This subdivision shall not affect the standard of review that would apply to the new guidelines adopted pursuant to this section.</w:t>
      </w:r>
    </w:p>
    <w:p w:rsidR="00B96DD9" w:rsidRPr="00B96DD9" w:rsidRDefault="00B96DD9" w:rsidP="006E59C9">
      <w:pPr>
        <w:rPr>
          <w:sz w:val="24"/>
          <w:szCs w:val="24"/>
        </w:rPr>
      </w:pPr>
      <w:r w:rsidRPr="00B96DD9">
        <w:rPr>
          <w:sz w:val="24"/>
          <w:szCs w:val="24"/>
        </w:rPr>
        <w:t>(d) (1) Aesthetic and parking impacts of a residential, mixed-use residential, or employment center project on an infill site within a transit priority area shall not be considered significant impacts on the environment.</w:t>
      </w:r>
    </w:p>
    <w:p w:rsidR="00B96DD9" w:rsidRPr="00B96DD9" w:rsidRDefault="00B96DD9" w:rsidP="006E59C9">
      <w:pPr>
        <w:rPr>
          <w:sz w:val="24"/>
          <w:szCs w:val="24"/>
        </w:rPr>
      </w:pPr>
      <w:r w:rsidRPr="00B96DD9">
        <w:rPr>
          <w:sz w:val="24"/>
          <w:szCs w:val="24"/>
        </w:rPr>
        <w:lastRenderedPageBreak/>
        <w:t>(2) (A) This subdivision does not affect, change, or modify the authority of a lead agency to consider aesthetic impacts pursuant to local design review ordinances or other discretionary powers provided by other laws or policies.</w:t>
      </w:r>
    </w:p>
    <w:p w:rsidR="00B96DD9" w:rsidRPr="00B96DD9" w:rsidRDefault="00B96DD9" w:rsidP="006E59C9">
      <w:pPr>
        <w:rPr>
          <w:sz w:val="24"/>
          <w:szCs w:val="24"/>
        </w:rPr>
      </w:pPr>
      <w:r w:rsidRPr="00B96DD9">
        <w:rPr>
          <w:sz w:val="24"/>
          <w:szCs w:val="24"/>
        </w:rPr>
        <w:t>(B) For the purposes of this subdivision, aesthetic impacts do not include impacts on historical or cultural resources.</w:t>
      </w:r>
    </w:p>
    <w:p w:rsidR="00B96DD9" w:rsidRPr="00B96DD9" w:rsidRDefault="00B96DD9" w:rsidP="006E59C9">
      <w:pPr>
        <w:rPr>
          <w:sz w:val="24"/>
          <w:szCs w:val="24"/>
        </w:rPr>
      </w:pPr>
      <w:r w:rsidRPr="00B96DD9">
        <w:rPr>
          <w:sz w:val="24"/>
          <w:szCs w:val="24"/>
        </w:rPr>
        <w:t>(e) This section does not affect the authority of a public agency to establish or adopt thresholds of significance that are more protective of the environment.</w:t>
      </w:r>
    </w:p>
    <w:p w:rsidR="00B96DD9" w:rsidRPr="00B96DD9" w:rsidRDefault="00B96DD9" w:rsidP="006E59C9">
      <w:pPr>
        <w:rPr>
          <w:b/>
          <w:bCs/>
          <w:sz w:val="27"/>
          <w:szCs w:val="27"/>
        </w:rPr>
      </w:pPr>
      <w:r w:rsidRPr="00B96DD9">
        <w:rPr>
          <w:b/>
          <w:bCs/>
          <w:sz w:val="27"/>
          <w:szCs w:val="27"/>
        </w:rPr>
        <w:t>SEC. 6.</w:t>
      </w:r>
    </w:p>
    <w:p w:rsidR="00B96DD9" w:rsidRPr="00B96DD9" w:rsidRDefault="00B96DD9" w:rsidP="006E59C9">
      <w:pPr>
        <w:rPr>
          <w:sz w:val="24"/>
          <w:szCs w:val="24"/>
        </w:rPr>
      </w:pPr>
      <w:r w:rsidRPr="00B96DD9">
        <w:rPr>
          <w:sz w:val="24"/>
          <w:szCs w:val="24"/>
        </w:rPr>
        <w:t> Section 21155.4 is added to the Public Resources Code, to read:</w:t>
      </w:r>
    </w:p>
    <w:p w:rsidR="00B96DD9" w:rsidRPr="005C598D" w:rsidRDefault="00B96DD9" w:rsidP="006E59C9">
      <w:pPr>
        <w:rPr>
          <w:b/>
          <w:bCs/>
          <w:sz w:val="24"/>
          <w:szCs w:val="24"/>
        </w:rPr>
      </w:pPr>
      <w:r w:rsidRPr="005C598D">
        <w:rPr>
          <w:b/>
          <w:bCs/>
          <w:sz w:val="24"/>
          <w:szCs w:val="24"/>
        </w:rPr>
        <w:t>21155.4.</w:t>
      </w:r>
    </w:p>
    <w:p w:rsidR="00B96DD9" w:rsidRPr="00B96DD9" w:rsidRDefault="00B96DD9" w:rsidP="006E59C9">
      <w:pPr>
        <w:rPr>
          <w:sz w:val="24"/>
          <w:szCs w:val="24"/>
        </w:rPr>
      </w:pPr>
      <w:r w:rsidRPr="00B96DD9">
        <w:rPr>
          <w:sz w:val="24"/>
          <w:szCs w:val="24"/>
        </w:rPr>
        <w:t> (a) Except as provided in subdivision (b), a residential, employment center, as defined in paragraph (1) of subdivision (a) of Section 21099, or mixed-use development project, including any subdivision, or any zoning, change that meets all of the following criteria is exempt from the requirements of this division:</w:t>
      </w:r>
    </w:p>
    <w:p w:rsidR="00B96DD9" w:rsidRPr="00B96DD9" w:rsidRDefault="00B96DD9" w:rsidP="006E59C9">
      <w:pPr>
        <w:rPr>
          <w:sz w:val="24"/>
          <w:szCs w:val="24"/>
        </w:rPr>
      </w:pPr>
      <w:r w:rsidRPr="00B96DD9">
        <w:rPr>
          <w:sz w:val="24"/>
          <w:szCs w:val="24"/>
        </w:rPr>
        <w:t>(1) The project is proposed within a transit priority area, as defined in subdivision (a) of Section 21099.</w:t>
      </w:r>
    </w:p>
    <w:p w:rsidR="00B96DD9" w:rsidRPr="00B96DD9" w:rsidRDefault="00B96DD9" w:rsidP="006E59C9">
      <w:pPr>
        <w:rPr>
          <w:sz w:val="24"/>
          <w:szCs w:val="24"/>
        </w:rPr>
      </w:pPr>
      <w:r w:rsidRPr="00B96DD9">
        <w:rPr>
          <w:sz w:val="24"/>
          <w:szCs w:val="24"/>
        </w:rPr>
        <w:t>(2) The project is undertaken to implement and is consistent with a specific plan for which an environmental impact report has been certified.</w:t>
      </w:r>
    </w:p>
    <w:p w:rsidR="00B96DD9" w:rsidRPr="00B96DD9" w:rsidRDefault="00B96DD9" w:rsidP="006E59C9">
      <w:pPr>
        <w:rPr>
          <w:sz w:val="24"/>
          <w:szCs w:val="24"/>
        </w:rPr>
      </w:pPr>
      <w:r w:rsidRPr="00B96DD9">
        <w:rPr>
          <w:sz w:val="24"/>
          <w:szCs w:val="24"/>
        </w:rPr>
        <w:t>(3) The project is consistent with the general use designation, density, building intensity, and applicable policies specified for the project area in either a sustainable communities strategy or an alternative planning strategy for which the State Air Resources Board, pursuant to subparagraph (H) of paragraph (2) of subdivision (b) of Section 65080 of the Government Code, has accepted a metropolitan planning organization’s determination that the sustainable communities strategy or the alternative planning strategy would, if implemented, achieve the greenhouse gas emissions reduction targets.</w:t>
      </w:r>
    </w:p>
    <w:p w:rsidR="00B96DD9" w:rsidRPr="00B96DD9" w:rsidRDefault="00B96DD9" w:rsidP="006E59C9">
      <w:pPr>
        <w:rPr>
          <w:sz w:val="24"/>
          <w:szCs w:val="24"/>
        </w:rPr>
      </w:pPr>
      <w:r w:rsidRPr="00B96DD9">
        <w:rPr>
          <w:sz w:val="24"/>
          <w:szCs w:val="24"/>
        </w:rPr>
        <w:t>(b) Further environmental review shall be conducted only if any of the events specified in Section 21166 have occurred.</w:t>
      </w:r>
    </w:p>
    <w:p w:rsidR="00B96DD9" w:rsidRPr="00B96DD9" w:rsidRDefault="00B96DD9" w:rsidP="006E59C9">
      <w:pPr>
        <w:rPr>
          <w:b/>
          <w:bCs/>
          <w:sz w:val="27"/>
          <w:szCs w:val="27"/>
        </w:rPr>
      </w:pPr>
      <w:r w:rsidRPr="00B96DD9">
        <w:rPr>
          <w:b/>
          <w:bCs/>
          <w:sz w:val="27"/>
          <w:szCs w:val="27"/>
        </w:rPr>
        <w:t>SEC. 7.</w:t>
      </w:r>
    </w:p>
    <w:p w:rsidR="00B96DD9" w:rsidRPr="00B96DD9" w:rsidRDefault="00B96DD9" w:rsidP="006E59C9">
      <w:pPr>
        <w:rPr>
          <w:sz w:val="24"/>
          <w:szCs w:val="24"/>
        </w:rPr>
      </w:pPr>
      <w:r w:rsidRPr="00B96DD9">
        <w:rPr>
          <w:sz w:val="24"/>
          <w:szCs w:val="24"/>
        </w:rPr>
        <w:t> Section 21168.6.6 is added to the Public Resources Code, to read:</w:t>
      </w:r>
    </w:p>
    <w:p w:rsidR="00B96DD9" w:rsidRPr="005C598D" w:rsidRDefault="00B96DD9" w:rsidP="006E59C9">
      <w:pPr>
        <w:rPr>
          <w:b/>
          <w:bCs/>
          <w:sz w:val="24"/>
          <w:szCs w:val="24"/>
        </w:rPr>
      </w:pPr>
      <w:r w:rsidRPr="005C598D">
        <w:rPr>
          <w:b/>
          <w:bCs/>
          <w:sz w:val="24"/>
          <w:szCs w:val="24"/>
        </w:rPr>
        <w:t>21168.6.6.</w:t>
      </w:r>
    </w:p>
    <w:p w:rsidR="00B96DD9" w:rsidRPr="00B96DD9" w:rsidRDefault="00B96DD9" w:rsidP="006E59C9">
      <w:pPr>
        <w:rPr>
          <w:sz w:val="24"/>
          <w:szCs w:val="24"/>
        </w:rPr>
      </w:pPr>
      <w:r w:rsidRPr="00B96DD9">
        <w:rPr>
          <w:sz w:val="24"/>
          <w:szCs w:val="24"/>
        </w:rPr>
        <w:lastRenderedPageBreak/>
        <w:t> (a) For the purposes of this section, the following definitions shall have the following meanings:</w:t>
      </w:r>
    </w:p>
    <w:p w:rsidR="00B96DD9" w:rsidRPr="00B96DD9" w:rsidRDefault="00B96DD9" w:rsidP="006E59C9">
      <w:pPr>
        <w:rPr>
          <w:sz w:val="24"/>
          <w:szCs w:val="24"/>
        </w:rPr>
      </w:pPr>
      <w:r w:rsidRPr="00B96DD9">
        <w:rPr>
          <w:sz w:val="24"/>
          <w:szCs w:val="24"/>
        </w:rPr>
        <w:t>(1) “Applicant” means a private entity or its affiliates that proposes the project and its successors, heirs, and assignees.</w:t>
      </w:r>
    </w:p>
    <w:p w:rsidR="00B96DD9" w:rsidRPr="00B96DD9" w:rsidRDefault="00B96DD9" w:rsidP="006E59C9">
      <w:pPr>
        <w:rPr>
          <w:sz w:val="24"/>
          <w:szCs w:val="24"/>
        </w:rPr>
      </w:pPr>
      <w:r w:rsidRPr="00B96DD9">
        <w:rPr>
          <w:sz w:val="24"/>
          <w:szCs w:val="24"/>
        </w:rPr>
        <w:t>(2) “City” means the City of Sacramento.</w:t>
      </w:r>
    </w:p>
    <w:p w:rsidR="00B96DD9" w:rsidRPr="00B96DD9" w:rsidRDefault="00B96DD9" w:rsidP="006E59C9">
      <w:pPr>
        <w:rPr>
          <w:sz w:val="24"/>
          <w:szCs w:val="24"/>
        </w:rPr>
      </w:pPr>
      <w:r w:rsidRPr="00B96DD9">
        <w:rPr>
          <w:sz w:val="24"/>
          <w:szCs w:val="24"/>
        </w:rPr>
        <w:t xml:space="preserve">(3) “Downtown arena” means the following components of the entertainment and sports center project from demolition and site preparation through operation: </w:t>
      </w:r>
    </w:p>
    <w:p w:rsidR="00B96DD9" w:rsidRPr="00B96DD9" w:rsidRDefault="00B96DD9" w:rsidP="006E59C9">
      <w:pPr>
        <w:rPr>
          <w:sz w:val="24"/>
          <w:szCs w:val="24"/>
        </w:rPr>
      </w:pPr>
      <w:r w:rsidRPr="00B96DD9">
        <w:rPr>
          <w:sz w:val="24"/>
          <w:szCs w:val="24"/>
        </w:rPr>
        <w:t xml:space="preserve">(A) An arena facility that will become the new home to the City of Sacramento’s National Basketball Association (NBA) team that does both of the following: </w:t>
      </w:r>
    </w:p>
    <w:p w:rsidR="00B96DD9" w:rsidRPr="00B96DD9" w:rsidRDefault="00B96DD9" w:rsidP="006E59C9">
      <w:pPr>
        <w:rPr>
          <w:sz w:val="24"/>
          <w:szCs w:val="24"/>
        </w:rPr>
      </w:pPr>
      <w:r w:rsidRPr="00B96DD9">
        <w:rPr>
          <w:sz w:val="24"/>
          <w:szCs w:val="24"/>
        </w:rPr>
        <w:t xml:space="preserve">(i) Receives Leadership in Energy and Environmental Design (LEED) gold certification for new construction within one year of completion of the first NBA season. </w:t>
      </w:r>
    </w:p>
    <w:p w:rsidR="00B96DD9" w:rsidRPr="00B96DD9" w:rsidRDefault="00B96DD9" w:rsidP="006E59C9">
      <w:pPr>
        <w:rPr>
          <w:sz w:val="24"/>
          <w:szCs w:val="24"/>
        </w:rPr>
      </w:pPr>
      <w:r w:rsidRPr="00B96DD9">
        <w:rPr>
          <w:sz w:val="24"/>
          <w:szCs w:val="24"/>
        </w:rPr>
        <w:t>(ii) Minimizes operational traffic congestion and air quality impacts through either or both project design and the implementation of feasible mitigation measures that will do all of the following:</w:t>
      </w:r>
    </w:p>
    <w:p w:rsidR="00B96DD9" w:rsidRPr="00B96DD9" w:rsidRDefault="00B96DD9" w:rsidP="006E59C9">
      <w:pPr>
        <w:rPr>
          <w:sz w:val="24"/>
          <w:szCs w:val="24"/>
        </w:rPr>
      </w:pPr>
      <w:r w:rsidRPr="00B96DD9">
        <w:rPr>
          <w:sz w:val="24"/>
          <w:szCs w:val="24"/>
        </w:rPr>
        <w:t>(I) Achieve and maintain carbon neutrality or better by reducing to at least zero the net emissions of greenhouse gases, as defined in subdivision (g) of Section 38505 of the Health and Safety Code, from private automobile trips to the downtown arena as compared to the baseline as verified by the Sacramento Metropolitan Air Quality Management District.</w:t>
      </w:r>
    </w:p>
    <w:p w:rsidR="00B96DD9" w:rsidRPr="00B96DD9" w:rsidRDefault="00B96DD9" w:rsidP="006E59C9">
      <w:pPr>
        <w:rPr>
          <w:sz w:val="24"/>
          <w:szCs w:val="24"/>
        </w:rPr>
      </w:pPr>
      <w:r w:rsidRPr="00B96DD9">
        <w:rPr>
          <w:sz w:val="24"/>
          <w:szCs w:val="24"/>
        </w:rPr>
        <w:t>(II) Achieve a per attendee reduction in greenhouse gas emissions from automobiles and light trucks compared to per attendee greenhouse gas emissions associated with the existing arena during the 2012–13 NBA season that will exceed the carbon reduction targets for 2020 and 2035 achieved in the sustainable communities strategy prepared by the Sacramento Area Council of Governments for the Sacramento region pursuant to Chapter 728 of the Statutes of 2008.</w:t>
      </w:r>
    </w:p>
    <w:p w:rsidR="00B96DD9" w:rsidRPr="00B96DD9" w:rsidRDefault="00B96DD9" w:rsidP="006E59C9">
      <w:pPr>
        <w:rPr>
          <w:sz w:val="24"/>
          <w:szCs w:val="24"/>
        </w:rPr>
      </w:pPr>
      <w:r w:rsidRPr="00B96DD9">
        <w:rPr>
          <w:sz w:val="24"/>
          <w:szCs w:val="24"/>
        </w:rPr>
        <w:t>(III) Achieve and maintain vehicle-miles-traveled per attendee for NBA events at the downtown arena that is no more than 85 percent of the baseline.</w:t>
      </w:r>
    </w:p>
    <w:p w:rsidR="00B96DD9" w:rsidRPr="00B96DD9" w:rsidRDefault="00B96DD9" w:rsidP="006E59C9">
      <w:pPr>
        <w:rPr>
          <w:sz w:val="24"/>
          <w:szCs w:val="24"/>
        </w:rPr>
      </w:pPr>
      <w:r w:rsidRPr="00B96DD9">
        <w:rPr>
          <w:sz w:val="24"/>
          <w:szCs w:val="24"/>
        </w:rPr>
        <w:t xml:space="preserve">(B) Associated public spaces. </w:t>
      </w:r>
    </w:p>
    <w:p w:rsidR="00B96DD9" w:rsidRPr="00B96DD9" w:rsidRDefault="00B96DD9" w:rsidP="006E59C9">
      <w:pPr>
        <w:rPr>
          <w:sz w:val="24"/>
          <w:szCs w:val="24"/>
        </w:rPr>
      </w:pPr>
      <w:r w:rsidRPr="00B96DD9">
        <w:rPr>
          <w:sz w:val="24"/>
          <w:szCs w:val="24"/>
        </w:rPr>
        <w:t xml:space="preserve">(C) Facilities and infrastructure for ingress, egress, and use of the arena facility. </w:t>
      </w:r>
    </w:p>
    <w:p w:rsidR="00B96DD9" w:rsidRPr="00B96DD9" w:rsidRDefault="00B96DD9" w:rsidP="006E59C9">
      <w:pPr>
        <w:rPr>
          <w:sz w:val="24"/>
          <w:szCs w:val="24"/>
        </w:rPr>
      </w:pPr>
      <w:r w:rsidRPr="00B96DD9">
        <w:rPr>
          <w:sz w:val="24"/>
          <w:szCs w:val="24"/>
        </w:rPr>
        <w:t>(4) “Entertainment and sports center project” or “project” means a project that substantially conforms to the project description for the entertainment and sports center project set forth in the notice of preparation released by the City of Sacramento on April 12, 2013.</w:t>
      </w:r>
    </w:p>
    <w:p w:rsidR="00B96DD9" w:rsidRPr="00B96DD9" w:rsidRDefault="00B96DD9" w:rsidP="006E59C9">
      <w:pPr>
        <w:rPr>
          <w:sz w:val="24"/>
          <w:szCs w:val="24"/>
        </w:rPr>
      </w:pPr>
      <w:r w:rsidRPr="00B96DD9">
        <w:rPr>
          <w:sz w:val="24"/>
          <w:szCs w:val="24"/>
        </w:rPr>
        <w:lastRenderedPageBreak/>
        <w:t>(b) (1) The city may prosecute an eminent domain action for 545 and 600 K Street, Sacramento, California, and surrounding publicly accessible areas and rights-of-way within 200 feet of 600 K Street, Sacramento, California, through order of possession pursuant to the Eminent Domain Law (Title 7 (commencing with Section 1230.010) of Part 3 of the Code of Civil Procedure) prior to completing the environmental review under this division.</w:t>
      </w:r>
    </w:p>
    <w:p w:rsidR="00B96DD9" w:rsidRPr="00B96DD9" w:rsidRDefault="00B96DD9" w:rsidP="006E59C9">
      <w:pPr>
        <w:rPr>
          <w:sz w:val="24"/>
          <w:szCs w:val="24"/>
        </w:rPr>
      </w:pPr>
      <w:r w:rsidRPr="00B96DD9">
        <w:rPr>
          <w:sz w:val="24"/>
          <w:szCs w:val="24"/>
        </w:rPr>
        <w:t>(2) Paragraph (1) shall not apply to any other eminent domain actions prosecuted by the City of Sacramento or to eminent domain actions based on a finding of blight.</w:t>
      </w:r>
    </w:p>
    <w:p w:rsidR="00B96DD9" w:rsidRPr="00B96DD9" w:rsidRDefault="00B96DD9" w:rsidP="006E59C9">
      <w:pPr>
        <w:rPr>
          <w:sz w:val="24"/>
          <w:szCs w:val="24"/>
        </w:rPr>
      </w:pPr>
      <w:r w:rsidRPr="00B96DD9">
        <w:rPr>
          <w:sz w:val="24"/>
          <w:szCs w:val="24"/>
        </w:rPr>
        <w:t>(c) Notwithstanding any other law, the procedures established pursuant to subdivision (d) shall apply to an action or proceeding brought to attack, review, set aside, void, or annul the certification of the environmental impact report for the project or the granting of any project approvals.</w:t>
      </w:r>
    </w:p>
    <w:p w:rsidR="00B96DD9" w:rsidRPr="00B96DD9" w:rsidRDefault="00B96DD9" w:rsidP="006E59C9">
      <w:pPr>
        <w:rPr>
          <w:sz w:val="24"/>
          <w:szCs w:val="24"/>
        </w:rPr>
      </w:pPr>
      <w:r w:rsidRPr="00B96DD9">
        <w:rPr>
          <w:sz w:val="24"/>
          <w:szCs w:val="24"/>
        </w:rPr>
        <w:t xml:space="preserve">(d) On or before July 1, 2014, the Judicial Council shall adopt a rule of court to establish procedures applicable to actions or proceedings brought to attack, review, set aside, void, or annul the certification of the environmental impact report for the project or the granting of any project approvals that require the actions or proceedings, including any potential appeals therefrom, be resolved, to the extent feasible, within 270 days of certification of the record of proceedings pursuant to subdivision (f). </w:t>
      </w:r>
    </w:p>
    <w:p w:rsidR="00B96DD9" w:rsidRPr="00B96DD9" w:rsidRDefault="00B96DD9" w:rsidP="006E59C9">
      <w:pPr>
        <w:rPr>
          <w:sz w:val="24"/>
          <w:szCs w:val="24"/>
        </w:rPr>
      </w:pPr>
      <w:r w:rsidRPr="00B96DD9">
        <w:rPr>
          <w:sz w:val="24"/>
          <w:szCs w:val="24"/>
        </w:rPr>
        <w:t>(e) (1) The draft and final environmental impact report shall include a notice in not less than 12-point type stating the following:</w:t>
      </w:r>
    </w:p>
    <w:p w:rsidR="00B96DD9" w:rsidRPr="00B96DD9" w:rsidRDefault="00B96DD9" w:rsidP="006E59C9">
      <w:pPr>
        <w:rPr>
          <w:sz w:val="24"/>
          <w:szCs w:val="24"/>
        </w:rPr>
      </w:pPr>
      <w:r w:rsidRPr="00B96DD9">
        <w:rPr>
          <w:sz w:val="24"/>
          <w:szCs w:val="24"/>
        </w:rPr>
        <w:t>THIS EIR IS SUBJECT TO SECTION 21168.6.6 OF THE PUBLIC RESOURCES CODE, WHICH PROVIDES, AMONG OTHER THINGS, THAT THE LEAD AGENCY NEED NOT CONSIDER CERTAIN COMMENTS FILED AFTER THE CLOSE OF THE PUBLIC COMMENT PERIOD FOR THE DRAFT EIR. ANY JUDICIAL ACTION CHALLENGING THE CERTIFICATION OF THE EIR OR THE APPROVAL OF THE PROJECT DESCRIBED IN THE EIR IS SUBJECT TO THE PROCEDURES SET FORTH IN SECTION 21168.6.6 OF THE PUBLIC RESOURCES CODE. A COPY OF SECTION 21168.6.6 OF THE PUBLIC RESOURCES CODE IS INCLUDED IN THE APPENDIX TO THIS EIR.</w:t>
      </w:r>
    </w:p>
    <w:p w:rsidR="00B96DD9" w:rsidRPr="00B96DD9" w:rsidRDefault="00B96DD9" w:rsidP="006E59C9">
      <w:pPr>
        <w:rPr>
          <w:sz w:val="24"/>
          <w:szCs w:val="24"/>
        </w:rPr>
      </w:pPr>
      <w:r w:rsidRPr="00B96DD9">
        <w:rPr>
          <w:sz w:val="24"/>
          <w:szCs w:val="24"/>
        </w:rPr>
        <w:t>(2) The draft environmental impact report and final environmental impact report shall contain, as an appendix, the full text of this section.</w:t>
      </w:r>
    </w:p>
    <w:p w:rsidR="00B96DD9" w:rsidRPr="00B96DD9" w:rsidRDefault="00B96DD9" w:rsidP="006E59C9">
      <w:pPr>
        <w:rPr>
          <w:sz w:val="24"/>
          <w:szCs w:val="24"/>
        </w:rPr>
      </w:pPr>
      <w:r w:rsidRPr="00B96DD9">
        <w:rPr>
          <w:sz w:val="24"/>
          <w:szCs w:val="24"/>
        </w:rPr>
        <w:t>(3) Within 10 days after the release of the draft environmental impact report, the lead agency shall conduct an informational workshop to inform the public of the key analyses and conclusions of that report.</w:t>
      </w:r>
    </w:p>
    <w:p w:rsidR="00B96DD9" w:rsidRPr="00B96DD9" w:rsidRDefault="00B96DD9" w:rsidP="006E59C9">
      <w:pPr>
        <w:rPr>
          <w:sz w:val="24"/>
          <w:szCs w:val="24"/>
        </w:rPr>
      </w:pPr>
      <w:r w:rsidRPr="00B96DD9">
        <w:rPr>
          <w:sz w:val="24"/>
          <w:szCs w:val="24"/>
        </w:rPr>
        <w:lastRenderedPageBreak/>
        <w:t>(4) Within 10 days before the close of the public comment period, the lead agency shall hold a public hearing to receive testimony on the draft environmental impact report. A transcript of the hearing shall be included as an appendix to the final environmental impact report.</w:t>
      </w:r>
    </w:p>
    <w:p w:rsidR="00B96DD9" w:rsidRPr="00B96DD9" w:rsidRDefault="00B96DD9" w:rsidP="006E59C9">
      <w:pPr>
        <w:rPr>
          <w:sz w:val="24"/>
          <w:szCs w:val="24"/>
        </w:rPr>
      </w:pPr>
      <w:r w:rsidRPr="00B96DD9">
        <w:rPr>
          <w:sz w:val="24"/>
          <w:szCs w:val="24"/>
        </w:rPr>
        <w:t>(5) (A) Within five days following the close of the public comment period, a commenter on the draft environmental impact report may submit to the lead agency a written request for nonbinding mediation. The lead agency and applicant shall participate in nonbinding mediation with all commenters who submitted timely comments on the draft environmental impact report and who requested the mediation. Mediation conducted pursuant to this paragraph shall end no later than 35 days after the close of the public comment period.</w:t>
      </w:r>
    </w:p>
    <w:p w:rsidR="00B96DD9" w:rsidRPr="00B96DD9" w:rsidRDefault="00B96DD9" w:rsidP="006E59C9">
      <w:pPr>
        <w:rPr>
          <w:sz w:val="24"/>
          <w:szCs w:val="24"/>
        </w:rPr>
      </w:pPr>
      <w:r w:rsidRPr="00B96DD9">
        <w:rPr>
          <w:sz w:val="24"/>
          <w:szCs w:val="24"/>
        </w:rPr>
        <w:t>(B) A request for mediation shall identify all areas of dispute raised in the comment submitted by the commenter that are to be mediated.</w:t>
      </w:r>
    </w:p>
    <w:p w:rsidR="00B96DD9" w:rsidRPr="00B96DD9" w:rsidRDefault="00B96DD9" w:rsidP="006E59C9">
      <w:pPr>
        <w:rPr>
          <w:sz w:val="24"/>
          <w:szCs w:val="24"/>
        </w:rPr>
      </w:pPr>
      <w:r w:rsidRPr="00B96DD9">
        <w:rPr>
          <w:sz w:val="24"/>
          <w:szCs w:val="24"/>
        </w:rPr>
        <w:t>(C) The lead agency shall select one or more mediators who shall be retired judges or recognized experts with at least five years experience in land use and environmental law or science, or mediation. The applicant shall bear the costs of mediation.</w:t>
      </w:r>
    </w:p>
    <w:p w:rsidR="00B96DD9" w:rsidRPr="00B96DD9" w:rsidRDefault="00B96DD9" w:rsidP="006E59C9">
      <w:pPr>
        <w:rPr>
          <w:sz w:val="24"/>
          <w:szCs w:val="24"/>
        </w:rPr>
      </w:pPr>
      <w:r w:rsidRPr="00B96DD9">
        <w:rPr>
          <w:sz w:val="24"/>
          <w:szCs w:val="24"/>
        </w:rPr>
        <w:t>(D) A mediation session shall be conducted on each area of dispute with the parties requesting mediation on that area of dispute.</w:t>
      </w:r>
    </w:p>
    <w:p w:rsidR="00B96DD9" w:rsidRPr="00B96DD9" w:rsidRDefault="00B96DD9" w:rsidP="006E59C9">
      <w:pPr>
        <w:rPr>
          <w:sz w:val="24"/>
          <w:szCs w:val="24"/>
        </w:rPr>
      </w:pPr>
      <w:r w:rsidRPr="00B96DD9">
        <w:rPr>
          <w:sz w:val="24"/>
          <w:szCs w:val="24"/>
        </w:rPr>
        <w:t>(E) The lead agency shall adopt, as a condition of approval, any measures agreed upon by the lead agency, the applicant, and any commenter who requested mediation. A commenter who agrees to a measure pursuant to this subparagraph shall not raise the issue addressed by that measure as a basis for an action or proceeding challenging the lead agency’s decision to certify the environmental impact report or to grant one or more initial project approvals.</w:t>
      </w:r>
    </w:p>
    <w:p w:rsidR="00B96DD9" w:rsidRPr="00B96DD9" w:rsidRDefault="00B96DD9" w:rsidP="006E59C9">
      <w:pPr>
        <w:rPr>
          <w:sz w:val="24"/>
          <w:szCs w:val="24"/>
        </w:rPr>
      </w:pPr>
      <w:r w:rsidRPr="00B96DD9">
        <w:rPr>
          <w:sz w:val="24"/>
          <w:szCs w:val="24"/>
        </w:rPr>
        <w:t>(6) The lead agency need not consider written comments submitted after the close of the public comment period, unless those comments address any of the following:</w:t>
      </w:r>
    </w:p>
    <w:p w:rsidR="00B96DD9" w:rsidRPr="00B96DD9" w:rsidRDefault="00B96DD9" w:rsidP="006E59C9">
      <w:pPr>
        <w:rPr>
          <w:sz w:val="24"/>
          <w:szCs w:val="24"/>
        </w:rPr>
      </w:pPr>
      <w:r w:rsidRPr="00B96DD9">
        <w:rPr>
          <w:sz w:val="24"/>
          <w:szCs w:val="24"/>
        </w:rPr>
        <w:t>(A) New issues raised in the response to comments by the lead agency.</w:t>
      </w:r>
    </w:p>
    <w:p w:rsidR="00B96DD9" w:rsidRPr="00B96DD9" w:rsidRDefault="00B96DD9" w:rsidP="006E59C9">
      <w:pPr>
        <w:rPr>
          <w:sz w:val="24"/>
          <w:szCs w:val="24"/>
        </w:rPr>
      </w:pPr>
      <w:r w:rsidRPr="00B96DD9">
        <w:rPr>
          <w:sz w:val="24"/>
          <w:szCs w:val="24"/>
        </w:rPr>
        <w:t>(B) New information released by the public agency subsequent to the release of the draft environmental impact report, such as new information set forth or embodied in a staff report, proposed permit, proposed resolution, ordinance, or similar documents.</w:t>
      </w:r>
    </w:p>
    <w:p w:rsidR="00B96DD9" w:rsidRPr="00B96DD9" w:rsidRDefault="00B96DD9" w:rsidP="006E59C9">
      <w:pPr>
        <w:rPr>
          <w:sz w:val="24"/>
          <w:szCs w:val="24"/>
        </w:rPr>
      </w:pPr>
      <w:r w:rsidRPr="00B96DD9">
        <w:rPr>
          <w:sz w:val="24"/>
          <w:szCs w:val="24"/>
        </w:rPr>
        <w:t>(C) Changes made to the project after the close of the public comment period.</w:t>
      </w:r>
    </w:p>
    <w:p w:rsidR="00B96DD9" w:rsidRPr="00B96DD9" w:rsidRDefault="00B96DD9" w:rsidP="006E59C9">
      <w:pPr>
        <w:rPr>
          <w:sz w:val="24"/>
          <w:szCs w:val="24"/>
        </w:rPr>
      </w:pPr>
      <w:r w:rsidRPr="00B96DD9">
        <w:rPr>
          <w:sz w:val="24"/>
          <w:szCs w:val="24"/>
        </w:rPr>
        <w:t>(D) Proposed conditions for approval, mitigation measures, or proposed findings required by Section 21081 or a proposed reporting and monitoring program required by paragraph (1) of subdivision (a) of Section 21081.6, where the lead agency releases those documents subsequent to the release of the draft environmental impact report.</w:t>
      </w:r>
    </w:p>
    <w:p w:rsidR="00B96DD9" w:rsidRPr="00B96DD9" w:rsidRDefault="00B96DD9" w:rsidP="006E59C9">
      <w:pPr>
        <w:rPr>
          <w:sz w:val="24"/>
          <w:szCs w:val="24"/>
        </w:rPr>
      </w:pPr>
      <w:r w:rsidRPr="00B96DD9">
        <w:rPr>
          <w:sz w:val="24"/>
          <w:szCs w:val="24"/>
        </w:rPr>
        <w:lastRenderedPageBreak/>
        <w:t>(E) New information that was not reasonably known and could not have been reasonably known during the public comment period.</w:t>
      </w:r>
    </w:p>
    <w:p w:rsidR="00B96DD9" w:rsidRPr="00B96DD9" w:rsidRDefault="00B96DD9" w:rsidP="006E59C9">
      <w:pPr>
        <w:rPr>
          <w:sz w:val="24"/>
          <w:szCs w:val="24"/>
        </w:rPr>
      </w:pPr>
      <w:r w:rsidRPr="00B96DD9">
        <w:rPr>
          <w:sz w:val="24"/>
          <w:szCs w:val="24"/>
        </w:rPr>
        <w:t>(7) The lead agency shall file the notice required by subdivision (a) of Section 21152 within five days after the last initial project approval.</w:t>
      </w:r>
    </w:p>
    <w:p w:rsidR="00B96DD9" w:rsidRPr="00B96DD9" w:rsidRDefault="00B96DD9" w:rsidP="006E59C9">
      <w:pPr>
        <w:rPr>
          <w:sz w:val="24"/>
          <w:szCs w:val="24"/>
        </w:rPr>
      </w:pPr>
      <w:r w:rsidRPr="00B96DD9">
        <w:rPr>
          <w:sz w:val="24"/>
          <w:szCs w:val="24"/>
        </w:rPr>
        <w:t>(f) (1) The lead agency shall prepare and certify the record of the proceedings in accordance with this subdivision and in accordance with Rule 3.1365 of the California Rules of Court. The applicant shall pay the lead agency for all costs of preparing and certifying the record of proceedings.</w:t>
      </w:r>
    </w:p>
    <w:p w:rsidR="00B96DD9" w:rsidRPr="00B96DD9" w:rsidRDefault="00B96DD9" w:rsidP="006E59C9">
      <w:pPr>
        <w:rPr>
          <w:sz w:val="24"/>
          <w:szCs w:val="24"/>
        </w:rPr>
      </w:pPr>
      <w:r w:rsidRPr="00B96DD9">
        <w:rPr>
          <w:sz w:val="24"/>
          <w:szCs w:val="24"/>
        </w:rPr>
        <w:t>(2) No later than three business days following the date of the release of the draft environmental impact report, the lead agency shall make available to the public in a readily accessible electronic format the draft environmental impact report and all other documents submitted to or relied on by the lead agency in the preparation of the draft environmental impact report. A document prepared by the lead agency or submitted by the applicant after the date of the release of the draft environmental impact report that is a part of the record of the proceedings shall be made available to the public in a readily accessible electronic format within five business days after the document is prepared or received by the lead agency.</w:t>
      </w:r>
    </w:p>
    <w:p w:rsidR="00B96DD9" w:rsidRPr="00B96DD9" w:rsidRDefault="00B96DD9" w:rsidP="006E59C9">
      <w:pPr>
        <w:rPr>
          <w:sz w:val="24"/>
          <w:szCs w:val="24"/>
        </w:rPr>
      </w:pPr>
      <w:r w:rsidRPr="00B96DD9">
        <w:rPr>
          <w:sz w:val="24"/>
          <w:szCs w:val="24"/>
        </w:rPr>
        <w:t>(3) Notwithstanding paragraph (2), documents submitted to or relied on by the lead agency that were not prepared specifically for the project and are copyright protected are not required to be made readily accessible in an electronic format. For those copyright protected documents, the lead agency shall make an index of these documents available in an electronic format no later than the date of the release of the draft environmental impact report, or within five business days if the document is received or relied on by the lead agency after the release of the draft environmental impact report. The index must specify the libraries or lead agency offices in which hardcopies of the copyrighted materials are available for public review.</w:t>
      </w:r>
    </w:p>
    <w:p w:rsidR="00B96DD9" w:rsidRPr="00B96DD9" w:rsidRDefault="00B96DD9" w:rsidP="006E59C9">
      <w:pPr>
        <w:rPr>
          <w:sz w:val="24"/>
          <w:szCs w:val="24"/>
        </w:rPr>
      </w:pPr>
      <w:r w:rsidRPr="00B96DD9">
        <w:rPr>
          <w:sz w:val="24"/>
          <w:szCs w:val="24"/>
        </w:rPr>
        <w:t>(4) The lead agency shall encourage written comments on the project to be submitted in a readily accessible electronic format, and shall make any such comment available to the public in a readily accessible electronic format within five days of its receipt.</w:t>
      </w:r>
    </w:p>
    <w:p w:rsidR="00B96DD9" w:rsidRPr="00B96DD9" w:rsidRDefault="00B96DD9" w:rsidP="006E59C9">
      <w:pPr>
        <w:rPr>
          <w:sz w:val="24"/>
          <w:szCs w:val="24"/>
        </w:rPr>
      </w:pPr>
      <w:r w:rsidRPr="00B96DD9">
        <w:rPr>
          <w:sz w:val="24"/>
          <w:szCs w:val="24"/>
        </w:rPr>
        <w:t>(5) Within seven business days after the receipt of any comment that is not in an electronic format, the lead agency shall convert that comment into a readily accessible electronic format and make it available to the public in that format.</w:t>
      </w:r>
    </w:p>
    <w:p w:rsidR="00B96DD9" w:rsidRPr="00B96DD9" w:rsidRDefault="00B96DD9" w:rsidP="006E59C9">
      <w:pPr>
        <w:rPr>
          <w:sz w:val="24"/>
          <w:szCs w:val="24"/>
        </w:rPr>
      </w:pPr>
      <w:r w:rsidRPr="00B96DD9">
        <w:rPr>
          <w:sz w:val="24"/>
          <w:szCs w:val="24"/>
        </w:rPr>
        <w:t>(6) The lead agency shall indicate in the record of the proceedings comments received that were not considered by the lead agency pursuant to paragraph (6) of subdivision (e) and need not include the content of the comments as a part of the record.</w:t>
      </w:r>
    </w:p>
    <w:p w:rsidR="00B96DD9" w:rsidRPr="00B96DD9" w:rsidRDefault="00B96DD9" w:rsidP="006E59C9">
      <w:pPr>
        <w:rPr>
          <w:sz w:val="24"/>
          <w:szCs w:val="24"/>
        </w:rPr>
      </w:pPr>
      <w:r w:rsidRPr="00B96DD9">
        <w:rPr>
          <w:sz w:val="24"/>
          <w:szCs w:val="24"/>
        </w:rPr>
        <w:lastRenderedPageBreak/>
        <w:t>(7) Within five days after the filing of the notice required by subdivision (a) of Section 21152, the lead agency shall certify the record of the proceedings for the approval or determination and shall provide an electronic copy of the record to a party that has submitted a written request for a copy. The lead agency may charge and collect a reasonable fee from a party requesting a copy of the record for the electronic copy, which shall not exceed the reasonable cost of reproducing that copy.</w:t>
      </w:r>
    </w:p>
    <w:p w:rsidR="00B96DD9" w:rsidRPr="00B96DD9" w:rsidRDefault="00B96DD9" w:rsidP="006E59C9">
      <w:pPr>
        <w:rPr>
          <w:sz w:val="24"/>
          <w:szCs w:val="24"/>
        </w:rPr>
      </w:pPr>
      <w:r w:rsidRPr="00B96DD9">
        <w:rPr>
          <w:sz w:val="24"/>
          <w:szCs w:val="24"/>
        </w:rPr>
        <w:t>(8) Within 10 days after being served with a complaint or a petition for a writ of mandate, the lead agency shall lodge a copy of the certified record of proceedings with the superior court.</w:t>
      </w:r>
    </w:p>
    <w:p w:rsidR="00B96DD9" w:rsidRPr="00B96DD9" w:rsidRDefault="00B96DD9" w:rsidP="006E59C9">
      <w:pPr>
        <w:rPr>
          <w:sz w:val="24"/>
          <w:szCs w:val="24"/>
        </w:rPr>
      </w:pPr>
      <w:r w:rsidRPr="00B96DD9">
        <w:rPr>
          <w:sz w:val="24"/>
          <w:szCs w:val="24"/>
        </w:rPr>
        <w:t>(9) Any dispute over the content of the record of the proceedings shall be resolved by the superior court. Unless the superior court directs otherwise, a party disputing the content of the record shall file a motion to augment the record at the time it files its initial brief.</w:t>
      </w:r>
    </w:p>
    <w:p w:rsidR="00B96DD9" w:rsidRPr="00B96DD9" w:rsidRDefault="00B96DD9" w:rsidP="006E59C9">
      <w:pPr>
        <w:rPr>
          <w:sz w:val="24"/>
          <w:szCs w:val="24"/>
        </w:rPr>
      </w:pPr>
      <w:r w:rsidRPr="00B96DD9">
        <w:rPr>
          <w:sz w:val="24"/>
          <w:szCs w:val="24"/>
        </w:rPr>
        <w:t>(10) The contents of the record of proceedings shall be as set forth in subdivision (e) of Section 21167.6.</w:t>
      </w:r>
    </w:p>
    <w:p w:rsidR="00B96DD9" w:rsidRPr="00B96DD9" w:rsidRDefault="00B96DD9" w:rsidP="006E59C9">
      <w:pPr>
        <w:rPr>
          <w:sz w:val="24"/>
          <w:szCs w:val="24"/>
        </w:rPr>
      </w:pPr>
      <w:r w:rsidRPr="00B96DD9">
        <w:rPr>
          <w:sz w:val="24"/>
          <w:szCs w:val="24"/>
        </w:rPr>
        <w:t xml:space="preserve">(g) (1) </w:t>
      </w:r>
      <w:r w:rsidRPr="00B96DD9">
        <w:rPr>
          <w:sz w:val="24"/>
          <w:szCs w:val="24"/>
        </w:rPr>
        <w:t> </w:t>
      </w:r>
      <w:r w:rsidRPr="00B96DD9">
        <w:rPr>
          <w:sz w:val="24"/>
          <w:szCs w:val="24"/>
        </w:rPr>
        <w:t xml:space="preserve"> As a condition of approval of the project subject to this section, the lead agency shall require the applicant, with respect to any measures specific to the operation of the downtown arena, to implement those measures that will meet the requirements of this division by the end of the first NBA regular season or June of the first NBA regular season, whichever is later, during which an NBA team has played at the downtown arena.</w:t>
      </w:r>
    </w:p>
    <w:p w:rsidR="00B96DD9" w:rsidRPr="00B96DD9" w:rsidRDefault="00B96DD9" w:rsidP="006E59C9">
      <w:pPr>
        <w:rPr>
          <w:sz w:val="24"/>
          <w:szCs w:val="24"/>
        </w:rPr>
      </w:pPr>
      <w:r w:rsidRPr="00B96DD9">
        <w:rPr>
          <w:sz w:val="24"/>
          <w:szCs w:val="24"/>
        </w:rPr>
        <w:t>(2) To maximize public health, environmental, and employment benefits, the lead agency shall place the highest priority on feasible measures that will reduce greenhouse gas emissions on the downtown arena site and in the neighboring communities of the downtown arena. Mitigation measures that shall be considered and implemented, if feasible and necessary, to achieve the standards set forth in subclauses (I) to (III), inclusive, of clause (ii) of subparagraph (A) of paragraph (3) of subdivision (a), including, but not limited to:</w:t>
      </w:r>
    </w:p>
    <w:p w:rsidR="00B96DD9" w:rsidRPr="00B96DD9" w:rsidRDefault="00B96DD9" w:rsidP="006E59C9">
      <w:pPr>
        <w:rPr>
          <w:sz w:val="24"/>
          <w:szCs w:val="24"/>
        </w:rPr>
      </w:pPr>
      <w:r w:rsidRPr="00B96DD9">
        <w:rPr>
          <w:sz w:val="24"/>
          <w:szCs w:val="24"/>
        </w:rPr>
        <w:t>(A) Temporarily expanding the capacity of a public transit line, as needed, to serve downtown arena events.</w:t>
      </w:r>
    </w:p>
    <w:p w:rsidR="00B96DD9" w:rsidRPr="00B96DD9" w:rsidRDefault="00B96DD9" w:rsidP="006E59C9">
      <w:pPr>
        <w:rPr>
          <w:sz w:val="24"/>
          <w:szCs w:val="24"/>
        </w:rPr>
      </w:pPr>
      <w:r w:rsidRPr="00B96DD9">
        <w:rPr>
          <w:sz w:val="24"/>
          <w:szCs w:val="24"/>
        </w:rPr>
        <w:t>(B) Providing private charter buses or other similar services, as needed, to serve downtown arena events.</w:t>
      </w:r>
    </w:p>
    <w:p w:rsidR="00B96DD9" w:rsidRPr="00B96DD9" w:rsidRDefault="00B96DD9" w:rsidP="006E59C9">
      <w:pPr>
        <w:rPr>
          <w:sz w:val="24"/>
          <w:szCs w:val="24"/>
        </w:rPr>
      </w:pPr>
      <w:r w:rsidRPr="00B96DD9">
        <w:rPr>
          <w:sz w:val="24"/>
          <w:szCs w:val="24"/>
        </w:rPr>
        <w:t>(C) Paying its fair share of the cost of measures that expand the capacity of a public fixed or light rail station that is used by spectators attending downtown arena events.</w:t>
      </w:r>
    </w:p>
    <w:p w:rsidR="00B96DD9" w:rsidRPr="00B96DD9" w:rsidRDefault="00B96DD9" w:rsidP="006E59C9">
      <w:pPr>
        <w:rPr>
          <w:sz w:val="24"/>
          <w:szCs w:val="24"/>
        </w:rPr>
      </w:pPr>
      <w:r w:rsidRPr="00B96DD9">
        <w:rPr>
          <w:sz w:val="24"/>
          <w:szCs w:val="24"/>
        </w:rPr>
        <w:t xml:space="preserve">(3) Offset credits shall be employed by the applicant only after feasible local emission reduction measures have been implemented. The applicant shall, to the extent feasible, place the highest </w:t>
      </w:r>
      <w:r w:rsidRPr="00B96DD9">
        <w:rPr>
          <w:sz w:val="24"/>
          <w:szCs w:val="24"/>
        </w:rPr>
        <w:lastRenderedPageBreak/>
        <w:t xml:space="preserve">priority on the purchase of offset credits that produce emission reductions within the city or the boundaries of the Sacramento Metropolitan Air Quality Management District. </w:t>
      </w:r>
    </w:p>
    <w:p w:rsidR="00B96DD9" w:rsidRPr="00B96DD9" w:rsidRDefault="00B96DD9" w:rsidP="006E59C9">
      <w:pPr>
        <w:rPr>
          <w:sz w:val="24"/>
          <w:szCs w:val="24"/>
        </w:rPr>
      </w:pPr>
      <w:r w:rsidRPr="00B96DD9">
        <w:rPr>
          <w:sz w:val="24"/>
          <w:szCs w:val="24"/>
        </w:rPr>
        <w:t>(h) (1) (A) In granting relief in an action or proceeding brought pursuant to this section, the court shall not stay or enjoin the construction or operation of the downtown arena unless the court finds either of the following:</w:t>
      </w:r>
    </w:p>
    <w:p w:rsidR="00B96DD9" w:rsidRPr="00B96DD9" w:rsidRDefault="00B96DD9" w:rsidP="006E59C9">
      <w:pPr>
        <w:rPr>
          <w:sz w:val="24"/>
          <w:szCs w:val="24"/>
        </w:rPr>
      </w:pPr>
      <w:r w:rsidRPr="00B96DD9">
        <w:rPr>
          <w:sz w:val="24"/>
          <w:szCs w:val="24"/>
        </w:rPr>
        <w:t>(i) The continued construction or operation of the downtown arena presents an imminent threat to the public health and safety.</w:t>
      </w:r>
    </w:p>
    <w:p w:rsidR="00B96DD9" w:rsidRPr="00B96DD9" w:rsidRDefault="00B96DD9" w:rsidP="006E59C9">
      <w:pPr>
        <w:rPr>
          <w:sz w:val="24"/>
          <w:szCs w:val="24"/>
        </w:rPr>
      </w:pPr>
      <w:r w:rsidRPr="00B96DD9">
        <w:rPr>
          <w:sz w:val="24"/>
          <w:szCs w:val="24"/>
        </w:rPr>
        <w:t>(ii) The downtown arena site contains unforeseen important Native American artifacts or unforeseen important historical, archaeological, or ecological values that would be materially, permanently, and adversely affected by the continued construction or operation of the downtown arena unless the court stays or enjoins the construction or operation of the downtown arena.</w:t>
      </w:r>
    </w:p>
    <w:p w:rsidR="00B96DD9" w:rsidRPr="00B96DD9" w:rsidRDefault="00B96DD9" w:rsidP="006E59C9">
      <w:pPr>
        <w:rPr>
          <w:sz w:val="24"/>
          <w:szCs w:val="24"/>
        </w:rPr>
      </w:pPr>
      <w:r w:rsidRPr="00B96DD9">
        <w:rPr>
          <w:sz w:val="24"/>
          <w:szCs w:val="24"/>
        </w:rPr>
        <w:t xml:space="preserve">(B) If the court finds that clause (i) or (ii) is satisfied, the court shall only enjoin those specific activities associated with the downtown arena that present an imminent threat to public health and safety or that materially, permanently, and adversely affect unforeseen important Native American artifacts or unforeseen important historical, archaeological, or ecological values. </w:t>
      </w:r>
    </w:p>
    <w:p w:rsidR="00B96DD9" w:rsidRPr="00B96DD9" w:rsidRDefault="00B96DD9" w:rsidP="006E59C9">
      <w:pPr>
        <w:rPr>
          <w:sz w:val="24"/>
          <w:szCs w:val="24"/>
        </w:rPr>
      </w:pPr>
      <w:r w:rsidRPr="00B96DD9">
        <w:rPr>
          <w:sz w:val="24"/>
          <w:szCs w:val="24"/>
        </w:rPr>
        <w:t xml:space="preserve">(2)  </w:t>
      </w:r>
      <w:r w:rsidRPr="00B96DD9">
        <w:rPr>
          <w:sz w:val="24"/>
          <w:szCs w:val="24"/>
        </w:rPr>
        <w:t> </w:t>
      </w:r>
      <w:r w:rsidRPr="00B96DD9">
        <w:rPr>
          <w:sz w:val="24"/>
          <w:szCs w:val="24"/>
        </w:rPr>
        <w:t xml:space="preserve"> An action or proceeding to attack, set aside, void, or annul a determination, finding, or decision of the lead agency granting a subsequent project approval shall be subject to the requirements of Chapter 6 (commencing with Section 21165). </w:t>
      </w:r>
    </w:p>
    <w:p w:rsidR="00B96DD9" w:rsidRPr="00B96DD9" w:rsidRDefault="00B96DD9" w:rsidP="006E59C9">
      <w:pPr>
        <w:rPr>
          <w:sz w:val="24"/>
          <w:szCs w:val="24"/>
        </w:rPr>
      </w:pPr>
      <w:r w:rsidRPr="00B96DD9">
        <w:rPr>
          <w:sz w:val="24"/>
          <w:szCs w:val="24"/>
        </w:rPr>
        <w:t xml:space="preserve">(3) Where an action or proceeding brought pursuant to this section challenges aspects of the project other than the downtown arena and those portions or specific project activities are severable from the downtown arena, the court may enter an order as to aspects of the project other than the downtown arena that includes one or more of the remedies set forth in Section 21168.9. </w:t>
      </w:r>
    </w:p>
    <w:p w:rsidR="00B96DD9" w:rsidRPr="00B96DD9" w:rsidRDefault="00B96DD9" w:rsidP="006E59C9">
      <w:pPr>
        <w:rPr>
          <w:sz w:val="24"/>
          <w:szCs w:val="24"/>
        </w:rPr>
      </w:pPr>
      <w:r w:rsidRPr="00B96DD9">
        <w:rPr>
          <w:sz w:val="24"/>
          <w:szCs w:val="24"/>
        </w:rPr>
        <w:t>(i) The provisions of this section are severable. If any provision of this section or its application is held invalid, that invalidity shall not affect other provisions or applications that can be given effect without the invalid provision or application.</w:t>
      </w:r>
    </w:p>
    <w:p w:rsidR="00B96DD9" w:rsidRPr="00B96DD9" w:rsidRDefault="00B96DD9" w:rsidP="006E59C9">
      <w:pPr>
        <w:rPr>
          <w:sz w:val="24"/>
          <w:szCs w:val="24"/>
        </w:rPr>
      </w:pPr>
      <w:r w:rsidRPr="00B96DD9">
        <w:rPr>
          <w:sz w:val="24"/>
          <w:szCs w:val="24"/>
        </w:rPr>
        <w:t>(j) (1) This section does not apply to the project and shall become inoperative on the date of the release of the draft environmental impact report and is repealed on January 1 of the following year, if the applicant fails to notify the lead agency prior to the release of the draft environmental impact report for public comment that the applicant is electing to proceed pursuant to this section.</w:t>
      </w:r>
    </w:p>
    <w:p w:rsidR="00B96DD9" w:rsidRPr="00B96DD9" w:rsidRDefault="00B96DD9" w:rsidP="006E59C9">
      <w:pPr>
        <w:rPr>
          <w:sz w:val="24"/>
          <w:szCs w:val="24"/>
        </w:rPr>
      </w:pPr>
      <w:r w:rsidRPr="00B96DD9">
        <w:rPr>
          <w:sz w:val="24"/>
          <w:szCs w:val="24"/>
        </w:rPr>
        <w:lastRenderedPageBreak/>
        <w:t>(2) The lead agency shall notify the Secretary of State if the applicant fails to notify the lead agency of its election to proceed pursuant to this section.</w:t>
      </w:r>
    </w:p>
    <w:p w:rsidR="00B96DD9" w:rsidRPr="00B96DD9" w:rsidRDefault="00B96DD9" w:rsidP="006E59C9">
      <w:pPr>
        <w:rPr>
          <w:b/>
          <w:bCs/>
          <w:sz w:val="27"/>
          <w:szCs w:val="27"/>
        </w:rPr>
      </w:pPr>
      <w:r w:rsidRPr="00B96DD9">
        <w:rPr>
          <w:b/>
          <w:bCs/>
          <w:sz w:val="27"/>
          <w:szCs w:val="27"/>
        </w:rPr>
        <w:t>SEC. 8.</w:t>
      </w:r>
    </w:p>
    <w:p w:rsidR="00B96DD9" w:rsidRPr="00B96DD9" w:rsidRDefault="00B96DD9" w:rsidP="006E59C9">
      <w:pPr>
        <w:rPr>
          <w:sz w:val="24"/>
          <w:szCs w:val="24"/>
        </w:rPr>
      </w:pPr>
      <w:r w:rsidRPr="00B96DD9">
        <w:rPr>
          <w:sz w:val="24"/>
          <w:szCs w:val="24"/>
        </w:rPr>
        <w:t> Section 21181 of the Public Resources Code is amended to read:</w:t>
      </w:r>
    </w:p>
    <w:p w:rsidR="00B96DD9" w:rsidRPr="005C598D" w:rsidRDefault="00B96DD9" w:rsidP="006E59C9">
      <w:pPr>
        <w:rPr>
          <w:b/>
          <w:bCs/>
          <w:sz w:val="24"/>
          <w:szCs w:val="24"/>
        </w:rPr>
      </w:pPr>
      <w:r w:rsidRPr="005C598D">
        <w:rPr>
          <w:b/>
          <w:bCs/>
          <w:sz w:val="24"/>
          <w:szCs w:val="24"/>
        </w:rPr>
        <w:t>21181.</w:t>
      </w:r>
    </w:p>
    <w:p w:rsidR="00B96DD9" w:rsidRPr="00B96DD9" w:rsidRDefault="00B96DD9" w:rsidP="006E59C9">
      <w:pPr>
        <w:rPr>
          <w:sz w:val="24"/>
          <w:szCs w:val="24"/>
        </w:rPr>
      </w:pPr>
      <w:r w:rsidRPr="00B96DD9">
        <w:rPr>
          <w:sz w:val="24"/>
          <w:szCs w:val="24"/>
        </w:rPr>
        <w:t> This chapter does not apply to a project if the Governor does not certify a project as an environmental leadership development project eligible for streamlining provided pursuant to this chapter prior to January 1, 2016.</w:t>
      </w:r>
    </w:p>
    <w:p w:rsidR="00B96DD9" w:rsidRPr="00B96DD9" w:rsidRDefault="00B96DD9" w:rsidP="006E59C9">
      <w:pPr>
        <w:rPr>
          <w:b/>
          <w:bCs/>
          <w:sz w:val="27"/>
          <w:szCs w:val="27"/>
        </w:rPr>
      </w:pPr>
      <w:r w:rsidRPr="00B96DD9">
        <w:rPr>
          <w:b/>
          <w:bCs/>
          <w:sz w:val="27"/>
          <w:szCs w:val="27"/>
        </w:rPr>
        <w:t>SEC. 9.</w:t>
      </w:r>
    </w:p>
    <w:p w:rsidR="00B96DD9" w:rsidRPr="00B96DD9" w:rsidRDefault="00B96DD9" w:rsidP="006E59C9">
      <w:pPr>
        <w:rPr>
          <w:sz w:val="24"/>
          <w:szCs w:val="24"/>
        </w:rPr>
      </w:pPr>
      <w:r w:rsidRPr="00B96DD9">
        <w:rPr>
          <w:sz w:val="24"/>
          <w:szCs w:val="24"/>
        </w:rPr>
        <w:t> Section 21183 of the Public Resources Code is amended to read:</w:t>
      </w:r>
    </w:p>
    <w:p w:rsidR="00B96DD9" w:rsidRPr="005C598D" w:rsidRDefault="00B96DD9" w:rsidP="006E59C9">
      <w:pPr>
        <w:rPr>
          <w:b/>
          <w:bCs/>
          <w:sz w:val="24"/>
          <w:szCs w:val="24"/>
        </w:rPr>
      </w:pPr>
      <w:r w:rsidRPr="005C598D">
        <w:rPr>
          <w:b/>
          <w:bCs/>
          <w:sz w:val="24"/>
          <w:szCs w:val="24"/>
        </w:rPr>
        <w:t>21183.</w:t>
      </w:r>
    </w:p>
    <w:p w:rsidR="00B96DD9" w:rsidRPr="00B96DD9" w:rsidRDefault="00B96DD9" w:rsidP="006E59C9">
      <w:pPr>
        <w:rPr>
          <w:sz w:val="24"/>
          <w:szCs w:val="24"/>
        </w:rPr>
      </w:pPr>
      <w:r w:rsidRPr="00B96DD9">
        <w:rPr>
          <w:sz w:val="24"/>
          <w:szCs w:val="24"/>
        </w:rPr>
        <w:t> The Governor may certify a leadership project for streamlining pursuant to this chapter if all the following conditions are met:</w:t>
      </w:r>
    </w:p>
    <w:p w:rsidR="00B96DD9" w:rsidRPr="00B96DD9" w:rsidRDefault="00B96DD9" w:rsidP="006E59C9">
      <w:pPr>
        <w:rPr>
          <w:sz w:val="24"/>
          <w:szCs w:val="24"/>
        </w:rPr>
      </w:pPr>
      <w:r w:rsidRPr="00B96DD9">
        <w:rPr>
          <w:sz w:val="24"/>
          <w:szCs w:val="24"/>
        </w:rPr>
        <w:t>(a) The project will result in a minimum investment of one hundred million dollars ($100,000,000) in California upon completion of construction.</w:t>
      </w:r>
    </w:p>
    <w:p w:rsidR="00B96DD9" w:rsidRPr="00B96DD9" w:rsidRDefault="00B96DD9" w:rsidP="006E59C9">
      <w:pPr>
        <w:rPr>
          <w:sz w:val="24"/>
          <w:szCs w:val="24"/>
        </w:rPr>
      </w:pPr>
      <w:r w:rsidRPr="00B96DD9">
        <w:rPr>
          <w:sz w:val="24"/>
          <w:szCs w:val="24"/>
        </w:rPr>
        <w:t>(b) The project creates high-wage, highly skilled jobs that pay prevailing wages and living wages and provide construction jobs and permanent jobs for Californians, and helps reduce unemployment. For purposes of this subdivision, “jobs that pay prevailing wages” means that all construction workers employed in the execution of the project will receive at least the general prevailing rate of per diem wages for the type of work and geographic area, as determined by the Director of Industrial Relations pursuant to Sections 1773 and 1773.9 of the Labor Code. If the project is certified for streamlining, the project applicant shall include this requirement in all contracts for the performance of the work.</w:t>
      </w:r>
    </w:p>
    <w:p w:rsidR="00B96DD9" w:rsidRPr="00B96DD9" w:rsidRDefault="00B96DD9" w:rsidP="006E59C9">
      <w:pPr>
        <w:rPr>
          <w:sz w:val="24"/>
          <w:szCs w:val="24"/>
        </w:rPr>
      </w:pPr>
      <w:r w:rsidRPr="00B96DD9">
        <w:rPr>
          <w:sz w:val="24"/>
          <w:szCs w:val="24"/>
        </w:rPr>
        <w:t>(c) The project does not result in any net additional emission of greenhouse gases, including greenhouse gas emissions from employee transportation, as determined by the State Air Resources Board pursuant to Division 25.5 (commencing with Section 38500) of the Health and Safety Code.</w:t>
      </w:r>
    </w:p>
    <w:p w:rsidR="00B96DD9" w:rsidRPr="00B96DD9" w:rsidRDefault="00B96DD9" w:rsidP="006E59C9">
      <w:pPr>
        <w:rPr>
          <w:sz w:val="24"/>
          <w:szCs w:val="24"/>
        </w:rPr>
      </w:pPr>
      <w:r w:rsidRPr="00B96DD9">
        <w:rPr>
          <w:sz w:val="24"/>
          <w:szCs w:val="24"/>
        </w:rPr>
        <w:t xml:space="preserve">(d) The project applicant has entered into a binding and enforceable agreement that all mitigation measures required pursuant to this division to certify the project under this chapter shall be conditions of approval of the project, and those conditions will be fully enforceable by the lead agency or another agency designated by the lead agency. In the case of environmental </w:t>
      </w:r>
      <w:r w:rsidRPr="00B96DD9">
        <w:rPr>
          <w:sz w:val="24"/>
          <w:szCs w:val="24"/>
        </w:rPr>
        <w:lastRenderedPageBreak/>
        <w:t>mitigation measures, the applicant agrees, as an ongoing obligation, that those measures will be monitored and enforced by the lead agency for the life of the obligation.</w:t>
      </w:r>
    </w:p>
    <w:p w:rsidR="00B96DD9" w:rsidRPr="00B96DD9" w:rsidRDefault="00B96DD9" w:rsidP="006E59C9">
      <w:pPr>
        <w:rPr>
          <w:sz w:val="24"/>
          <w:szCs w:val="24"/>
        </w:rPr>
      </w:pPr>
      <w:r w:rsidRPr="00B96DD9">
        <w:rPr>
          <w:sz w:val="24"/>
          <w:szCs w:val="24"/>
        </w:rPr>
        <w:t>(e) The project applicant agrees to pay the costs of the Court of Appeal in hearing and deciding any case, including payment of the costs for the appointment of a special master if deemed appropriate by the court, in a form and manner specified by the Judicial Council, as provided in the Rules of Court adopted by the Judicial Council pursuant to subdivision (f) of Section 21185.</w:t>
      </w:r>
    </w:p>
    <w:p w:rsidR="00B96DD9" w:rsidRPr="00B96DD9" w:rsidRDefault="00B96DD9" w:rsidP="006E59C9">
      <w:pPr>
        <w:rPr>
          <w:sz w:val="24"/>
          <w:szCs w:val="24"/>
        </w:rPr>
      </w:pPr>
      <w:r w:rsidRPr="00B96DD9">
        <w:rPr>
          <w:sz w:val="24"/>
          <w:szCs w:val="24"/>
        </w:rPr>
        <w:t>(f) The project applicant agrees to pay the costs of preparing the administrative record for the project concurrent with review and consideration of the project pursuant to this division, in a form and manner specified by the lead agency for the project.</w:t>
      </w:r>
    </w:p>
    <w:p w:rsidR="00B96DD9" w:rsidRPr="00B96DD9" w:rsidRDefault="00B96DD9" w:rsidP="006E59C9">
      <w:pPr>
        <w:rPr>
          <w:b/>
          <w:bCs/>
          <w:sz w:val="27"/>
          <w:szCs w:val="27"/>
        </w:rPr>
      </w:pPr>
      <w:r w:rsidRPr="00B96DD9">
        <w:rPr>
          <w:b/>
          <w:bCs/>
          <w:sz w:val="27"/>
          <w:szCs w:val="27"/>
        </w:rPr>
        <w:t>SEC. 10.</w:t>
      </w:r>
    </w:p>
    <w:p w:rsidR="00B96DD9" w:rsidRPr="00B96DD9" w:rsidRDefault="00B96DD9" w:rsidP="006E59C9">
      <w:pPr>
        <w:rPr>
          <w:sz w:val="24"/>
          <w:szCs w:val="24"/>
        </w:rPr>
      </w:pPr>
      <w:r w:rsidRPr="00B96DD9">
        <w:rPr>
          <w:sz w:val="24"/>
          <w:szCs w:val="24"/>
        </w:rPr>
        <w:t> Section 21185 of the Public Resources Code is repealed.</w:t>
      </w:r>
    </w:p>
    <w:p w:rsidR="00B96DD9" w:rsidRPr="00B96DD9" w:rsidRDefault="00B96DD9" w:rsidP="006E59C9">
      <w:pPr>
        <w:rPr>
          <w:b/>
          <w:bCs/>
          <w:sz w:val="27"/>
          <w:szCs w:val="27"/>
        </w:rPr>
      </w:pPr>
      <w:r w:rsidRPr="00B96DD9">
        <w:rPr>
          <w:b/>
          <w:bCs/>
          <w:sz w:val="27"/>
          <w:szCs w:val="27"/>
        </w:rPr>
        <w:t>SEC. 11.</w:t>
      </w:r>
    </w:p>
    <w:p w:rsidR="00B96DD9" w:rsidRPr="00B96DD9" w:rsidRDefault="00B96DD9" w:rsidP="006E59C9">
      <w:pPr>
        <w:rPr>
          <w:sz w:val="24"/>
          <w:szCs w:val="24"/>
        </w:rPr>
      </w:pPr>
      <w:r w:rsidRPr="00B96DD9">
        <w:rPr>
          <w:sz w:val="24"/>
          <w:szCs w:val="24"/>
        </w:rPr>
        <w:t> Section 21185 is added to the Public Resources Code, to read:</w:t>
      </w:r>
    </w:p>
    <w:p w:rsidR="00B96DD9" w:rsidRPr="005C598D" w:rsidRDefault="00B96DD9" w:rsidP="006E59C9">
      <w:pPr>
        <w:rPr>
          <w:b/>
          <w:bCs/>
          <w:sz w:val="24"/>
          <w:szCs w:val="24"/>
        </w:rPr>
      </w:pPr>
      <w:r w:rsidRPr="005C598D">
        <w:rPr>
          <w:b/>
          <w:bCs/>
          <w:sz w:val="24"/>
          <w:szCs w:val="24"/>
        </w:rPr>
        <w:t>21185.</w:t>
      </w:r>
    </w:p>
    <w:p w:rsidR="00B96DD9" w:rsidRPr="00B96DD9" w:rsidRDefault="00B96DD9" w:rsidP="006E59C9">
      <w:pPr>
        <w:rPr>
          <w:sz w:val="24"/>
          <w:szCs w:val="24"/>
        </w:rPr>
      </w:pPr>
      <w:r w:rsidRPr="00B96DD9">
        <w:rPr>
          <w:sz w:val="24"/>
          <w:szCs w:val="24"/>
        </w:rPr>
        <w:t> On or before July 1, 2014, the Judicial Council shall adopt a rule of court to establish procedures applicable to actions or proceedings brought to attack, review, set aside, void, or annul the certification of the environmental impact report for an environmental leadership development project certified by the Governor pursuant to this chapter or the granting of any project approvals that require the actions or proceedings, including any potential appeals therefrom, be resolved, within 270 days of certification of the record of proceedings pursuant to Section 21186.</w:t>
      </w:r>
    </w:p>
    <w:p w:rsidR="00B96DD9" w:rsidRPr="00B96DD9" w:rsidRDefault="00B96DD9" w:rsidP="006E59C9">
      <w:pPr>
        <w:rPr>
          <w:b/>
          <w:bCs/>
          <w:sz w:val="27"/>
          <w:szCs w:val="27"/>
        </w:rPr>
      </w:pPr>
      <w:r w:rsidRPr="00B96DD9">
        <w:rPr>
          <w:b/>
          <w:bCs/>
          <w:sz w:val="27"/>
          <w:szCs w:val="27"/>
        </w:rPr>
        <w:t>SEC. 12.</w:t>
      </w:r>
    </w:p>
    <w:p w:rsidR="00B96DD9" w:rsidRPr="00B96DD9" w:rsidRDefault="00B96DD9" w:rsidP="006E59C9">
      <w:pPr>
        <w:rPr>
          <w:sz w:val="24"/>
          <w:szCs w:val="24"/>
        </w:rPr>
      </w:pPr>
      <w:r w:rsidRPr="00B96DD9">
        <w:rPr>
          <w:sz w:val="24"/>
          <w:szCs w:val="24"/>
        </w:rPr>
        <w:t>Section 21186 of the Public Resources Code is amended to read:</w:t>
      </w:r>
    </w:p>
    <w:p w:rsidR="00B96DD9" w:rsidRPr="005C598D" w:rsidRDefault="00B96DD9" w:rsidP="006E59C9">
      <w:pPr>
        <w:rPr>
          <w:b/>
          <w:bCs/>
          <w:sz w:val="24"/>
          <w:szCs w:val="24"/>
        </w:rPr>
      </w:pPr>
      <w:r w:rsidRPr="005C598D">
        <w:rPr>
          <w:b/>
          <w:bCs/>
          <w:sz w:val="24"/>
          <w:szCs w:val="24"/>
        </w:rPr>
        <w:t>21186.</w:t>
      </w:r>
    </w:p>
    <w:p w:rsidR="00B96DD9" w:rsidRPr="00B96DD9" w:rsidRDefault="00B96DD9" w:rsidP="006E59C9">
      <w:pPr>
        <w:rPr>
          <w:sz w:val="24"/>
          <w:szCs w:val="24"/>
        </w:rPr>
      </w:pPr>
      <w:r w:rsidRPr="00B96DD9">
        <w:rPr>
          <w:sz w:val="24"/>
          <w:szCs w:val="24"/>
        </w:rPr>
        <w:t> Notwithstanding any other law, the preparation and certification of the administrative record for a leadership project certified by the Governor shall be performed in the following manner:</w:t>
      </w:r>
    </w:p>
    <w:p w:rsidR="00B96DD9" w:rsidRPr="00B96DD9" w:rsidRDefault="00B96DD9" w:rsidP="006E59C9">
      <w:pPr>
        <w:rPr>
          <w:sz w:val="24"/>
          <w:szCs w:val="24"/>
        </w:rPr>
      </w:pPr>
      <w:r w:rsidRPr="00B96DD9">
        <w:rPr>
          <w:sz w:val="24"/>
          <w:szCs w:val="24"/>
        </w:rPr>
        <w:t>(a) The lead agency for the project shall prepare the administrative record pursuant to this division concurrently with the administrative process.</w:t>
      </w:r>
    </w:p>
    <w:p w:rsidR="00B96DD9" w:rsidRPr="00B96DD9" w:rsidRDefault="00B96DD9" w:rsidP="006E59C9">
      <w:pPr>
        <w:rPr>
          <w:sz w:val="24"/>
          <w:szCs w:val="24"/>
        </w:rPr>
      </w:pPr>
      <w:r w:rsidRPr="00B96DD9">
        <w:rPr>
          <w:sz w:val="24"/>
          <w:szCs w:val="24"/>
        </w:rPr>
        <w:lastRenderedPageBreak/>
        <w:t>(b) All documents and other materials placed in the administrative record shall be posted on, and be downloadable from, an Internet Web site maintained by the lead agency commencing with the date of the release of the draft environmental impact report.</w:t>
      </w:r>
    </w:p>
    <w:p w:rsidR="00B96DD9" w:rsidRPr="00B96DD9" w:rsidRDefault="00B96DD9" w:rsidP="006E59C9">
      <w:pPr>
        <w:rPr>
          <w:sz w:val="24"/>
          <w:szCs w:val="24"/>
        </w:rPr>
      </w:pPr>
      <w:r w:rsidRPr="00B96DD9">
        <w:rPr>
          <w:sz w:val="24"/>
          <w:szCs w:val="24"/>
        </w:rPr>
        <w:t>(c) The lead agency shall make available to the public in a readily accessible electronic format the draft environmental impact report and all other documents submitted to, or relied on by, the lead agency in the preparation of the draft environmental impact report.</w:t>
      </w:r>
    </w:p>
    <w:p w:rsidR="00B96DD9" w:rsidRPr="00B96DD9" w:rsidRDefault="00B96DD9" w:rsidP="006E59C9">
      <w:pPr>
        <w:rPr>
          <w:sz w:val="24"/>
          <w:szCs w:val="24"/>
        </w:rPr>
      </w:pPr>
      <w:r w:rsidRPr="00B96DD9">
        <w:rPr>
          <w:sz w:val="24"/>
          <w:szCs w:val="24"/>
        </w:rPr>
        <w:t>(d) A document prepared by the lead agency or submitted by the applicant after the date of the release of the draft environmental impact report that is a part of the record of the proceedings shall be made available to the public in a readily accessible electronic format within five business days after the document is released or received by the lead agency.</w:t>
      </w:r>
    </w:p>
    <w:p w:rsidR="00B96DD9" w:rsidRPr="00B96DD9" w:rsidRDefault="00B96DD9" w:rsidP="006E59C9">
      <w:pPr>
        <w:rPr>
          <w:sz w:val="24"/>
          <w:szCs w:val="24"/>
        </w:rPr>
      </w:pPr>
      <w:r w:rsidRPr="00B96DD9">
        <w:rPr>
          <w:sz w:val="24"/>
          <w:szCs w:val="24"/>
        </w:rPr>
        <w:t>(e) The lead agency shall encourage written comments on the project to be submitted in a readily accessible electronic format, and shall make any comment available to the public in a readily accessible electronic format within five days of its receipt.</w:t>
      </w:r>
    </w:p>
    <w:p w:rsidR="00B96DD9" w:rsidRPr="00B96DD9" w:rsidRDefault="00B96DD9" w:rsidP="006E59C9">
      <w:pPr>
        <w:rPr>
          <w:sz w:val="24"/>
          <w:szCs w:val="24"/>
        </w:rPr>
      </w:pPr>
      <w:r w:rsidRPr="00B96DD9">
        <w:rPr>
          <w:sz w:val="24"/>
          <w:szCs w:val="24"/>
        </w:rPr>
        <w:t>(f) Within seven business days after the receipt of any comment that is not in an electronic format, the lead agency shall convert that comment into a readily accessible electronic format and make it available to the public in that format.</w:t>
      </w:r>
    </w:p>
    <w:p w:rsidR="00B96DD9" w:rsidRPr="00B96DD9" w:rsidRDefault="00B96DD9" w:rsidP="006E59C9">
      <w:pPr>
        <w:rPr>
          <w:sz w:val="24"/>
          <w:szCs w:val="24"/>
        </w:rPr>
      </w:pPr>
      <w:r w:rsidRPr="00B96DD9">
        <w:rPr>
          <w:sz w:val="24"/>
          <w:szCs w:val="24"/>
        </w:rPr>
        <w:t>(g) Notwithstanding paragraphs (b) to (f), inclusive, documents submitted to or relied on by the lead agency that were not prepared specifically for the project and are copyright protected are not required to be made readily accessible in an electronic format. For those copyright-protected documents, the lead agency shall make an index of these documents available in an electronic format no later than the date of the release of the draft environmental impact report, or within five business days if the document is received or relied on by the lead agency after the release of the draft environmental impact report. The index must specify the libraries or lead agency offices in which hardcopies of the copyrighted materials are available for public review.</w:t>
      </w:r>
    </w:p>
    <w:p w:rsidR="00B96DD9" w:rsidRPr="00B96DD9" w:rsidRDefault="00B96DD9" w:rsidP="006E59C9">
      <w:pPr>
        <w:rPr>
          <w:sz w:val="24"/>
          <w:szCs w:val="24"/>
        </w:rPr>
      </w:pPr>
      <w:r w:rsidRPr="00B96DD9">
        <w:rPr>
          <w:sz w:val="24"/>
          <w:szCs w:val="24"/>
        </w:rPr>
        <w:t>(h) The lead agency shall certify the final administrative record within five days of its approval of the project.</w:t>
      </w:r>
    </w:p>
    <w:p w:rsidR="00B96DD9" w:rsidRPr="00B96DD9" w:rsidRDefault="00B96DD9" w:rsidP="006E59C9">
      <w:pPr>
        <w:rPr>
          <w:sz w:val="24"/>
          <w:szCs w:val="24"/>
        </w:rPr>
      </w:pPr>
      <w:r w:rsidRPr="00B96DD9">
        <w:rPr>
          <w:sz w:val="24"/>
          <w:szCs w:val="24"/>
        </w:rPr>
        <w:t>(i) Any dispute arising from the administrative record shall be resolved by the superior court. Unless the superior court directs otherwise, a party disputing the content of the record shall file a motion to augment the record at the time it files its initial brief.</w:t>
      </w:r>
    </w:p>
    <w:p w:rsidR="00B96DD9" w:rsidRPr="00B96DD9" w:rsidRDefault="00B96DD9" w:rsidP="006E59C9">
      <w:pPr>
        <w:rPr>
          <w:sz w:val="24"/>
          <w:szCs w:val="24"/>
        </w:rPr>
      </w:pPr>
      <w:r w:rsidRPr="00B96DD9">
        <w:rPr>
          <w:sz w:val="24"/>
          <w:szCs w:val="24"/>
        </w:rPr>
        <w:t>(j) The contents of the record of proceedings shall be as set forth in subdivision (e) of Section 21167.6.</w:t>
      </w:r>
    </w:p>
    <w:p w:rsidR="00B96DD9" w:rsidRPr="00B96DD9" w:rsidRDefault="00B96DD9" w:rsidP="006E59C9">
      <w:pPr>
        <w:rPr>
          <w:b/>
          <w:bCs/>
          <w:sz w:val="27"/>
          <w:szCs w:val="27"/>
        </w:rPr>
      </w:pPr>
      <w:r w:rsidRPr="00B96DD9">
        <w:rPr>
          <w:b/>
          <w:bCs/>
          <w:sz w:val="27"/>
          <w:szCs w:val="27"/>
        </w:rPr>
        <w:t>SEC. 13.</w:t>
      </w:r>
    </w:p>
    <w:p w:rsidR="00B96DD9" w:rsidRPr="00B96DD9" w:rsidRDefault="00B96DD9" w:rsidP="006E59C9">
      <w:pPr>
        <w:rPr>
          <w:sz w:val="24"/>
          <w:szCs w:val="24"/>
        </w:rPr>
      </w:pPr>
      <w:r w:rsidRPr="00B96DD9">
        <w:rPr>
          <w:sz w:val="24"/>
          <w:szCs w:val="24"/>
        </w:rPr>
        <w:lastRenderedPageBreak/>
        <w:t>Section 21187 of the Public Resources Code is amended to read:</w:t>
      </w:r>
    </w:p>
    <w:p w:rsidR="00B96DD9" w:rsidRPr="005C598D" w:rsidRDefault="00B96DD9" w:rsidP="006E59C9">
      <w:pPr>
        <w:rPr>
          <w:b/>
          <w:bCs/>
          <w:sz w:val="24"/>
          <w:szCs w:val="24"/>
        </w:rPr>
      </w:pPr>
      <w:r w:rsidRPr="005C598D">
        <w:rPr>
          <w:b/>
          <w:bCs/>
          <w:sz w:val="24"/>
          <w:szCs w:val="24"/>
        </w:rPr>
        <w:t>21187.</w:t>
      </w:r>
    </w:p>
    <w:p w:rsidR="00B96DD9" w:rsidRPr="00B96DD9" w:rsidRDefault="00B96DD9" w:rsidP="006E59C9">
      <w:pPr>
        <w:rPr>
          <w:sz w:val="24"/>
          <w:szCs w:val="24"/>
        </w:rPr>
      </w:pPr>
      <w:r w:rsidRPr="00B96DD9">
        <w:rPr>
          <w:sz w:val="24"/>
          <w:szCs w:val="24"/>
        </w:rPr>
        <w:t> Within 10 days of the Governor certifying an environmental leadership development project pursuant to this section, the lead agency shall, at the applicant’s expense, issue a public notice in no less than 12-point type stating the following:</w:t>
      </w:r>
    </w:p>
    <w:p w:rsidR="00B96DD9" w:rsidRPr="00B96DD9" w:rsidRDefault="00B96DD9" w:rsidP="006E59C9">
      <w:pPr>
        <w:rPr>
          <w:sz w:val="24"/>
          <w:szCs w:val="24"/>
        </w:rPr>
      </w:pPr>
      <w:r w:rsidRPr="00B96DD9">
        <w:rPr>
          <w:sz w:val="24"/>
          <w:szCs w:val="24"/>
        </w:rPr>
        <w:t>“THE APPLICANT HAS ELECTED TO PROCEED UNDER CHAPTER 6.5 (COMMENCING WITH SECTION 21178) OF THE PUBLIC RESOURCES CODE, WHICH PROVIDES, AMONG OTHER THINGS, THAT ANY JUDICIAL ACTION CHALLENGING THE CERTIFICATION OF THE EIR OR THE APPROVAL OF THE PROJECT DESCRIBED IN THE EIR IS SUBJECT TO THE PROCEDURES SET FORTH IN SECTIONS 21185 TO 21186, INCLUSIVE, OF THE PUBLIC RESOURCES CODE. A COPY OF CHAPTER 6.5 (COMMENCING WITH SECTION 21178) OF THE PUBLIC RESOURCES CODE IS INCLUDED BELOW.”</w:t>
      </w:r>
    </w:p>
    <w:p w:rsidR="00B96DD9" w:rsidRPr="00B96DD9" w:rsidRDefault="00B96DD9" w:rsidP="006E59C9">
      <w:pPr>
        <w:rPr>
          <w:sz w:val="24"/>
          <w:szCs w:val="24"/>
        </w:rPr>
      </w:pPr>
      <w:r w:rsidRPr="00B96DD9">
        <w:rPr>
          <w:sz w:val="24"/>
          <w:szCs w:val="24"/>
        </w:rPr>
        <w:t>The public notice shall be distributed by the lead agency as required for public notices issued pursuant to paragraph (3) of subdivision (b) of Section 21092.</w:t>
      </w:r>
    </w:p>
    <w:p w:rsidR="00B96DD9" w:rsidRPr="00B96DD9" w:rsidRDefault="00B96DD9" w:rsidP="006E59C9">
      <w:pPr>
        <w:rPr>
          <w:b/>
          <w:bCs/>
          <w:sz w:val="27"/>
          <w:szCs w:val="27"/>
        </w:rPr>
      </w:pPr>
      <w:r w:rsidRPr="00B96DD9">
        <w:rPr>
          <w:b/>
          <w:bCs/>
          <w:sz w:val="27"/>
          <w:szCs w:val="27"/>
        </w:rPr>
        <w:t>SEC. 14.</w:t>
      </w:r>
    </w:p>
    <w:p w:rsidR="00B96DD9" w:rsidRPr="00B96DD9" w:rsidRDefault="00B96DD9" w:rsidP="006E59C9">
      <w:pPr>
        <w:rPr>
          <w:sz w:val="24"/>
          <w:szCs w:val="24"/>
        </w:rPr>
      </w:pPr>
      <w:r w:rsidRPr="00B96DD9">
        <w:rPr>
          <w:sz w:val="24"/>
          <w:szCs w:val="24"/>
        </w:rPr>
        <w:t> Section 21189.1 of the Public Resources Code is amended to read:</w:t>
      </w:r>
    </w:p>
    <w:p w:rsidR="00B96DD9" w:rsidRPr="005C598D" w:rsidRDefault="00B96DD9" w:rsidP="006E59C9">
      <w:pPr>
        <w:rPr>
          <w:b/>
          <w:bCs/>
          <w:sz w:val="24"/>
          <w:szCs w:val="24"/>
        </w:rPr>
      </w:pPr>
      <w:r w:rsidRPr="005C598D">
        <w:rPr>
          <w:b/>
          <w:bCs/>
          <w:sz w:val="24"/>
          <w:szCs w:val="24"/>
        </w:rPr>
        <w:t>21189.1.</w:t>
      </w:r>
    </w:p>
    <w:p w:rsidR="00B96DD9" w:rsidRPr="00B96DD9" w:rsidRDefault="00B96DD9" w:rsidP="006E59C9">
      <w:pPr>
        <w:rPr>
          <w:sz w:val="24"/>
          <w:szCs w:val="24"/>
        </w:rPr>
      </w:pPr>
      <w:r w:rsidRPr="00B96DD9">
        <w:rPr>
          <w:sz w:val="24"/>
          <w:szCs w:val="24"/>
        </w:rPr>
        <w:t> If, prior to January 1, 2016, a lead agency fails to approve a project certified by the Governor pursuant to this chapter, then the certification expires and is no longer valid.</w:t>
      </w:r>
    </w:p>
    <w:p w:rsidR="00B96DD9" w:rsidRPr="00B96DD9" w:rsidRDefault="00B96DD9" w:rsidP="006E59C9">
      <w:pPr>
        <w:rPr>
          <w:b/>
          <w:bCs/>
          <w:sz w:val="27"/>
          <w:szCs w:val="27"/>
        </w:rPr>
      </w:pPr>
      <w:r w:rsidRPr="00B96DD9">
        <w:rPr>
          <w:b/>
          <w:bCs/>
          <w:sz w:val="27"/>
          <w:szCs w:val="27"/>
        </w:rPr>
        <w:t>SEC. 15.</w:t>
      </w:r>
    </w:p>
    <w:p w:rsidR="00B96DD9" w:rsidRPr="00B96DD9" w:rsidRDefault="00B96DD9" w:rsidP="006E59C9">
      <w:pPr>
        <w:rPr>
          <w:sz w:val="24"/>
          <w:szCs w:val="24"/>
        </w:rPr>
      </w:pPr>
      <w:r w:rsidRPr="00B96DD9">
        <w:rPr>
          <w:sz w:val="24"/>
          <w:szCs w:val="24"/>
        </w:rPr>
        <w:t>Section 21189.3 of the Public Resources Code is amended to read:</w:t>
      </w:r>
    </w:p>
    <w:p w:rsidR="00B96DD9" w:rsidRPr="005C598D" w:rsidRDefault="00B96DD9" w:rsidP="006E59C9">
      <w:pPr>
        <w:rPr>
          <w:b/>
          <w:bCs/>
          <w:sz w:val="24"/>
          <w:szCs w:val="24"/>
        </w:rPr>
      </w:pPr>
      <w:r w:rsidRPr="005C598D">
        <w:rPr>
          <w:b/>
          <w:bCs/>
          <w:sz w:val="24"/>
          <w:szCs w:val="24"/>
        </w:rPr>
        <w:t>21189.3.</w:t>
      </w:r>
    </w:p>
    <w:p w:rsidR="00B96DD9" w:rsidRPr="00B96DD9" w:rsidRDefault="00B96DD9" w:rsidP="006E59C9">
      <w:pPr>
        <w:rPr>
          <w:sz w:val="24"/>
          <w:szCs w:val="24"/>
        </w:rPr>
      </w:pPr>
      <w:r w:rsidRPr="00B96DD9">
        <w:rPr>
          <w:sz w:val="24"/>
          <w:szCs w:val="24"/>
        </w:rPr>
        <w:t> This chapter shall remain in effect until January 1, 2017, and as of that date is repealed unless a later enacted statute extends or repeals that date.</w:t>
      </w:r>
    </w:p>
    <w:p w:rsidR="00B96DD9" w:rsidRPr="00B96DD9" w:rsidRDefault="00B96DD9" w:rsidP="006E59C9">
      <w:pPr>
        <w:rPr>
          <w:b/>
          <w:bCs/>
          <w:sz w:val="27"/>
          <w:szCs w:val="27"/>
        </w:rPr>
      </w:pPr>
      <w:r w:rsidRPr="00B96DD9">
        <w:rPr>
          <w:b/>
          <w:bCs/>
          <w:sz w:val="27"/>
          <w:szCs w:val="27"/>
        </w:rPr>
        <w:t>SEC. 16.</w:t>
      </w:r>
    </w:p>
    <w:p w:rsidR="00B96DD9" w:rsidRPr="00B96DD9" w:rsidRDefault="00B96DD9" w:rsidP="006E59C9">
      <w:pPr>
        <w:rPr>
          <w:sz w:val="24"/>
          <w:szCs w:val="24"/>
        </w:rPr>
      </w:pPr>
      <w:r w:rsidRPr="00B96DD9">
        <w:rPr>
          <w:sz w:val="24"/>
          <w:szCs w:val="24"/>
        </w:rPr>
        <w:t xml:space="preserve"> With respect to certain provisions of this measure, the Legislature finds and declares that a special law is necessary and that a general law cannot be made applicable within the meaning of Section 16 of Article IV of the California Constitution because of the unique need for the </w:t>
      </w:r>
      <w:r w:rsidRPr="00B96DD9">
        <w:rPr>
          <w:sz w:val="24"/>
          <w:szCs w:val="24"/>
        </w:rPr>
        <w:lastRenderedPageBreak/>
        <w:t>development of an entertainment and sports center project in the City of Sacramento in an expeditious manner.</w:t>
      </w:r>
    </w:p>
    <w:p w:rsidR="00B96DD9" w:rsidRPr="00B96DD9" w:rsidRDefault="00B96DD9" w:rsidP="006E59C9">
      <w:pPr>
        <w:rPr>
          <w:b/>
          <w:bCs/>
          <w:sz w:val="27"/>
          <w:szCs w:val="27"/>
        </w:rPr>
      </w:pPr>
      <w:r w:rsidRPr="00B96DD9">
        <w:rPr>
          <w:b/>
          <w:bCs/>
          <w:sz w:val="27"/>
          <w:szCs w:val="27"/>
        </w:rPr>
        <w:t>SEC. 17.</w:t>
      </w:r>
    </w:p>
    <w:p w:rsidR="00B96DD9" w:rsidRDefault="00B96DD9" w:rsidP="006E59C9">
      <w:pPr>
        <w:rPr>
          <w:sz w:val="24"/>
          <w:szCs w:val="24"/>
        </w:rPr>
      </w:pPr>
      <w:r w:rsidRPr="00B96DD9">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CA6451" w:rsidRPr="00CA6451" w:rsidTr="00CA6451">
        <w:trPr>
          <w:tblCellSpacing w:w="75" w:type="dxa"/>
        </w:trPr>
        <w:tc>
          <w:tcPr>
            <w:tcW w:w="0" w:type="auto"/>
            <w:vAlign w:val="center"/>
            <w:hideMark/>
          </w:tcPr>
          <w:p w:rsidR="00CA6451" w:rsidRPr="00CA6451" w:rsidRDefault="00CA6451" w:rsidP="00EE6CEF">
            <w:pPr>
              <w:pStyle w:val="Heading2"/>
              <w:rPr>
                <w:rFonts w:eastAsia="Times New Roman"/>
                <w:sz w:val="24"/>
                <w:szCs w:val="24"/>
              </w:rPr>
            </w:pPr>
            <w:bookmarkStart w:id="4" w:name="_Toc534794551"/>
            <w:r w:rsidRPr="00CA6451">
              <w:rPr>
                <w:rFonts w:eastAsia="Times New Roman"/>
              </w:rPr>
              <w:t>Senate Bill No. 1000</w:t>
            </w:r>
            <w:r w:rsidR="005C1F9F">
              <w:rPr>
                <w:rFonts w:eastAsia="Times New Roman"/>
              </w:rPr>
              <w:t xml:space="preserve"> – Environmental Justice</w:t>
            </w:r>
            <w:bookmarkEnd w:id="4"/>
          </w:p>
        </w:tc>
      </w:tr>
      <w:tr w:rsidR="00CA6451" w:rsidRPr="00CA6451" w:rsidTr="00CA6451">
        <w:trPr>
          <w:tblCellSpacing w:w="75" w:type="dxa"/>
        </w:trPr>
        <w:tc>
          <w:tcPr>
            <w:tcW w:w="0" w:type="auto"/>
            <w:vAlign w:val="center"/>
            <w:hideMark/>
          </w:tcPr>
          <w:p w:rsidR="00CA6451" w:rsidRPr="00CA6451" w:rsidRDefault="00CA6451" w:rsidP="006E59C9">
            <w:pPr>
              <w:rPr>
                <w:sz w:val="24"/>
                <w:szCs w:val="24"/>
              </w:rPr>
            </w:pPr>
            <w:r w:rsidRPr="00CA6451">
              <w:t>CHAPTER 587</w:t>
            </w:r>
          </w:p>
        </w:tc>
      </w:tr>
    </w:tbl>
    <w:p w:rsidR="005A59E9" w:rsidRDefault="00320F66" w:rsidP="006E59C9">
      <w:pPr>
        <w:rPr>
          <w:sz w:val="24"/>
          <w:szCs w:val="24"/>
        </w:rPr>
      </w:pPr>
      <w:hyperlink r:id="rId11" w:history="1">
        <w:r w:rsidR="005A59E9" w:rsidRPr="004D421C">
          <w:rPr>
            <w:rStyle w:val="Hyperlink"/>
            <w:rFonts w:ascii="Times New Roman" w:eastAsia="Times New Roman" w:hAnsi="Times New Roman" w:cs="Times New Roman"/>
            <w:sz w:val="24"/>
            <w:szCs w:val="24"/>
          </w:rPr>
          <w:t>https://leginfo.legislature.ca.gov/faces/billNavClient.xhtml?bill_id=201520160SB1000</w:t>
        </w:r>
      </w:hyperlink>
    </w:p>
    <w:p w:rsidR="00CA6451" w:rsidRPr="00CA6451" w:rsidRDefault="00CA6451" w:rsidP="006E59C9">
      <w:pPr>
        <w:rPr>
          <w:sz w:val="24"/>
          <w:szCs w:val="24"/>
        </w:rPr>
      </w:pPr>
      <w:r w:rsidRPr="00CA6451">
        <w:t xml:space="preserve">An act to amend Section 65302 of the Government Code, relating to land use. </w:t>
      </w:r>
    </w:p>
    <w:p w:rsidR="00CA6451" w:rsidRPr="00CA6451" w:rsidRDefault="00CA6451" w:rsidP="006E59C9">
      <w:pPr>
        <w:rPr>
          <w:sz w:val="24"/>
          <w:szCs w:val="24"/>
        </w:rPr>
      </w:pPr>
      <w:r w:rsidRPr="00CA6451">
        <w:rPr>
          <w:sz w:val="24"/>
          <w:szCs w:val="24"/>
        </w:rPr>
        <w:t>[</w:t>
      </w:r>
      <w:r w:rsidRPr="00CA6451">
        <w:rPr>
          <w:sz w:val="31"/>
          <w:szCs w:val="31"/>
        </w:rPr>
        <w:t xml:space="preserve">Approved by Governor </w:t>
      </w:r>
      <w:r w:rsidRPr="00CA6451">
        <w:rPr>
          <w:sz w:val="24"/>
          <w:szCs w:val="24"/>
        </w:rPr>
        <w:t> </w:t>
      </w:r>
      <w:r w:rsidRPr="00CA6451">
        <w:rPr>
          <w:sz w:val="26"/>
          <w:szCs w:val="26"/>
        </w:rPr>
        <w:t xml:space="preserve">September 24, 2016. </w:t>
      </w:r>
      <w:r w:rsidRPr="00CA6451">
        <w:rPr>
          <w:sz w:val="31"/>
          <w:szCs w:val="31"/>
        </w:rPr>
        <w:t xml:space="preserve">Filed with Secretary of State </w:t>
      </w:r>
      <w:r w:rsidRPr="00CA6451">
        <w:rPr>
          <w:sz w:val="24"/>
          <w:szCs w:val="24"/>
        </w:rPr>
        <w:t> </w:t>
      </w:r>
      <w:r w:rsidRPr="00CA6451">
        <w:rPr>
          <w:sz w:val="26"/>
          <w:szCs w:val="26"/>
        </w:rPr>
        <w:t xml:space="preserve">September 24, 2016. </w:t>
      </w:r>
      <w:r w:rsidRPr="00CA6451">
        <w:rPr>
          <w:sz w:val="24"/>
          <w:szCs w:val="24"/>
        </w:rPr>
        <w:t xml:space="preserve">] </w:t>
      </w:r>
    </w:p>
    <w:p w:rsidR="00CA6451" w:rsidRPr="00CA6451" w:rsidRDefault="00CA6451" w:rsidP="006E59C9">
      <w:pPr>
        <w:rPr>
          <w:b/>
          <w:bCs/>
        </w:rPr>
      </w:pPr>
      <w:r w:rsidRPr="00CA6451">
        <w:rPr>
          <w:b/>
          <w:bCs/>
        </w:rPr>
        <w:t>LEGISLATIVE COUNSEL'S DIGEST</w:t>
      </w:r>
    </w:p>
    <w:p w:rsidR="00CA6451" w:rsidRPr="00CA6451" w:rsidRDefault="00CA6451" w:rsidP="006E59C9">
      <w:pPr>
        <w:rPr>
          <w:sz w:val="24"/>
          <w:szCs w:val="24"/>
        </w:rPr>
      </w:pPr>
      <w:r w:rsidRPr="00CA6451">
        <w:rPr>
          <w:sz w:val="24"/>
          <w:szCs w:val="24"/>
        </w:rPr>
        <w:t>SB 1000, Leyva. Land use: general plans: safety and environmental justice.</w:t>
      </w:r>
    </w:p>
    <w:p w:rsidR="00CA6451" w:rsidRPr="00CA6451" w:rsidRDefault="00CA6451" w:rsidP="006E59C9">
      <w:pPr>
        <w:rPr>
          <w:sz w:val="24"/>
          <w:szCs w:val="24"/>
        </w:rPr>
      </w:pPr>
      <w:r w:rsidRPr="00CA6451">
        <w:rPr>
          <w:sz w:val="24"/>
          <w:szCs w:val="24"/>
        </w:rPr>
        <w:t>(1) The Planning and Zoning Law requires the legislative body of each county and city to adopt a comprehensive, long-term general plan for the physical development of the county or city and of any land outside its boundaries that bears relation to its planning. That law requires this general plan to include several elements, including, among others, a safety element for the protection of the community from unreasonable risks associated with the effects of various geologic hazards, flooding, wildland and urban fires, and climate adaptation and resilience strategies. That law requires that the safety element be reviewed and updated, in the case of flooding and fire hazards, upon the next revision of the housing element after specified dates or, in the case of climate adaptation and resilience strategies, upon either the next revision of a local hazard mitigation plan after a specified date or on or before January 1, 2022, as applicable. That law also requires, after the initial revision of the safety element to address flooding, fires, and climate adaptation and resilience strategies, that for each subsequent revision the planning agency review and, if necessary, revise the safety element to identify new information that was not available during the previous revision of the safety element.</w:t>
      </w:r>
    </w:p>
    <w:p w:rsidR="00CA6451" w:rsidRPr="00CA6451" w:rsidRDefault="00CA6451" w:rsidP="006E59C9">
      <w:pPr>
        <w:rPr>
          <w:sz w:val="24"/>
          <w:szCs w:val="24"/>
        </w:rPr>
      </w:pPr>
      <w:r w:rsidRPr="00CA6451">
        <w:rPr>
          <w:sz w:val="24"/>
          <w:szCs w:val="24"/>
        </w:rPr>
        <w:lastRenderedPageBreak/>
        <w:t>This bill would instead require a planning agency to review and revise the safety element to identify new information, as described above, only to address flooding and fires.</w:t>
      </w:r>
    </w:p>
    <w:p w:rsidR="00CA6451" w:rsidRPr="00CA6451" w:rsidRDefault="00CA6451" w:rsidP="006E59C9">
      <w:pPr>
        <w:rPr>
          <w:sz w:val="24"/>
          <w:szCs w:val="24"/>
        </w:rPr>
      </w:pPr>
      <w:r w:rsidRPr="00CA6451">
        <w:rPr>
          <w:sz w:val="24"/>
          <w:szCs w:val="24"/>
        </w:rPr>
        <w:t>This bill would, in addition, add to the required elements of the general plan an environmental justice element, or related goals, policies, and objectives integrated in other elements, that identifies disadvantaged communities, as defined, within the area covered by the general plan of the city, county, or city and county, if the city, county, or city and county has a disadvantaged community. The bill would also require the environmental justice element, or related environmental justice goals, policies, and objectives integrated in other elements, to identify objectives and policies to reduce the unique or compounded health risks in disadvantaged communities, as specified, identify objectives and policies to promote civil engagement in the public decisionmaking process, and identify objectives and policies that prioritize improvements and programs that address the needs of disadvantaged communities. The bill would require the environmental justice element, or the environmental justice goals, policies, and objectives in other elements, to be adopted or reviewed upon the adoption or next revision of 2 or more elements concurrently on or after January 1, 2018. By adding to the duties of county and city officials, this bill would impose a state-mandated local program.</w:t>
      </w:r>
    </w:p>
    <w:p w:rsidR="00CA6451" w:rsidRPr="00CA6451" w:rsidRDefault="00CA6451" w:rsidP="006E59C9">
      <w:pPr>
        <w:rPr>
          <w:sz w:val="24"/>
          <w:szCs w:val="24"/>
        </w:rPr>
      </w:pPr>
      <w:r w:rsidRPr="00CA6451">
        <w:rPr>
          <w:sz w:val="24"/>
          <w:szCs w:val="24"/>
        </w:rPr>
        <w:t>(2) This bill would incorporate additional changes to Section 65302 of the Government Code, proposed by AB 2651 that would become operative only if this bill and AB 2651 are enacted and become effective on or before January 1, 2017, and this bill is chaptered last.</w:t>
      </w:r>
    </w:p>
    <w:p w:rsidR="00CA6451" w:rsidRPr="00CA6451" w:rsidRDefault="00CA6451" w:rsidP="006E59C9">
      <w:pPr>
        <w:rPr>
          <w:sz w:val="24"/>
          <w:szCs w:val="24"/>
        </w:rPr>
      </w:pPr>
      <w:r w:rsidRPr="00CA6451">
        <w:rPr>
          <w:sz w:val="24"/>
          <w:szCs w:val="24"/>
        </w:rPr>
        <w:t>(3) The California Constitution requires the state to reimburse local agencies and school districts for certain costs mandated by the state. Statutory provisions establish procedures for making that reimbursement.</w:t>
      </w:r>
    </w:p>
    <w:p w:rsidR="00CA6451" w:rsidRPr="00CA6451" w:rsidRDefault="00CA6451" w:rsidP="006E59C9">
      <w:pPr>
        <w:rPr>
          <w:sz w:val="24"/>
          <w:szCs w:val="24"/>
        </w:rPr>
      </w:pPr>
      <w:r w:rsidRPr="00CA6451">
        <w:rPr>
          <w:sz w:val="24"/>
          <w:szCs w:val="24"/>
        </w:rPr>
        <w:t>This bill would provide that no reimbursement is required by this act for a specified reason.</w:t>
      </w:r>
    </w:p>
    <w:p w:rsidR="00CA6451" w:rsidRPr="00CA6451" w:rsidRDefault="00CA6451" w:rsidP="006E59C9">
      <w:pPr>
        <w:rPr>
          <w:b/>
          <w:bCs/>
        </w:rPr>
      </w:pPr>
      <w:r w:rsidRPr="00CA6451">
        <w:rPr>
          <w:b/>
          <w:bCs/>
        </w:rPr>
        <w:t>Digest Key</w:t>
      </w:r>
    </w:p>
    <w:p w:rsidR="00CA6451" w:rsidRPr="00CA6451" w:rsidRDefault="00CA6451" w:rsidP="006E59C9">
      <w:pPr>
        <w:rPr>
          <w:sz w:val="24"/>
          <w:szCs w:val="24"/>
        </w:rPr>
      </w:pPr>
      <w:r w:rsidRPr="00CA6451">
        <w:rPr>
          <w:sz w:val="24"/>
          <w:szCs w:val="24"/>
        </w:rPr>
        <w:t>Vote: MAJORITY   Appropriation: NO   Fiscal Committee: YES   Local Program: YES  </w:t>
      </w:r>
    </w:p>
    <w:p w:rsidR="00CA6451" w:rsidRPr="00CA6451" w:rsidRDefault="00320F66" w:rsidP="006E59C9">
      <w:pPr>
        <w:rPr>
          <w:sz w:val="24"/>
          <w:szCs w:val="24"/>
        </w:rPr>
      </w:pPr>
      <w:r>
        <w:rPr>
          <w:sz w:val="24"/>
          <w:szCs w:val="24"/>
        </w:rPr>
        <w:pict>
          <v:rect id="_x0000_i1028" style="width:0;height:1.5pt" o:hralign="center" o:hrstd="t" o:hr="t" fillcolor="#a0a0a0" stroked="f"/>
        </w:pict>
      </w:r>
    </w:p>
    <w:p w:rsidR="00CA6451" w:rsidRPr="00CA6451" w:rsidRDefault="00CA6451" w:rsidP="006E59C9">
      <w:pPr>
        <w:rPr>
          <w:b/>
          <w:bCs/>
        </w:rPr>
      </w:pPr>
      <w:r w:rsidRPr="00CA6451">
        <w:rPr>
          <w:b/>
          <w:bCs/>
        </w:rPr>
        <w:t>Bill Text</w:t>
      </w:r>
    </w:p>
    <w:p w:rsidR="00CA6451" w:rsidRPr="00CA6451" w:rsidRDefault="00CA6451" w:rsidP="006E59C9">
      <w:pPr>
        <w:rPr>
          <w:b/>
          <w:bCs/>
          <w:caps/>
        </w:rPr>
      </w:pPr>
      <w:r w:rsidRPr="00CA6451">
        <w:rPr>
          <w:b/>
          <w:bCs/>
          <w:caps/>
        </w:rPr>
        <w:t>The people of the State of California do enact as follows:</w:t>
      </w:r>
    </w:p>
    <w:p w:rsidR="00CA6451" w:rsidRPr="00CA6451" w:rsidRDefault="00CA6451" w:rsidP="006E59C9">
      <w:pPr>
        <w:rPr>
          <w:b/>
          <w:bCs/>
          <w:sz w:val="27"/>
          <w:szCs w:val="27"/>
        </w:rPr>
      </w:pPr>
      <w:r w:rsidRPr="00CA6451">
        <w:rPr>
          <w:b/>
          <w:bCs/>
          <w:sz w:val="27"/>
          <w:szCs w:val="27"/>
        </w:rPr>
        <w:t>SECTION 1.</w:t>
      </w:r>
    </w:p>
    <w:p w:rsidR="00CA6451" w:rsidRPr="00CA6451" w:rsidRDefault="00CA6451" w:rsidP="006E59C9">
      <w:pPr>
        <w:rPr>
          <w:sz w:val="24"/>
          <w:szCs w:val="24"/>
        </w:rPr>
      </w:pPr>
      <w:r w:rsidRPr="00CA6451">
        <w:rPr>
          <w:sz w:val="24"/>
          <w:szCs w:val="24"/>
        </w:rPr>
        <w:t>Section 65302 of the Government Code is amended to read:</w:t>
      </w:r>
    </w:p>
    <w:p w:rsidR="00CA6451" w:rsidRPr="005C598D" w:rsidRDefault="00CA6451" w:rsidP="006E59C9">
      <w:pPr>
        <w:rPr>
          <w:b/>
          <w:bCs/>
          <w:sz w:val="24"/>
          <w:szCs w:val="24"/>
        </w:rPr>
      </w:pPr>
      <w:r w:rsidRPr="005C598D">
        <w:rPr>
          <w:b/>
          <w:bCs/>
          <w:sz w:val="24"/>
          <w:szCs w:val="24"/>
        </w:rPr>
        <w:t>65302.</w:t>
      </w:r>
    </w:p>
    <w:p w:rsidR="00CA6451" w:rsidRPr="00CA6451" w:rsidRDefault="00CA6451" w:rsidP="006E59C9">
      <w:pPr>
        <w:rPr>
          <w:sz w:val="24"/>
          <w:szCs w:val="24"/>
        </w:rPr>
      </w:pPr>
      <w:r w:rsidRPr="00CA6451">
        <w:rPr>
          <w:sz w:val="24"/>
          <w:szCs w:val="24"/>
        </w:rPr>
        <w:lastRenderedPageBreak/>
        <w:t> The general plan shall consist of a statement of development policies and shall include a diagram or diagrams and text setting forth objectives, principles, standards, and plan proposals. The plan shall include the following elements:</w:t>
      </w:r>
    </w:p>
    <w:p w:rsidR="00CA6451" w:rsidRPr="00CA6451" w:rsidRDefault="00CA6451" w:rsidP="006E59C9">
      <w:pPr>
        <w:rPr>
          <w:sz w:val="24"/>
          <w:szCs w:val="24"/>
        </w:rPr>
      </w:pPr>
      <w:r w:rsidRPr="00CA6451">
        <w:rPr>
          <w:sz w:val="24"/>
          <w:szCs w:val="24"/>
        </w:rPr>
        <w:t>(a) A land use element that designates the proposed general distribution and general location and extent of the uses of the land for housing, business, industry, open space, including agriculture, natural resources, recreation, and enjoyment of scenic beauty, education, public buildings and grounds, solid and liquid waste disposal facilities, and other categories of public and private uses of land. The location and designation of the extent of the uses of the land for public and private uses shall consider the identification of land and natural resources pursuant to paragraph (3) of subdivision (d). The land use element shall include a statement of the standards of population density and building intensity recommended for the various districts and other territory covered by the plan. The land use element shall identify and annually review those areas covered by the plan that are subject to flooding identified by flood plain mapping prepared by the Federal Emergency Management Agency (FEMA) or the Department of Water Resources. The land use element shall also do both of the following:</w:t>
      </w:r>
    </w:p>
    <w:p w:rsidR="00CA6451" w:rsidRPr="00CA6451" w:rsidRDefault="00CA6451" w:rsidP="006E59C9">
      <w:pPr>
        <w:rPr>
          <w:sz w:val="24"/>
          <w:szCs w:val="24"/>
        </w:rPr>
      </w:pPr>
      <w:r w:rsidRPr="00CA6451">
        <w:rPr>
          <w:sz w:val="24"/>
          <w:szCs w:val="24"/>
        </w:rPr>
        <w:t>(1) Designate in a land use category that provides for timber production those parcels of real property zoned for timberland production pursuant to the California Timberland Productivity Act of 1982 (Chapter 6.7 (commencing with Section 51100) of Part 1 of Division 1 of Title 5).</w:t>
      </w:r>
    </w:p>
    <w:p w:rsidR="00CA6451" w:rsidRPr="00CA6451" w:rsidRDefault="00CA6451" w:rsidP="006E59C9">
      <w:pPr>
        <w:rPr>
          <w:sz w:val="24"/>
          <w:szCs w:val="24"/>
        </w:rPr>
      </w:pPr>
      <w:r w:rsidRPr="00CA6451">
        <w:rPr>
          <w:sz w:val="24"/>
          <w:szCs w:val="24"/>
        </w:rPr>
        <w:t>(2) Consider the impact of new growth on military readiness activities carried out on military bases, installations, and operating and training areas, when proposing zoning ordinances or designating land uses covered by the general plan for land, or other territory adjacent to military facilities, or underlying designated military aviation routes and airspace.</w:t>
      </w:r>
    </w:p>
    <w:p w:rsidR="00CA6451" w:rsidRPr="00CA6451" w:rsidRDefault="00CA6451" w:rsidP="006E59C9">
      <w:pPr>
        <w:rPr>
          <w:sz w:val="24"/>
          <w:szCs w:val="24"/>
        </w:rPr>
      </w:pPr>
      <w:r w:rsidRPr="00CA6451">
        <w:rPr>
          <w:sz w:val="24"/>
          <w:szCs w:val="24"/>
        </w:rPr>
        <w:t>(A) In determining the impact of new growth on military readiness activities, information provided by military facilities shall be considered. Cities and counties shall address military impacts based on information from the military and other sources.</w:t>
      </w:r>
    </w:p>
    <w:p w:rsidR="00CA6451" w:rsidRPr="00CA6451" w:rsidRDefault="00CA6451" w:rsidP="006E59C9">
      <w:pPr>
        <w:rPr>
          <w:sz w:val="24"/>
          <w:szCs w:val="24"/>
        </w:rPr>
      </w:pPr>
      <w:r w:rsidRPr="00CA6451">
        <w:rPr>
          <w:sz w:val="24"/>
          <w:szCs w:val="24"/>
        </w:rPr>
        <w:t>(B) The following definitions govern this paragraph:</w:t>
      </w:r>
    </w:p>
    <w:p w:rsidR="00CA6451" w:rsidRPr="00CA6451" w:rsidRDefault="00CA6451" w:rsidP="006E59C9">
      <w:pPr>
        <w:rPr>
          <w:sz w:val="24"/>
          <w:szCs w:val="24"/>
        </w:rPr>
      </w:pPr>
      <w:r w:rsidRPr="00CA6451">
        <w:rPr>
          <w:sz w:val="24"/>
          <w:szCs w:val="24"/>
        </w:rPr>
        <w:t>(i) “Military readiness activities” mean all of the following:</w:t>
      </w:r>
    </w:p>
    <w:p w:rsidR="00CA6451" w:rsidRPr="00CA6451" w:rsidRDefault="00CA6451" w:rsidP="006E59C9">
      <w:pPr>
        <w:rPr>
          <w:sz w:val="24"/>
          <w:szCs w:val="24"/>
        </w:rPr>
      </w:pPr>
      <w:r w:rsidRPr="00CA6451">
        <w:rPr>
          <w:sz w:val="24"/>
          <w:szCs w:val="24"/>
        </w:rPr>
        <w:t>(I) Training, support, and operations that prepare the men and women of the military for combat.</w:t>
      </w:r>
    </w:p>
    <w:p w:rsidR="00CA6451" w:rsidRPr="00CA6451" w:rsidRDefault="00CA6451" w:rsidP="006E59C9">
      <w:pPr>
        <w:rPr>
          <w:sz w:val="24"/>
          <w:szCs w:val="24"/>
        </w:rPr>
      </w:pPr>
      <w:r w:rsidRPr="00CA6451">
        <w:rPr>
          <w:sz w:val="24"/>
          <w:szCs w:val="24"/>
        </w:rPr>
        <w:t>(II) Operation, maintenance, and security of any military installation.</w:t>
      </w:r>
    </w:p>
    <w:p w:rsidR="00CA6451" w:rsidRPr="00CA6451" w:rsidRDefault="00CA6451" w:rsidP="006E59C9">
      <w:pPr>
        <w:rPr>
          <w:sz w:val="24"/>
          <w:szCs w:val="24"/>
        </w:rPr>
      </w:pPr>
      <w:r w:rsidRPr="00CA6451">
        <w:rPr>
          <w:sz w:val="24"/>
          <w:szCs w:val="24"/>
        </w:rPr>
        <w:t>(III) Testing of military equipment, vehicles, weapons, and sensors for proper operation or suitability for combat use.</w:t>
      </w:r>
    </w:p>
    <w:p w:rsidR="00CA6451" w:rsidRPr="00CA6451" w:rsidRDefault="00CA6451" w:rsidP="006E59C9">
      <w:pPr>
        <w:rPr>
          <w:sz w:val="24"/>
          <w:szCs w:val="24"/>
        </w:rPr>
      </w:pPr>
      <w:r w:rsidRPr="00CA6451">
        <w:rPr>
          <w:sz w:val="24"/>
          <w:szCs w:val="24"/>
        </w:rPr>
        <w:lastRenderedPageBreak/>
        <w:t>(ii) “Military installation” means a base, camp, post, station, yard, center, homeport facility for any ship, or other activity under the jurisdiction of the United States Department of Defense as defined in paragraph (1) of subsection (g) of Section 2687 of Title 10 of the United States Code.</w:t>
      </w:r>
    </w:p>
    <w:p w:rsidR="00CA6451" w:rsidRPr="00CA6451" w:rsidRDefault="00CA6451" w:rsidP="006E59C9">
      <w:pPr>
        <w:rPr>
          <w:sz w:val="24"/>
          <w:szCs w:val="24"/>
        </w:rPr>
      </w:pPr>
      <w:r w:rsidRPr="00CA6451">
        <w:rPr>
          <w:sz w:val="24"/>
          <w:szCs w:val="24"/>
        </w:rPr>
        <w:t>(b) (1)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CA6451" w:rsidRPr="00CA6451" w:rsidRDefault="00CA6451" w:rsidP="006E59C9">
      <w:pPr>
        <w:rPr>
          <w:sz w:val="24"/>
          <w:szCs w:val="24"/>
        </w:rPr>
      </w:pPr>
      <w:r w:rsidRPr="00CA6451">
        <w:rPr>
          <w:sz w:val="24"/>
          <w:szCs w:val="24"/>
        </w:rPr>
        <w:t>(2) (A) Commencing January 1, 2011, upon any substantive revision of the circulation element, the legislative body shall modify the circulation element to plan for a balanced, multimodal transportation network that meets the needs of all users of streets, roads, and highways for safe and convenient travel in a manner that is suitable to the rural, suburban, or urban context of the general plan.</w:t>
      </w:r>
    </w:p>
    <w:p w:rsidR="00CA6451" w:rsidRPr="00CA6451" w:rsidRDefault="00CA6451" w:rsidP="006E59C9">
      <w:pPr>
        <w:rPr>
          <w:sz w:val="24"/>
          <w:szCs w:val="24"/>
        </w:rPr>
      </w:pPr>
      <w:r w:rsidRPr="00CA6451">
        <w:rPr>
          <w:sz w:val="24"/>
          <w:szCs w:val="24"/>
        </w:rPr>
        <w:t>(B) For purposes of this paragraph, “users of streets, roads, and highways” mean bicyclists, children, persons with disabilities, motorists, movers of commercial goods, pedestrians, users of public transportation, and seniors.</w:t>
      </w:r>
    </w:p>
    <w:p w:rsidR="00CA6451" w:rsidRPr="00CA6451" w:rsidRDefault="00CA6451" w:rsidP="006E59C9">
      <w:pPr>
        <w:rPr>
          <w:sz w:val="24"/>
          <w:szCs w:val="24"/>
        </w:rPr>
      </w:pPr>
      <w:r w:rsidRPr="00CA6451">
        <w:rPr>
          <w:sz w:val="24"/>
          <w:szCs w:val="24"/>
        </w:rPr>
        <w:t>(c) A housing element as provided in Article 10.6 (commencing with Section 65580).</w:t>
      </w:r>
    </w:p>
    <w:p w:rsidR="00CA6451" w:rsidRPr="00CA6451" w:rsidRDefault="00CA6451" w:rsidP="006E59C9">
      <w:pPr>
        <w:rPr>
          <w:sz w:val="24"/>
          <w:szCs w:val="24"/>
        </w:rPr>
      </w:pPr>
      <w:r w:rsidRPr="00CA6451">
        <w:rPr>
          <w:sz w:val="24"/>
          <w:szCs w:val="24"/>
        </w:rPr>
        <w:t>(d) (1) A conservation element for the conservation, development, and utilization of natural resources including water and its hydraulic force, forests, soils, rivers and other waters, harbors, fisheries, wildlife, minerals, and other natural resources. The conservation element shall consider the effect of development within the jurisdiction, as described in the land use element, on natural resources located on public lands, including military installations. That portion of the conservation element including waters shall be developed in coordination with any countywide water agency and with all district and city agencies, including flood management, water conservation, or groundwater agencies that have developed, served, controlled, managed, or conserved water of any type for any purpose in the county or city for which the plan is prepared. Coordination shall include the discussion and evaluation of any water supply and demand information described in Section 65352.5, if that information has been submitted by the water agency to the city or county.</w:t>
      </w:r>
    </w:p>
    <w:p w:rsidR="00CA6451" w:rsidRPr="00CA6451" w:rsidRDefault="00CA6451" w:rsidP="006E59C9">
      <w:pPr>
        <w:rPr>
          <w:sz w:val="24"/>
          <w:szCs w:val="24"/>
        </w:rPr>
      </w:pPr>
      <w:r w:rsidRPr="00CA6451">
        <w:rPr>
          <w:sz w:val="24"/>
          <w:szCs w:val="24"/>
        </w:rPr>
        <w:t>(2) The conservation element may also cover all of the following:</w:t>
      </w:r>
    </w:p>
    <w:p w:rsidR="00CA6451" w:rsidRPr="00CA6451" w:rsidRDefault="00CA6451" w:rsidP="006E59C9">
      <w:pPr>
        <w:rPr>
          <w:sz w:val="24"/>
          <w:szCs w:val="24"/>
        </w:rPr>
      </w:pPr>
      <w:r w:rsidRPr="00CA6451">
        <w:rPr>
          <w:sz w:val="24"/>
          <w:szCs w:val="24"/>
        </w:rPr>
        <w:t>(A) The reclamation of land and waters.</w:t>
      </w:r>
    </w:p>
    <w:p w:rsidR="00CA6451" w:rsidRPr="00CA6451" w:rsidRDefault="00CA6451" w:rsidP="006E59C9">
      <w:pPr>
        <w:rPr>
          <w:sz w:val="24"/>
          <w:szCs w:val="24"/>
        </w:rPr>
      </w:pPr>
      <w:r w:rsidRPr="00CA6451">
        <w:rPr>
          <w:sz w:val="24"/>
          <w:szCs w:val="24"/>
        </w:rPr>
        <w:t>(B) Prevention and control of the pollution of streams and other waters.</w:t>
      </w:r>
    </w:p>
    <w:p w:rsidR="00CA6451" w:rsidRPr="00CA6451" w:rsidRDefault="00CA6451" w:rsidP="006E59C9">
      <w:pPr>
        <w:rPr>
          <w:sz w:val="24"/>
          <w:szCs w:val="24"/>
        </w:rPr>
      </w:pPr>
      <w:r w:rsidRPr="00CA6451">
        <w:rPr>
          <w:sz w:val="24"/>
          <w:szCs w:val="24"/>
        </w:rPr>
        <w:t>(C) Regulation of the use of land in stream channels and other areas required for the accomplishment of the conservation plan.</w:t>
      </w:r>
    </w:p>
    <w:p w:rsidR="00CA6451" w:rsidRPr="00CA6451" w:rsidRDefault="00CA6451" w:rsidP="006E59C9">
      <w:pPr>
        <w:rPr>
          <w:sz w:val="24"/>
          <w:szCs w:val="24"/>
        </w:rPr>
      </w:pPr>
      <w:r w:rsidRPr="00CA6451">
        <w:rPr>
          <w:sz w:val="24"/>
          <w:szCs w:val="24"/>
        </w:rPr>
        <w:lastRenderedPageBreak/>
        <w:t>(D) Prevention, control, and correction of the erosion of soils, beaches, and shores.</w:t>
      </w:r>
    </w:p>
    <w:p w:rsidR="00CA6451" w:rsidRPr="00CA6451" w:rsidRDefault="00CA6451" w:rsidP="006E59C9">
      <w:pPr>
        <w:rPr>
          <w:sz w:val="24"/>
          <w:szCs w:val="24"/>
        </w:rPr>
      </w:pPr>
      <w:r w:rsidRPr="00CA6451">
        <w:rPr>
          <w:sz w:val="24"/>
          <w:szCs w:val="24"/>
        </w:rPr>
        <w:t>(E) Protection of watersheds.</w:t>
      </w:r>
    </w:p>
    <w:p w:rsidR="00CA6451" w:rsidRPr="00CA6451" w:rsidRDefault="00CA6451" w:rsidP="006E59C9">
      <w:pPr>
        <w:rPr>
          <w:sz w:val="24"/>
          <w:szCs w:val="24"/>
        </w:rPr>
      </w:pPr>
      <w:r w:rsidRPr="00CA6451">
        <w:rPr>
          <w:sz w:val="24"/>
          <w:szCs w:val="24"/>
        </w:rPr>
        <w:t>(F) The location, quantity and quality of the rock, sand, and gravel resources.</w:t>
      </w:r>
    </w:p>
    <w:p w:rsidR="00CA6451" w:rsidRPr="00CA6451" w:rsidRDefault="00CA6451" w:rsidP="006E59C9">
      <w:pPr>
        <w:rPr>
          <w:sz w:val="24"/>
          <w:szCs w:val="24"/>
        </w:rPr>
      </w:pPr>
      <w:r w:rsidRPr="00CA6451">
        <w:rPr>
          <w:sz w:val="24"/>
          <w:szCs w:val="24"/>
        </w:rPr>
        <w:t>(3) Upon the next revision of the housing element on or after January 1, 2009, the conservation element shall identify rivers, creeks, streams, flood corridors, riparian habitats, and land that may accommodate floodwater for purposes of groundwater recharge and stormwater management.</w:t>
      </w:r>
    </w:p>
    <w:p w:rsidR="00CA6451" w:rsidRPr="00CA6451" w:rsidRDefault="00CA6451" w:rsidP="006E59C9">
      <w:pPr>
        <w:rPr>
          <w:sz w:val="24"/>
          <w:szCs w:val="24"/>
        </w:rPr>
      </w:pPr>
      <w:r w:rsidRPr="00CA6451">
        <w:rPr>
          <w:sz w:val="24"/>
          <w:szCs w:val="24"/>
        </w:rPr>
        <w:t>(e) An open-space element as provided in Article 10.5 (commencing with Section 65560).</w:t>
      </w:r>
    </w:p>
    <w:p w:rsidR="00CA6451" w:rsidRPr="00CA6451" w:rsidRDefault="00CA6451" w:rsidP="006E59C9">
      <w:pPr>
        <w:rPr>
          <w:sz w:val="24"/>
          <w:szCs w:val="24"/>
        </w:rPr>
      </w:pPr>
      <w:r w:rsidRPr="00CA6451">
        <w:rPr>
          <w:sz w:val="24"/>
          <w:szCs w:val="24"/>
        </w:rPr>
        <w:t>(f) (1) A noise element that shall identify and appraise noise problems in the community. The noise element shall analyze and quantify, to the extent practicable, as determined by the legislative body, current and projected noise levels for all of the following sources:</w:t>
      </w:r>
    </w:p>
    <w:p w:rsidR="00CA6451" w:rsidRPr="00CA6451" w:rsidRDefault="00CA6451" w:rsidP="006E59C9">
      <w:pPr>
        <w:rPr>
          <w:sz w:val="24"/>
          <w:szCs w:val="24"/>
        </w:rPr>
      </w:pPr>
      <w:r w:rsidRPr="00CA6451">
        <w:rPr>
          <w:sz w:val="24"/>
          <w:szCs w:val="24"/>
        </w:rPr>
        <w:t>(A) Highways and freeways.</w:t>
      </w:r>
    </w:p>
    <w:p w:rsidR="00CA6451" w:rsidRPr="00CA6451" w:rsidRDefault="00CA6451" w:rsidP="006E59C9">
      <w:pPr>
        <w:rPr>
          <w:sz w:val="24"/>
          <w:szCs w:val="24"/>
        </w:rPr>
      </w:pPr>
      <w:r w:rsidRPr="00CA6451">
        <w:rPr>
          <w:sz w:val="24"/>
          <w:szCs w:val="24"/>
        </w:rPr>
        <w:t>(B) Primary arterials and major local streets.</w:t>
      </w:r>
    </w:p>
    <w:p w:rsidR="00CA6451" w:rsidRPr="00CA6451" w:rsidRDefault="00CA6451" w:rsidP="006E59C9">
      <w:pPr>
        <w:rPr>
          <w:sz w:val="24"/>
          <w:szCs w:val="24"/>
        </w:rPr>
      </w:pPr>
      <w:r w:rsidRPr="00CA6451">
        <w:rPr>
          <w:sz w:val="24"/>
          <w:szCs w:val="24"/>
        </w:rPr>
        <w:t>(C) Passenger and freight online railroad operations and ground rapid transit systems.</w:t>
      </w:r>
    </w:p>
    <w:p w:rsidR="00CA6451" w:rsidRPr="00CA6451" w:rsidRDefault="00CA6451" w:rsidP="006E59C9">
      <w:pPr>
        <w:rPr>
          <w:sz w:val="24"/>
          <w:szCs w:val="24"/>
        </w:rPr>
      </w:pPr>
      <w:r w:rsidRPr="00CA6451">
        <w:rPr>
          <w:sz w:val="24"/>
          <w:szCs w:val="24"/>
        </w:rPr>
        <w:t>(D) Commercial, general aviation, heliport, helistop, and military airport operations, aircraft overflights, jet engine test stands, and all other ground facilities and maintenance functions related to airport operation.</w:t>
      </w:r>
    </w:p>
    <w:p w:rsidR="00CA6451" w:rsidRPr="00CA6451" w:rsidRDefault="00CA6451" w:rsidP="006E59C9">
      <w:pPr>
        <w:rPr>
          <w:sz w:val="24"/>
          <w:szCs w:val="24"/>
        </w:rPr>
      </w:pPr>
      <w:r w:rsidRPr="00CA6451">
        <w:rPr>
          <w:sz w:val="24"/>
          <w:szCs w:val="24"/>
        </w:rPr>
        <w:t>(E) Local industrial plants, including, but not limited to, railroad classification yards.</w:t>
      </w:r>
    </w:p>
    <w:p w:rsidR="00CA6451" w:rsidRPr="00CA6451" w:rsidRDefault="00CA6451" w:rsidP="006E59C9">
      <w:pPr>
        <w:rPr>
          <w:sz w:val="24"/>
          <w:szCs w:val="24"/>
        </w:rPr>
      </w:pPr>
      <w:r w:rsidRPr="00CA6451">
        <w:rPr>
          <w:sz w:val="24"/>
          <w:szCs w:val="24"/>
        </w:rPr>
        <w:t>(F) Other ground stationary noise sources, including, but not limited to, military installations, identified by local agencies as contributing to the community noise environment.</w:t>
      </w:r>
    </w:p>
    <w:p w:rsidR="00CA6451" w:rsidRPr="00CA6451" w:rsidRDefault="00CA6451" w:rsidP="006E59C9">
      <w:pPr>
        <w:rPr>
          <w:sz w:val="24"/>
          <w:szCs w:val="24"/>
        </w:rPr>
      </w:pPr>
      <w:r w:rsidRPr="00CA6451">
        <w:rPr>
          <w:sz w:val="24"/>
          <w:szCs w:val="24"/>
        </w:rPr>
        <w:t>(2) Noise contours shall be shown for all of these sources and stated in terms of community noise equivalent level (CNEL) or day-night average sound level (Ldn). The noise contours shall be prepared on the basis of noise monitoring or following generally accepted noise modeling techniques for the various sources identified in paragraphs (1) to (6), inclusive.</w:t>
      </w:r>
    </w:p>
    <w:p w:rsidR="00CA6451" w:rsidRPr="00CA6451" w:rsidRDefault="00CA6451" w:rsidP="006E59C9">
      <w:pPr>
        <w:rPr>
          <w:sz w:val="24"/>
          <w:szCs w:val="24"/>
        </w:rPr>
      </w:pPr>
      <w:r w:rsidRPr="00CA6451">
        <w:rPr>
          <w:sz w:val="24"/>
          <w:szCs w:val="24"/>
        </w:rPr>
        <w:t>(3) The noise contours shall be used as a guide for establishing a pattern of land uses in the land use element that minimizes the exposure of community residents to excessive noise.</w:t>
      </w:r>
    </w:p>
    <w:p w:rsidR="00CA6451" w:rsidRPr="00CA6451" w:rsidRDefault="00CA6451" w:rsidP="006E59C9">
      <w:pPr>
        <w:rPr>
          <w:sz w:val="24"/>
          <w:szCs w:val="24"/>
        </w:rPr>
      </w:pPr>
      <w:r w:rsidRPr="00CA6451">
        <w:rPr>
          <w:sz w:val="24"/>
          <w:szCs w:val="24"/>
        </w:rPr>
        <w:t>(4) The noise element shall include implementation measures and possible solutions that address existing and foreseeable noise problems, if any. The adopted noise element shall serve as a guideline for compliance with the state’s noise insulation standards.</w:t>
      </w:r>
    </w:p>
    <w:p w:rsidR="00CA6451" w:rsidRPr="00CA6451" w:rsidRDefault="00CA6451" w:rsidP="006E59C9">
      <w:pPr>
        <w:rPr>
          <w:sz w:val="24"/>
          <w:szCs w:val="24"/>
        </w:rPr>
      </w:pPr>
      <w:r w:rsidRPr="00CA6451">
        <w:rPr>
          <w:sz w:val="24"/>
          <w:szCs w:val="24"/>
        </w:rPr>
        <w:lastRenderedPageBreak/>
        <w:t>(g) (1)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hazards identified pursuant to Chapter 7.8 (commencing with Section 2690) of Division 2 of the Public Resources Code, and other geologic hazards known to the legislative body; flooding; and wildland and urban fires. The safety element shall include mapping of known seismic and other geologic hazards. It shall also address evacuation routes, military installations, peakload water supply requirements, and minimum road widths and clearances around structures, as those items relate to identified fire and geologic hazards.</w:t>
      </w:r>
    </w:p>
    <w:p w:rsidR="00CA6451" w:rsidRPr="00CA6451" w:rsidRDefault="00CA6451" w:rsidP="006E59C9">
      <w:pPr>
        <w:rPr>
          <w:sz w:val="24"/>
          <w:szCs w:val="24"/>
        </w:rPr>
      </w:pPr>
      <w:r w:rsidRPr="00CA6451">
        <w:rPr>
          <w:sz w:val="24"/>
          <w:szCs w:val="24"/>
        </w:rPr>
        <w:t>(2) The safety element, upon the next revision of the housing element on or after January 1, 2009, shall also do the following:</w:t>
      </w:r>
    </w:p>
    <w:p w:rsidR="00CA6451" w:rsidRPr="00CA6451" w:rsidRDefault="00CA6451" w:rsidP="006E59C9">
      <w:pPr>
        <w:rPr>
          <w:sz w:val="24"/>
          <w:szCs w:val="24"/>
        </w:rPr>
      </w:pPr>
      <w:r w:rsidRPr="00CA6451">
        <w:rPr>
          <w:sz w:val="24"/>
          <w:szCs w:val="24"/>
        </w:rPr>
        <w:t>(A) Identify information regarding flood hazards, including, but not limited to, the following:</w:t>
      </w:r>
    </w:p>
    <w:p w:rsidR="00CA6451" w:rsidRPr="00CA6451" w:rsidRDefault="00CA6451" w:rsidP="006E59C9">
      <w:pPr>
        <w:rPr>
          <w:sz w:val="24"/>
          <w:szCs w:val="24"/>
        </w:rPr>
      </w:pPr>
      <w:r w:rsidRPr="00CA6451">
        <w:rPr>
          <w:sz w:val="24"/>
          <w:szCs w:val="24"/>
        </w:rPr>
        <w:t>(i) Flood hazard zones. As used in this subdivision, “flood hazard zone” means an area subject to flooding that is delineated as either a special hazard area or an area of moderate or minimal hazard on an official flood insurance rate map issued by the Federal Emergency Management Agency (FEMA). The identification of a flood hazard zone does not imply that areas outside the flood hazard zones or uses permitted within flood hazard zones will be free from flooding or flood damage.</w:t>
      </w:r>
    </w:p>
    <w:p w:rsidR="00CA6451" w:rsidRPr="00CA6451" w:rsidRDefault="00CA6451" w:rsidP="006E59C9">
      <w:pPr>
        <w:rPr>
          <w:sz w:val="24"/>
          <w:szCs w:val="24"/>
        </w:rPr>
      </w:pPr>
      <w:r w:rsidRPr="00CA6451">
        <w:rPr>
          <w:sz w:val="24"/>
          <w:szCs w:val="24"/>
        </w:rPr>
        <w:t>(ii) National Flood Insurance Program maps published by FEMA.</w:t>
      </w:r>
    </w:p>
    <w:p w:rsidR="00CA6451" w:rsidRPr="00CA6451" w:rsidRDefault="00CA6451" w:rsidP="006E59C9">
      <w:pPr>
        <w:rPr>
          <w:sz w:val="24"/>
          <w:szCs w:val="24"/>
        </w:rPr>
      </w:pPr>
      <w:r w:rsidRPr="00CA6451">
        <w:rPr>
          <w:sz w:val="24"/>
          <w:szCs w:val="24"/>
        </w:rPr>
        <w:t>(iii) Information about flood hazards that is available from the United States Army Corps of Engineers.</w:t>
      </w:r>
    </w:p>
    <w:p w:rsidR="00CA6451" w:rsidRPr="00CA6451" w:rsidRDefault="00CA6451" w:rsidP="006E59C9">
      <w:pPr>
        <w:rPr>
          <w:sz w:val="24"/>
          <w:szCs w:val="24"/>
        </w:rPr>
      </w:pPr>
      <w:r w:rsidRPr="00CA6451">
        <w:rPr>
          <w:sz w:val="24"/>
          <w:szCs w:val="24"/>
        </w:rPr>
        <w:t>(iv) Designated floodway maps that are available from the Central Valley Flood Protection Board.</w:t>
      </w:r>
    </w:p>
    <w:p w:rsidR="00CA6451" w:rsidRPr="00CA6451" w:rsidRDefault="00CA6451" w:rsidP="006E59C9">
      <w:pPr>
        <w:rPr>
          <w:sz w:val="24"/>
          <w:szCs w:val="24"/>
        </w:rPr>
      </w:pPr>
      <w:r w:rsidRPr="00CA6451">
        <w:rPr>
          <w:sz w:val="24"/>
          <w:szCs w:val="24"/>
        </w:rPr>
        <w:t>(v) Dam failure inundation maps prepared pursuant to Section 8589.5 that are available from the Office of Emergency Services.</w:t>
      </w:r>
    </w:p>
    <w:p w:rsidR="00CA6451" w:rsidRPr="00CA6451" w:rsidRDefault="00CA6451" w:rsidP="006E59C9">
      <w:pPr>
        <w:rPr>
          <w:sz w:val="24"/>
          <w:szCs w:val="24"/>
        </w:rPr>
      </w:pPr>
      <w:r w:rsidRPr="00CA6451">
        <w:rPr>
          <w:sz w:val="24"/>
          <w:szCs w:val="24"/>
        </w:rPr>
        <w:t>(vi) Awareness Floodplain Mapping Program maps and 200-year flood plain maps that are or may be available from, or accepted by, the Department of Water Resources.</w:t>
      </w:r>
    </w:p>
    <w:p w:rsidR="00CA6451" w:rsidRPr="00CA6451" w:rsidRDefault="00CA6451" w:rsidP="006E59C9">
      <w:pPr>
        <w:rPr>
          <w:sz w:val="24"/>
          <w:szCs w:val="24"/>
        </w:rPr>
      </w:pPr>
      <w:r w:rsidRPr="00CA6451">
        <w:rPr>
          <w:sz w:val="24"/>
          <w:szCs w:val="24"/>
        </w:rPr>
        <w:t>(vii) Maps of levee protection zones.</w:t>
      </w:r>
    </w:p>
    <w:p w:rsidR="00CA6451" w:rsidRPr="00CA6451" w:rsidRDefault="00CA6451" w:rsidP="006E59C9">
      <w:pPr>
        <w:rPr>
          <w:sz w:val="24"/>
          <w:szCs w:val="24"/>
        </w:rPr>
      </w:pPr>
      <w:r w:rsidRPr="00CA6451">
        <w:rPr>
          <w:sz w:val="24"/>
          <w:szCs w:val="24"/>
        </w:rPr>
        <w:t>(viii) Areas subject to inundation in the event of the failure of project or nonproject levees or floodwalls.</w:t>
      </w:r>
    </w:p>
    <w:p w:rsidR="00CA6451" w:rsidRPr="00CA6451" w:rsidRDefault="00CA6451" w:rsidP="006E59C9">
      <w:pPr>
        <w:rPr>
          <w:sz w:val="24"/>
          <w:szCs w:val="24"/>
        </w:rPr>
      </w:pPr>
      <w:r w:rsidRPr="00CA6451">
        <w:rPr>
          <w:sz w:val="24"/>
          <w:szCs w:val="24"/>
        </w:rPr>
        <w:lastRenderedPageBreak/>
        <w:t>(ix) Historical data on flooding, including locally prepared maps of areas that are subject to flooding, areas that are vulnerable to flooding after wildfires, and sites that have been repeatedly damaged by flooding.</w:t>
      </w:r>
    </w:p>
    <w:p w:rsidR="00CA6451" w:rsidRPr="00CA6451" w:rsidRDefault="00CA6451" w:rsidP="006E59C9">
      <w:pPr>
        <w:rPr>
          <w:sz w:val="24"/>
          <w:szCs w:val="24"/>
        </w:rPr>
      </w:pPr>
      <w:r w:rsidRPr="00CA6451">
        <w:rPr>
          <w:sz w:val="24"/>
          <w:szCs w:val="24"/>
        </w:rPr>
        <w:t>(x) Existing and planned development in flood hazard zones, including structures, roads, utilities, and essential public facilities.</w:t>
      </w:r>
    </w:p>
    <w:p w:rsidR="00CA6451" w:rsidRPr="00CA6451" w:rsidRDefault="00CA6451" w:rsidP="006E59C9">
      <w:pPr>
        <w:rPr>
          <w:sz w:val="24"/>
          <w:szCs w:val="24"/>
        </w:rPr>
      </w:pPr>
      <w:r w:rsidRPr="00CA6451">
        <w:rPr>
          <w:sz w:val="24"/>
          <w:szCs w:val="24"/>
        </w:rPr>
        <w:t>(xi) Local, state, and federal agencies with responsibility for flood protection, including special districts and local offices of emergency services.</w:t>
      </w:r>
    </w:p>
    <w:p w:rsidR="00CA6451" w:rsidRPr="00CA6451" w:rsidRDefault="00CA6451" w:rsidP="006E59C9">
      <w:pPr>
        <w:rPr>
          <w:sz w:val="24"/>
          <w:szCs w:val="24"/>
        </w:rPr>
      </w:pPr>
      <w:r w:rsidRPr="00CA6451">
        <w:rPr>
          <w:sz w:val="24"/>
          <w:szCs w:val="24"/>
        </w:rPr>
        <w:t>(B) Establish a set of comprehensive goals, policies, and objectives based on the information identified pursuant to subparagraph (A), for the protection of the community from the unreasonable risks of flooding, including, but not limited to:</w:t>
      </w:r>
    </w:p>
    <w:p w:rsidR="00CA6451" w:rsidRPr="00CA6451" w:rsidRDefault="00CA6451" w:rsidP="006E59C9">
      <w:pPr>
        <w:rPr>
          <w:sz w:val="24"/>
          <w:szCs w:val="24"/>
        </w:rPr>
      </w:pPr>
      <w:r w:rsidRPr="00CA6451">
        <w:rPr>
          <w:sz w:val="24"/>
          <w:szCs w:val="24"/>
        </w:rPr>
        <w:t>(i) Avoiding or minimizing the risks of flooding to new development.</w:t>
      </w:r>
    </w:p>
    <w:p w:rsidR="00CA6451" w:rsidRPr="00CA6451" w:rsidRDefault="00CA6451" w:rsidP="006E59C9">
      <w:pPr>
        <w:rPr>
          <w:sz w:val="24"/>
          <w:szCs w:val="24"/>
        </w:rPr>
      </w:pPr>
      <w:r w:rsidRPr="00CA6451">
        <w:rPr>
          <w:sz w:val="24"/>
          <w:szCs w:val="24"/>
        </w:rPr>
        <w:t>(ii) Evaluating whether new development should be located in flood hazard zones, and identifying construction methods or other methods to minimize damage if new development is located in flood hazard zones.</w:t>
      </w:r>
    </w:p>
    <w:p w:rsidR="00CA6451" w:rsidRPr="00CA6451" w:rsidRDefault="00CA6451" w:rsidP="006E59C9">
      <w:pPr>
        <w:rPr>
          <w:sz w:val="24"/>
          <w:szCs w:val="24"/>
        </w:rPr>
      </w:pPr>
      <w:r w:rsidRPr="00CA6451">
        <w:rPr>
          <w:sz w:val="24"/>
          <w:szCs w:val="24"/>
        </w:rPr>
        <w:t>(iii) Maintaining the structural and operational integrity of essential public facilities during flooding.</w:t>
      </w:r>
    </w:p>
    <w:p w:rsidR="00CA6451" w:rsidRPr="00CA6451" w:rsidRDefault="00CA6451" w:rsidP="006E59C9">
      <w:pPr>
        <w:rPr>
          <w:sz w:val="24"/>
          <w:szCs w:val="24"/>
        </w:rPr>
      </w:pPr>
      <w:r w:rsidRPr="00CA6451">
        <w:rPr>
          <w:sz w:val="24"/>
          <w:szCs w:val="24"/>
        </w:rPr>
        <w:t>(iv) Locating, when feasible, new essential public facilities outside of flood hazard zones, including hospitals and health care facilities, emergency shelters, fire stations, emergency command centers, and emergency communications facilities or identifying construction methods or other methods to minimize damage if these facilities are located in flood hazard zones.</w:t>
      </w:r>
    </w:p>
    <w:p w:rsidR="00CA6451" w:rsidRPr="00CA6451" w:rsidRDefault="00CA6451" w:rsidP="006E59C9">
      <w:pPr>
        <w:rPr>
          <w:sz w:val="24"/>
          <w:szCs w:val="24"/>
        </w:rPr>
      </w:pPr>
      <w:r w:rsidRPr="00CA6451">
        <w:rPr>
          <w:sz w:val="24"/>
          <w:szCs w:val="24"/>
        </w:rPr>
        <w:t>(v) Establishing cooperative working relationships among public agencies with responsibility for flood protection.</w:t>
      </w:r>
    </w:p>
    <w:p w:rsidR="00CA6451" w:rsidRPr="00CA6451" w:rsidRDefault="00CA6451" w:rsidP="006E59C9">
      <w:pPr>
        <w:rPr>
          <w:sz w:val="24"/>
          <w:szCs w:val="24"/>
        </w:rPr>
      </w:pPr>
      <w:r w:rsidRPr="00CA6451">
        <w:rPr>
          <w:sz w:val="24"/>
          <w:szCs w:val="24"/>
        </w:rPr>
        <w:t>(C) Establish a set of feasible implementation measures designed to carry out the goals, policies, and objectives established pursuant to subparagraph (B).</w:t>
      </w:r>
    </w:p>
    <w:p w:rsidR="00CA6451" w:rsidRPr="00CA6451" w:rsidRDefault="00CA6451" w:rsidP="006E59C9">
      <w:pPr>
        <w:rPr>
          <w:sz w:val="24"/>
          <w:szCs w:val="24"/>
        </w:rPr>
      </w:pPr>
      <w:r w:rsidRPr="00CA6451">
        <w:rPr>
          <w:sz w:val="24"/>
          <w:szCs w:val="24"/>
        </w:rPr>
        <w:t>(3) Upon the next revision of the housing element on or after January 1, 2014, the safety element shall be reviewed and updated as necessary to address the risk of fire for land classified as state responsibility areas, as defined in Section 4102 of the Public Resources Code, and land classified as very high fire hazard severity zones, as defined in Section 51177. This review shall consider the advice included in the Office of Planning and Research’s most recent publication of “Fire Hazard Planning, General Plan Technical Advice Series” and shall also include all of the following:</w:t>
      </w:r>
    </w:p>
    <w:p w:rsidR="00CA6451" w:rsidRPr="00CA6451" w:rsidRDefault="00CA6451" w:rsidP="006E59C9">
      <w:pPr>
        <w:rPr>
          <w:sz w:val="24"/>
          <w:szCs w:val="24"/>
        </w:rPr>
      </w:pPr>
      <w:r w:rsidRPr="00CA6451">
        <w:rPr>
          <w:sz w:val="24"/>
          <w:szCs w:val="24"/>
        </w:rPr>
        <w:lastRenderedPageBreak/>
        <w:t>(A) Information regarding fire hazards, including, but not limited to, all of the following:</w:t>
      </w:r>
    </w:p>
    <w:p w:rsidR="00CA6451" w:rsidRPr="00CA6451" w:rsidRDefault="00CA6451" w:rsidP="006E59C9">
      <w:pPr>
        <w:rPr>
          <w:sz w:val="24"/>
          <w:szCs w:val="24"/>
        </w:rPr>
      </w:pPr>
      <w:r w:rsidRPr="00CA6451">
        <w:rPr>
          <w:sz w:val="24"/>
          <w:szCs w:val="24"/>
        </w:rPr>
        <w:t>(i) Fire hazard severity zone maps available from the Department of Forestry and Fire Protection.</w:t>
      </w:r>
    </w:p>
    <w:p w:rsidR="00CA6451" w:rsidRPr="00CA6451" w:rsidRDefault="00CA6451" w:rsidP="006E59C9">
      <w:pPr>
        <w:rPr>
          <w:sz w:val="24"/>
          <w:szCs w:val="24"/>
        </w:rPr>
      </w:pPr>
      <w:r w:rsidRPr="00CA6451">
        <w:rPr>
          <w:sz w:val="24"/>
          <w:szCs w:val="24"/>
        </w:rPr>
        <w:t>(ii)  Any historical data on wildfires available from local agencies or a reference to where the data can be found.</w:t>
      </w:r>
    </w:p>
    <w:p w:rsidR="00CA6451" w:rsidRPr="00CA6451" w:rsidRDefault="00CA6451" w:rsidP="006E59C9">
      <w:pPr>
        <w:rPr>
          <w:sz w:val="24"/>
          <w:szCs w:val="24"/>
        </w:rPr>
      </w:pPr>
      <w:r w:rsidRPr="00CA6451">
        <w:rPr>
          <w:sz w:val="24"/>
          <w:szCs w:val="24"/>
        </w:rPr>
        <w:t>(iii) Information about wildfire hazard areas that may be available from the United States Geological Survey.</w:t>
      </w:r>
    </w:p>
    <w:p w:rsidR="00CA6451" w:rsidRPr="00CA6451" w:rsidRDefault="00CA6451" w:rsidP="006E59C9">
      <w:pPr>
        <w:rPr>
          <w:sz w:val="24"/>
          <w:szCs w:val="24"/>
        </w:rPr>
      </w:pPr>
      <w:r w:rsidRPr="00CA6451">
        <w:rPr>
          <w:sz w:val="24"/>
          <w:szCs w:val="24"/>
        </w:rPr>
        <w:t>(iv) General location and distribution of existing and planned uses of land in very high fire hazard severity zones and in state responsibility areas, including structures, roads, utilities, and essential public facilities. The location and distribution of planned uses of land shall not require defensible space compliance measures required by state law or local ordinance to occur on publicly owned lands or open-space designations of homeowner associations.</w:t>
      </w:r>
    </w:p>
    <w:p w:rsidR="00CA6451" w:rsidRPr="00CA6451" w:rsidRDefault="00CA6451" w:rsidP="006E59C9">
      <w:pPr>
        <w:rPr>
          <w:sz w:val="24"/>
          <w:szCs w:val="24"/>
        </w:rPr>
      </w:pPr>
      <w:r w:rsidRPr="00CA6451">
        <w:rPr>
          <w:sz w:val="24"/>
          <w:szCs w:val="24"/>
        </w:rPr>
        <w:t>(v) Local, state, and federal agencies with responsibility for fire protection, including special districts and local offices of emergency services.</w:t>
      </w:r>
    </w:p>
    <w:p w:rsidR="00CA6451" w:rsidRPr="00CA6451" w:rsidRDefault="00CA6451" w:rsidP="006E59C9">
      <w:pPr>
        <w:rPr>
          <w:sz w:val="24"/>
          <w:szCs w:val="24"/>
        </w:rPr>
      </w:pPr>
      <w:r w:rsidRPr="00CA6451">
        <w:rPr>
          <w:sz w:val="24"/>
          <w:szCs w:val="24"/>
        </w:rPr>
        <w:t>(B) A set of goals, policies, and objectives based on the information identified pursuant to subparagraph (A) for the protection of the community from the unreasonable risk of wildfire.</w:t>
      </w:r>
    </w:p>
    <w:p w:rsidR="00CA6451" w:rsidRPr="00CA6451" w:rsidRDefault="00CA6451" w:rsidP="006E59C9">
      <w:pPr>
        <w:rPr>
          <w:sz w:val="24"/>
          <w:szCs w:val="24"/>
        </w:rPr>
      </w:pPr>
      <w:r w:rsidRPr="00CA6451">
        <w:rPr>
          <w:sz w:val="24"/>
          <w:szCs w:val="24"/>
        </w:rPr>
        <w:t>(C) A set of feasible implementation measures designed to carry out the goals, policies, and objectives based on the information identified pursuant to subparagraph (B) including, but not limited to, all of the following:</w:t>
      </w:r>
    </w:p>
    <w:p w:rsidR="00CA6451" w:rsidRPr="00CA6451" w:rsidRDefault="00CA6451" w:rsidP="006E59C9">
      <w:pPr>
        <w:rPr>
          <w:sz w:val="24"/>
          <w:szCs w:val="24"/>
        </w:rPr>
      </w:pPr>
      <w:r w:rsidRPr="00CA6451">
        <w:rPr>
          <w:sz w:val="24"/>
          <w:szCs w:val="24"/>
        </w:rPr>
        <w:t>(i) Avoiding or minimizing the wildfire hazards associated with new uses of land.</w:t>
      </w:r>
    </w:p>
    <w:p w:rsidR="00CA6451" w:rsidRPr="00CA6451" w:rsidRDefault="00CA6451" w:rsidP="006E59C9">
      <w:pPr>
        <w:rPr>
          <w:sz w:val="24"/>
          <w:szCs w:val="24"/>
        </w:rPr>
      </w:pPr>
      <w:r w:rsidRPr="00CA6451">
        <w:rPr>
          <w:sz w:val="24"/>
          <w:szCs w:val="24"/>
        </w:rPr>
        <w:t>(ii) 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a state responsibility area or very high fire hazard severity zone.</w:t>
      </w:r>
    </w:p>
    <w:p w:rsidR="00CA6451" w:rsidRPr="00CA6451" w:rsidRDefault="00CA6451" w:rsidP="006E59C9">
      <w:pPr>
        <w:rPr>
          <w:sz w:val="24"/>
          <w:szCs w:val="24"/>
        </w:rPr>
      </w:pPr>
      <w:r w:rsidRPr="00CA6451">
        <w:rPr>
          <w:sz w:val="24"/>
          <w:szCs w:val="24"/>
        </w:rPr>
        <w:t>(iii) Designing adequate infrastructure if a new development is located in a state responsibility area or in a very high fire hazard severity zone, including safe access for emergency response vehicles, visible street signs, and water supplies for structural fire suppression.</w:t>
      </w:r>
    </w:p>
    <w:p w:rsidR="00CA6451" w:rsidRPr="00CA6451" w:rsidRDefault="00CA6451" w:rsidP="006E59C9">
      <w:pPr>
        <w:rPr>
          <w:sz w:val="24"/>
          <w:szCs w:val="24"/>
        </w:rPr>
      </w:pPr>
      <w:r w:rsidRPr="00CA6451">
        <w:rPr>
          <w:sz w:val="24"/>
          <w:szCs w:val="24"/>
        </w:rPr>
        <w:t>(iv) Working cooperatively with public agencies with responsibility for fire protection.</w:t>
      </w:r>
    </w:p>
    <w:p w:rsidR="00CA6451" w:rsidRPr="00CA6451" w:rsidRDefault="00CA6451" w:rsidP="006E59C9">
      <w:pPr>
        <w:rPr>
          <w:sz w:val="24"/>
          <w:szCs w:val="24"/>
        </w:rPr>
      </w:pPr>
      <w:r w:rsidRPr="00CA6451">
        <w:rPr>
          <w:sz w:val="24"/>
          <w:szCs w:val="24"/>
        </w:rPr>
        <w:t xml:space="preserve">(D) If a city or county has adopted a fire safety plan or document separate from the general plan, an attachment of, or reference to, a city or county’s adopted fire safety plan or document </w:t>
      </w:r>
      <w:r w:rsidRPr="00CA6451">
        <w:rPr>
          <w:sz w:val="24"/>
          <w:szCs w:val="24"/>
        </w:rPr>
        <w:lastRenderedPageBreak/>
        <w:t>that fulfills commensurate goals and objectives and contains information required pursuant to this paragraph.</w:t>
      </w:r>
    </w:p>
    <w:p w:rsidR="00CA6451" w:rsidRPr="00CA6451" w:rsidRDefault="00CA6451" w:rsidP="006E59C9">
      <w:pPr>
        <w:rPr>
          <w:sz w:val="24"/>
          <w:szCs w:val="24"/>
        </w:rPr>
      </w:pPr>
      <w:r w:rsidRPr="00CA6451">
        <w:rPr>
          <w:sz w:val="24"/>
          <w:szCs w:val="24"/>
        </w:rPr>
        <w:t>(4) Upon the next revision of a local hazard mitigation plan, adopted in accordance with the federal Disaster Mitigation Act of 2000 (Public Law 106-390), on or after January 1, 2017, or, if a local jurisdiction has not adopted a local hazard mitigation plan, beginning on or before January 1, 2022, the safety element shall be reviewed and updated as necessary to address climate adaptation and resiliency strategies applicable to the city or county. This review shall consider advice provided in the Office of Planning and Research’s General Plan Guidelines and shall include all of the following:</w:t>
      </w:r>
    </w:p>
    <w:p w:rsidR="00CA6451" w:rsidRPr="00CA6451" w:rsidRDefault="00CA6451" w:rsidP="006E59C9">
      <w:pPr>
        <w:rPr>
          <w:sz w:val="24"/>
          <w:szCs w:val="24"/>
        </w:rPr>
      </w:pPr>
      <w:r w:rsidRPr="00CA6451">
        <w:rPr>
          <w:sz w:val="24"/>
          <w:szCs w:val="24"/>
        </w:rPr>
        <w:t>(A) (i) A vulnerability assessment that identifies the risks that climate change poses to the local jurisdiction and the geographic areas at risk from climate change impacts, including, but not limited to, an assessment of how climate change may affect the risks addressed pursuant to paragraphs (2) and (3).</w:t>
      </w:r>
    </w:p>
    <w:p w:rsidR="00CA6451" w:rsidRPr="00CA6451" w:rsidRDefault="00CA6451" w:rsidP="006E59C9">
      <w:pPr>
        <w:rPr>
          <w:sz w:val="24"/>
          <w:szCs w:val="24"/>
        </w:rPr>
      </w:pPr>
      <w:r w:rsidRPr="00CA6451">
        <w:rPr>
          <w:sz w:val="24"/>
          <w:szCs w:val="24"/>
        </w:rPr>
        <w:t>(ii) Information that may be available from federal, state, regional, and local agencies that will assist in developing the vulnerability assessment and the adaptation policies and strategies required pursuant to subparagraph (B), including, but not limited to, all of the following:</w:t>
      </w:r>
    </w:p>
    <w:p w:rsidR="00CA6451" w:rsidRPr="00CA6451" w:rsidRDefault="00CA6451" w:rsidP="006E59C9">
      <w:pPr>
        <w:rPr>
          <w:sz w:val="24"/>
          <w:szCs w:val="24"/>
        </w:rPr>
      </w:pPr>
      <w:r w:rsidRPr="00CA6451">
        <w:rPr>
          <w:sz w:val="24"/>
          <w:szCs w:val="24"/>
        </w:rPr>
        <w:t>(I) Information from the Internet-based Cal-Adapt tool.</w:t>
      </w:r>
    </w:p>
    <w:p w:rsidR="00CA6451" w:rsidRPr="00CA6451" w:rsidRDefault="00CA6451" w:rsidP="006E59C9">
      <w:pPr>
        <w:rPr>
          <w:sz w:val="24"/>
          <w:szCs w:val="24"/>
        </w:rPr>
      </w:pPr>
      <w:r w:rsidRPr="00CA6451">
        <w:rPr>
          <w:sz w:val="24"/>
          <w:szCs w:val="24"/>
        </w:rPr>
        <w:t>(II) Information from the most recent version of the California Adaptation Planning Guide.</w:t>
      </w:r>
    </w:p>
    <w:p w:rsidR="00CA6451" w:rsidRPr="00CA6451" w:rsidRDefault="00CA6451" w:rsidP="006E59C9">
      <w:pPr>
        <w:rPr>
          <w:sz w:val="24"/>
          <w:szCs w:val="24"/>
        </w:rPr>
      </w:pPr>
      <w:r w:rsidRPr="00CA6451">
        <w:rPr>
          <w:sz w:val="24"/>
          <w:szCs w:val="24"/>
        </w:rPr>
        <w:t>(III) Information from local agencies on the types of assets, resources, and populations that will be sensitive to various climate change exposures.</w:t>
      </w:r>
    </w:p>
    <w:p w:rsidR="00CA6451" w:rsidRPr="00CA6451" w:rsidRDefault="00CA6451" w:rsidP="006E59C9">
      <w:pPr>
        <w:rPr>
          <w:sz w:val="24"/>
          <w:szCs w:val="24"/>
        </w:rPr>
      </w:pPr>
      <w:r w:rsidRPr="00CA6451">
        <w:rPr>
          <w:sz w:val="24"/>
          <w:szCs w:val="24"/>
        </w:rPr>
        <w:t>(IV) Information from local agencies on their current ability to deal with the impacts of climate change.</w:t>
      </w:r>
    </w:p>
    <w:p w:rsidR="00CA6451" w:rsidRPr="00CA6451" w:rsidRDefault="00CA6451" w:rsidP="006E59C9">
      <w:pPr>
        <w:rPr>
          <w:sz w:val="24"/>
          <w:szCs w:val="24"/>
        </w:rPr>
      </w:pPr>
      <w:r w:rsidRPr="00CA6451">
        <w:rPr>
          <w:sz w:val="24"/>
          <w:szCs w:val="24"/>
        </w:rPr>
        <w:t>(V) Historical data on natural events and hazards, including locally prepared maps of areas subject to previous risk, areas that are vulnerable, and sites that have been repeatedly damaged.</w:t>
      </w:r>
    </w:p>
    <w:p w:rsidR="00CA6451" w:rsidRPr="00CA6451" w:rsidRDefault="00CA6451" w:rsidP="006E59C9">
      <w:pPr>
        <w:rPr>
          <w:sz w:val="24"/>
          <w:szCs w:val="24"/>
        </w:rPr>
      </w:pPr>
      <w:r w:rsidRPr="00CA6451">
        <w:rPr>
          <w:sz w:val="24"/>
          <w:szCs w:val="24"/>
        </w:rPr>
        <w:t>(VI) Existing and planned development in identified at-risk areas, including structures, roads, utilities, and essential public facilities.</w:t>
      </w:r>
    </w:p>
    <w:p w:rsidR="00CA6451" w:rsidRPr="00CA6451" w:rsidRDefault="00CA6451" w:rsidP="006E59C9">
      <w:pPr>
        <w:rPr>
          <w:sz w:val="24"/>
          <w:szCs w:val="24"/>
        </w:rPr>
      </w:pPr>
      <w:r w:rsidRPr="00CA6451">
        <w:rPr>
          <w:sz w:val="24"/>
          <w:szCs w:val="24"/>
        </w:rPr>
        <w:t>(VII) Federal, state, regional, and local agencies with responsibility for the protection of public health and safety and the environment, including special districts and local offices of emergency services.</w:t>
      </w:r>
    </w:p>
    <w:p w:rsidR="00CA6451" w:rsidRPr="00CA6451" w:rsidRDefault="00CA6451" w:rsidP="006E59C9">
      <w:pPr>
        <w:rPr>
          <w:sz w:val="24"/>
          <w:szCs w:val="24"/>
        </w:rPr>
      </w:pPr>
      <w:r w:rsidRPr="00CA6451">
        <w:rPr>
          <w:sz w:val="24"/>
          <w:szCs w:val="24"/>
        </w:rPr>
        <w:t>(B) A set of adaptation and resilience goals, policies, and objectives based on the information specified in subparagraph (A) for the protection of the community.</w:t>
      </w:r>
    </w:p>
    <w:p w:rsidR="00CA6451" w:rsidRPr="00CA6451" w:rsidRDefault="00CA6451" w:rsidP="006E59C9">
      <w:pPr>
        <w:rPr>
          <w:sz w:val="24"/>
          <w:szCs w:val="24"/>
        </w:rPr>
      </w:pPr>
      <w:r w:rsidRPr="00CA6451">
        <w:rPr>
          <w:sz w:val="24"/>
          <w:szCs w:val="24"/>
        </w:rPr>
        <w:lastRenderedPageBreak/>
        <w:t>(C) A set of feasible implementation measures designed to carry out the goals, policies, and objectives identified pursuant to subparagraph (B) including, but not limited to, all of the following:</w:t>
      </w:r>
    </w:p>
    <w:p w:rsidR="00CA6451" w:rsidRPr="00CA6451" w:rsidRDefault="00CA6451" w:rsidP="006E59C9">
      <w:pPr>
        <w:rPr>
          <w:sz w:val="24"/>
          <w:szCs w:val="24"/>
        </w:rPr>
      </w:pPr>
      <w:r w:rsidRPr="00CA6451">
        <w:rPr>
          <w:sz w:val="24"/>
          <w:szCs w:val="24"/>
        </w:rPr>
        <w:t>(i) Feasible methods to avoid or minimize climate change impacts associated with new uses of land.</w:t>
      </w:r>
    </w:p>
    <w:p w:rsidR="00CA6451" w:rsidRPr="00CA6451" w:rsidRDefault="00CA6451" w:rsidP="006E59C9">
      <w:pPr>
        <w:rPr>
          <w:sz w:val="24"/>
          <w:szCs w:val="24"/>
        </w:rPr>
      </w:pPr>
      <w:r w:rsidRPr="00CA6451">
        <w:rPr>
          <w:sz w:val="24"/>
          <w:szCs w:val="24"/>
        </w:rPr>
        <w:t>(ii) The location, when feasible, of new essential public facilities outside of at-risk areas, including, but not limited to, hospitals and health care facilities, emergency shelters, emergency command centers, and emergency communications facilities, or identifying construction methods or other methods to minimize damage if these facilities are located in at-risk areas.</w:t>
      </w:r>
    </w:p>
    <w:p w:rsidR="00CA6451" w:rsidRPr="00CA6451" w:rsidRDefault="00CA6451" w:rsidP="006E59C9">
      <w:pPr>
        <w:rPr>
          <w:sz w:val="24"/>
          <w:szCs w:val="24"/>
        </w:rPr>
      </w:pPr>
      <w:r w:rsidRPr="00CA6451">
        <w:rPr>
          <w:sz w:val="24"/>
          <w:szCs w:val="24"/>
        </w:rPr>
        <w:t>(iii) The designation of adequate and feasible infrastructure located in an at-risk area.</w:t>
      </w:r>
    </w:p>
    <w:p w:rsidR="00CA6451" w:rsidRPr="00CA6451" w:rsidRDefault="00CA6451" w:rsidP="006E59C9">
      <w:pPr>
        <w:rPr>
          <w:sz w:val="24"/>
          <w:szCs w:val="24"/>
        </w:rPr>
      </w:pPr>
      <w:r w:rsidRPr="00CA6451">
        <w:rPr>
          <w:sz w:val="24"/>
          <w:szCs w:val="24"/>
        </w:rPr>
        <w:t>(iv) Guidelines for working cooperatively with relevant local, regional, state, and federal agencies.</w:t>
      </w:r>
    </w:p>
    <w:p w:rsidR="00CA6451" w:rsidRPr="00CA6451" w:rsidRDefault="00CA6451" w:rsidP="006E59C9">
      <w:pPr>
        <w:rPr>
          <w:sz w:val="24"/>
          <w:szCs w:val="24"/>
        </w:rPr>
      </w:pPr>
      <w:r w:rsidRPr="00CA6451">
        <w:rPr>
          <w:sz w:val="24"/>
          <w:szCs w:val="24"/>
        </w:rPr>
        <w:t>(v) The identification of natural infrastructure that may be used in adaptation projects, where feasible. Where feasible, the plan shall use existing natural features and ecosystem processes, or the restoration of natural features and ecosystem processes, when developing alternatives for consideration. For the purposes of this clause, “natural infrastructure” means the preservation or restoration of ecological systems, or utilization of engineered systems that use ecological processes, to increase resiliency to climate change, manage other environmental hazards, or both. This may include, but is not limited to, floodplain and wetlands restoration or preservation, combining levees with restored natural systems to reduce flood risk, and urban tree planting to mitigate high heat days.</w:t>
      </w:r>
    </w:p>
    <w:p w:rsidR="00CA6451" w:rsidRPr="00CA6451" w:rsidRDefault="00CA6451" w:rsidP="006E59C9">
      <w:pPr>
        <w:rPr>
          <w:sz w:val="24"/>
          <w:szCs w:val="24"/>
        </w:rPr>
      </w:pPr>
      <w:r w:rsidRPr="00CA6451">
        <w:rPr>
          <w:sz w:val="24"/>
          <w:szCs w:val="24"/>
        </w:rPr>
        <w:t>(D) (i) If a city or county has adopted the local hazard mitigation plan, or other climate adaptation plan or document that fulfills commensurate goals and objectives and contains the information required pursuant to this paragraph, separate from the general plan, an attachment of, or reference to, the local hazard mitigation plan or other climate adaptation plan or document.</w:t>
      </w:r>
    </w:p>
    <w:p w:rsidR="00CA6451" w:rsidRPr="00CA6451" w:rsidRDefault="00CA6451" w:rsidP="006E59C9">
      <w:pPr>
        <w:rPr>
          <w:sz w:val="24"/>
          <w:szCs w:val="24"/>
        </w:rPr>
      </w:pPr>
      <w:r w:rsidRPr="00CA6451">
        <w:rPr>
          <w:sz w:val="24"/>
          <w:szCs w:val="24"/>
        </w:rPr>
        <w:t>(ii) Cities or counties that have an adopted hazard mitigation plan, or other climate adaptation plan or document that substantially complies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climate adaptation plan or document, specifically showing how each requirement of this subdivision has been met.</w:t>
      </w:r>
    </w:p>
    <w:p w:rsidR="00CA6451" w:rsidRPr="00CA6451" w:rsidRDefault="00CA6451" w:rsidP="006E59C9">
      <w:pPr>
        <w:rPr>
          <w:sz w:val="24"/>
          <w:szCs w:val="24"/>
        </w:rPr>
      </w:pPr>
      <w:r w:rsidRPr="00CA6451">
        <w:rPr>
          <w:sz w:val="24"/>
          <w:szCs w:val="24"/>
        </w:rPr>
        <w:lastRenderedPageBreak/>
        <w:t>(5) After the initial revision of the safety element pursuant to paragraphs (2) and (3) upon each revision of the housing element, the planning agency shall review and, if necessary, revise the safety element to identify new information relating to flood and fire hazards that was not available during the previous revision of the safety element.</w:t>
      </w:r>
    </w:p>
    <w:p w:rsidR="00CA6451" w:rsidRPr="00CA6451" w:rsidRDefault="00CA6451" w:rsidP="006E59C9">
      <w:pPr>
        <w:rPr>
          <w:sz w:val="24"/>
          <w:szCs w:val="24"/>
        </w:rPr>
      </w:pPr>
      <w:r w:rsidRPr="00CA6451">
        <w:rPr>
          <w:sz w:val="24"/>
          <w:szCs w:val="24"/>
        </w:rPr>
        <w:t>(6) Cities and counties that have flood plain management ordinances that have been approved by FEMA that substantially comply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or the flood plain ordinance, specifically showing how each requirement of this subdivision has been met.</w:t>
      </w:r>
    </w:p>
    <w:p w:rsidR="00CA6451" w:rsidRPr="00CA6451" w:rsidRDefault="00CA6451" w:rsidP="006E59C9">
      <w:pPr>
        <w:rPr>
          <w:sz w:val="24"/>
          <w:szCs w:val="24"/>
        </w:rPr>
      </w:pPr>
      <w:r w:rsidRPr="00CA6451">
        <w:rPr>
          <w:sz w:val="24"/>
          <w:szCs w:val="24"/>
        </w:rPr>
        <w:t>(7) Prior to the periodic review of its general plan and prior to preparing or revising its safety element, each city and county shall consult the California Geological Survey of the Department of Conservation, the Central Valley Flood Protection Board, if the city or county is located within the boundaries of the Sacramento and San Joaquin Drainage District, as set forth in Section 8501 of the Water Code, and the Office of Emergency Services for the purpose of including information known by and available to the department, the agency, and the board required by this subdivision.</w:t>
      </w:r>
    </w:p>
    <w:p w:rsidR="00CA6451" w:rsidRPr="00CA6451" w:rsidRDefault="00CA6451" w:rsidP="006E59C9">
      <w:pPr>
        <w:rPr>
          <w:sz w:val="24"/>
          <w:szCs w:val="24"/>
        </w:rPr>
      </w:pPr>
      <w:r w:rsidRPr="00CA6451">
        <w:rPr>
          <w:sz w:val="24"/>
          <w:szCs w:val="24"/>
        </w:rPr>
        <w:t>(8) To the extent that a county’s safety element is sufficiently detailed and contains appropriate policies and programs for adoption by a city, a city may adopt that portion of the county’s safety element that pertains to the city’s planning area in satisfaction of the requirement imposed by this subdivision.</w:t>
      </w:r>
    </w:p>
    <w:p w:rsidR="00CA6451" w:rsidRPr="00CA6451" w:rsidRDefault="00CA6451" w:rsidP="006E59C9">
      <w:pPr>
        <w:rPr>
          <w:sz w:val="24"/>
          <w:szCs w:val="24"/>
        </w:rPr>
      </w:pPr>
      <w:r w:rsidRPr="00CA6451">
        <w:rPr>
          <w:sz w:val="24"/>
          <w:szCs w:val="24"/>
        </w:rPr>
        <w:t>(h) (1) An environmental justice element, or related goals, policies, and objectives integrated in other elements, that identifies disadvantaged communities within the area covered by the general plan of the city, county, or city and county, if the city, county, or city and county has a disadvantaged community. The environmental justice element, or related environmental justice goals, policies, and objectives integrated in other elements, shall do all of the following:</w:t>
      </w:r>
    </w:p>
    <w:p w:rsidR="00CA6451" w:rsidRPr="00CA6451" w:rsidRDefault="00CA6451" w:rsidP="006E59C9">
      <w:pPr>
        <w:rPr>
          <w:sz w:val="24"/>
          <w:szCs w:val="24"/>
        </w:rPr>
      </w:pPr>
      <w:r w:rsidRPr="00CA6451">
        <w:rPr>
          <w:sz w:val="24"/>
          <w:szCs w:val="24"/>
        </w:rPr>
        <w:t>(A) Identify objectives and policies to reduce the unique or compounded health risks in disadvantaged communities by means that include, but are not limited to, the reduction of pollution exposure, including the improvement of air quality, and the promotion of public facilities, food access, safe and sanitary homes, and physical activity.</w:t>
      </w:r>
    </w:p>
    <w:p w:rsidR="00CA6451" w:rsidRPr="00CA6451" w:rsidRDefault="00CA6451" w:rsidP="006E59C9">
      <w:pPr>
        <w:rPr>
          <w:sz w:val="24"/>
          <w:szCs w:val="24"/>
        </w:rPr>
      </w:pPr>
      <w:r w:rsidRPr="00CA6451">
        <w:rPr>
          <w:sz w:val="24"/>
          <w:szCs w:val="24"/>
        </w:rPr>
        <w:t>(B) Identify objectives and policies to promote civil engagement in the public decisionmaking process.</w:t>
      </w:r>
    </w:p>
    <w:p w:rsidR="00CA6451" w:rsidRPr="00CA6451" w:rsidRDefault="00CA6451" w:rsidP="006E59C9">
      <w:pPr>
        <w:rPr>
          <w:sz w:val="24"/>
          <w:szCs w:val="24"/>
        </w:rPr>
      </w:pPr>
      <w:r w:rsidRPr="00CA6451">
        <w:rPr>
          <w:sz w:val="24"/>
          <w:szCs w:val="24"/>
        </w:rPr>
        <w:t>(C) Identify objectives and policies that prioritize improvements and programs that address the needs of disadvantaged communities.</w:t>
      </w:r>
    </w:p>
    <w:p w:rsidR="00CA6451" w:rsidRPr="00CA6451" w:rsidRDefault="00CA6451" w:rsidP="006E59C9">
      <w:pPr>
        <w:rPr>
          <w:sz w:val="24"/>
          <w:szCs w:val="24"/>
        </w:rPr>
      </w:pPr>
      <w:r w:rsidRPr="00CA6451">
        <w:rPr>
          <w:sz w:val="24"/>
          <w:szCs w:val="24"/>
        </w:rPr>
        <w:lastRenderedPageBreak/>
        <w:t>(2) A city, county, or city and county subject to this subdivision shall adopt or review the environmental justice element, or the environmental justice goals, policies, and objectives in other elements, upon the adoption or next revision of two or more elements concurrently on or after January 1, 2018.</w:t>
      </w:r>
    </w:p>
    <w:p w:rsidR="00CA6451" w:rsidRPr="00CA6451" w:rsidRDefault="00CA6451" w:rsidP="006E59C9">
      <w:pPr>
        <w:rPr>
          <w:sz w:val="24"/>
          <w:szCs w:val="24"/>
        </w:rPr>
      </w:pPr>
      <w:r w:rsidRPr="00CA6451">
        <w:rPr>
          <w:sz w:val="24"/>
          <w:szCs w:val="24"/>
        </w:rPr>
        <w:t>(3) By adding this subdivision, the Legislature does not intend to require a city, county, or city and county to take any action prohibited by the United States Constitution or the California Constitution.</w:t>
      </w:r>
    </w:p>
    <w:p w:rsidR="00CA6451" w:rsidRPr="00CA6451" w:rsidRDefault="00CA6451" w:rsidP="006E59C9">
      <w:pPr>
        <w:rPr>
          <w:sz w:val="24"/>
          <w:szCs w:val="24"/>
        </w:rPr>
      </w:pPr>
      <w:r w:rsidRPr="00CA6451">
        <w:rPr>
          <w:sz w:val="24"/>
          <w:szCs w:val="24"/>
        </w:rPr>
        <w:t>(4) For purposes of this subdivision, the following terms shall apply:</w:t>
      </w:r>
    </w:p>
    <w:p w:rsidR="00CA6451" w:rsidRPr="00CA6451" w:rsidRDefault="00CA6451" w:rsidP="006E59C9">
      <w:pPr>
        <w:rPr>
          <w:sz w:val="24"/>
          <w:szCs w:val="24"/>
        </w:rPr>
      </w:pPr>
      <w:r w:rsidRPr="00CA6451">
        <w:rPr>
          <w:sz w:val="24"/>
          <w:szCs w:val="24"/>
        </w:rPr>
        <w:t>(A) “Disadvantaged communities” means an area identified by the California Environmental Protection Agency pursuant to Section 39711 of the Health and Safety Code or an area that is a low-income area that is disproportionately affected by environmental pollution and other hazards that can lead to negative health effects, exposure, or environmental degradation.</w:t>
      </w:r>
    </w:p>
    <w:p w:rsidR="00CA6451" w:rsidRPr="00CA6451" w:rsidRDefault="00CA6451" w:rsidP="006E59C9">
      <w:pPr>
        <w:rPr>
          <w:sz w:val="24"/>
          <w:szCs w:val="24"/>
        </w:rPr>
      </w:pPr>
      <w:r w:rsidRPr="00CA6451">
        <w:rPr>
          <w:sz w:val="24"/>
          <w:szCs w:val="24"/>
        </w:rPr>
        <w:t>(B) “Public facilities” includes public improvements, public services, and community amenities, as defined in subdivision (d) of Section 66000.</w:t>
      </w:r>
    </w:p>
    <w:p w:rsidR="00CA6451" w:rsidRPr="00CA6451" w:rsidRDefault="00CA6451" w:rsidP="006E59C9">
      <w:pPr>
        <w:rPr>
          <w:sz w:val="24"/>
          <w:szCs w:val="24"/>
        </w:rPr>
      </w:pPr>
      <w:r w:rsidRPr="00CA6451">
        <w:rPr>
          <w:sz w:val="24"/>
          <w:szCs w:val="24"/>
        </w:rPr>
        <w:t>(C) “Low-income area” means an area with household incomes at or below 80 percent of the statewide median income or with household incomes at or below the threshold designated as low income by the Department of Housing and Community Development’s list of state income limits adopted pursuant to Section 50093.</w:t>
      </w:r>
    </w:p>
    <w:p w:rsidR="00CA6451" w:rsidRPr="00CA6451" w:rsidRDefault="00CA6451" w:rsidP="006E59C9">
      <w:pPr>
        <w:rPr>
          <w:b/>
          <w:bCs/>
          <w:sz w:val="27"/>
          <w:szCs w:val="27"/>
        </w:rPr>
      </w:pPr>
      <w:r w:rsidRPr="00CA6451">
        <w:rPr>
          <w:b/>
          <w:bCs/>
          <w:sz w:val="27"/>
          <w:szCs w:val="27"/>
        </w:rPr>
        <w:t>SEC. 1.5.</w:t>
      </w:r>
    </w:p>
    <w:p w:rsidR="00CA6451" w:rsidRPr="00CA6451" w:rsidRDefault="00CA6451" w:rsidP="006E59C9">
      <w:pPr>
        <w:rPr>
          <w:sz w:val="24"/>
          <w:szCs w:val="24"/>
        </w:rPr>
      </w:pPr>
      <w:r w:rsidRPr="00CA6451">
        <w:rPr>
          <w:sz w:val="24"/>
          <w:szCs w:val="24"/>
        </w:rPr>
        <w:t>Section 65302 of the Government Code is amended to read:</w:t>
      </w:r>
    </w:p>
    <w:p w:rsidR="00CA6451" w:rsidRPr="005C598D" w:rsidRDefault="00CA6451" w:rsidP="006E59C9">
      <w:pPr>
        <w:rPr>
          <w:b/>
          <w:bCs/>
          <w:sz w:val="24"/>
          <w:szCs w:val="24"/>
        </w:rPr>
      </w:pPr>
      <w:r w:rsidRPr="005C598D">
        <w:rPr>
          <w:b/>
          <w:bCs/>
          <w:sz w:val="24"/>
          <w:szCs w:val="24"/>
        </w:rPr>
        <w:t>65302.</w:t>
      </w:r>
    </w:p>
    <w:p w:rsidR="00CA6451" w:rsidRPr="00CA6451" w:rsidRDefault="00CA6451" w:rsidP="006E59C9">
      <w:pPr>
        <w:rPr>
          <w:sz w:val="24"/>
          <w:szCs w:val="24"/>
        </w:rPr>
      </w:pPr>
      <w:r w:rsidRPr="00CA6451">
        <w:rPr>
          <w:sz w:val="24"/>
          <w:szCs w:val="24"/>
        </w:rPr>
        <w:t> The general plan shall consist of a statement of development policies and shall include a diagram or diagrams and text setting forth objectives, principles, standards, and plan proposals. The plan shall include the following elements:</w:t>
      </w:r>
    </w:p>
    <w:p w:rsidR="00CA6451" w:rsidRPr="00CA6451" w:rsidRDefault="00CA6451" w:rsidP="006E59C9">
      <w:pPr>
        <w:rPr>
          <w:sz w:val="24"/>
          <w:szCs w:val="24"/>
        </w:rPr>
      </w:pPr>
      <w:r w:rsidRPr="00CA6451">
        <w:rPr>
          <w:sz w:val="24"/>
          <w:szCs w:val="24"/>
        </w:rPr>
        <w:t xml:space="preserve">(a) A land use element that designates the proposed general distribution and general location and extent of the uses of the land for housing, business, industry, open space, including agriculture, natural resources, recreation, and enjoyment of scenic beauty, education, public buildings and grounds, solid and liquid waste disposal facilities, greenways, as defined in Section 816.52 of the Civil Code, and other categories of public and private uses of land. The location and designation of the extent of the uses of the land for public and private uses shall consider the identification of land and natural resources pursuant to paragraph (3) of subdivision (d). The land use element shall include a statement of the standards of population </w:t>
      </w:r>
      <w:r w:rsidRPr="00CA6451">
        <w:rPr>
          <w:sz w:val="24"/>
          <w:szCs w:val="24"/>
        </w:rPr>
        <w:lastRenderedPageBreak/>
        <w:t>density and building intensity recommended for the various districts and other territory covered by the plan. The land use element shall identify and annually review those areas covered by the plan that are subject to flooding identified by flood plain mapping prepared by the Federal Emergency Management Agency (FEMA) or the Department of Water Resources. The land use element shall also do both of the following:</w:t>
      </w:r>
    </w:p>
    <w:p w:rsidR="00CA6451" w:rsidRPr="00CA6451" w:rsidRDefault="00CA6451" w:rsidP="006E59C9">
      <w:pPr>
        <w:rPr>
          <w:sz w:val="24"/>
          <w:szCs w:val="24"/>
        </w:rPr>
      </w:pPr>
      <w:r w:rsidRPr="00CA6451">
        <w:rPr>
          <w:sz w:val="24"/>
          <w:szCs w:val="24"/>
        </w:rPr>
        <w:t>(1) Designate in a land use category that provides for timber production those parcels of real property zoned for timberland production pursuant to the California Timberland Productivity Act of 1982 (Chapter 6.7 (commencing with Section 51100) of Part 1 of Division 1 of Title 5).</w:t>
      </w:r>
    </w:p>
    <w:p w:rsidR="00CA6451" w:rsidRPr="00CA6451" w:rsidRDefault="00CA6451" w:rsidP="006E59C9">
      <w:pPr>
        <w:rPr>
          <w:sz w:val="24"/>
          <w:szCs w:val="24"/>
        </w:rPr>
      </w:pPr>
      <w:r w:rsidRPr="00CA6451">
        <w:rPr>
          <w:sz w:val="24"/>
          <w:szCs w:val="24"/>
        </w:rPr>
        <w:t>(2) Consider the impact of new growth on military readiness activities carried out on military bases, installations, and operating and training areas, when proposing zoning ordinances or designating land uses covered by the general plan for land, or other territory adjacent to military facilities, or underlying designated military aviation routes and airspace.</w:t>
      </w:r>
    </w:p>
    <w:p w:rsidR="00CA6451" w:rsidRPr="00CA6451" w:rsidRDefault="00CA6451" w:rsidP="006E59C9">
      <w:pPr>
        <w:rPr>
          <w:sz w:val="24"/>
          <w:szCs w:val="24"/>
        </w:rPr>
      </w:pPr>
      <w:r w:rsidRPr="00CA6451">
        <w:rPr>
          <w:sz w:val="24"/>
          <w:szCs w:val="24"/>
        </w:rPr>
        <w:t>(A) In determining the impact of new growth on military readiness activities, information provided by military facilities shall be considered. Cities and counties shall address military impacts based on information from the military and other sources.</w:t>
      </w:r>
    </w:p>
    <w:p w:rsidR="00CA6451" w:rsidRPr="00CA6451" w:rsidRDefault="00CA6451" w:rsidP="006E59C9">
      <w:pPr>
        <w:rPr>
          <w:sz w:val="24"/>
          <w:szCs w:val="24"/>
        </w:rPr>
      </w:pPr>
      <w:r w:rsidRPr="00CA6451">
        <w:rPr>
          <w:sz w:val="24"/>
          <w:szCs w:val="24"/>
        </w:rPr>
        <w:t>(B) The following definitions govern this paragraph:</w:t>
      </w:r>
    </w:p>
    <w:p w:rsidR="00CA6451" w:rsidRPr="00CA6451" w:rsidRDefault="00CA6451" w:rsidP="006E59C9">
      <w:pPr>
        <w:rPr>
          <w:sz w:val="24"/>
          <w:szCs w:val="24"/>
        </w:rPr>
      </w:pPr>
      <w:r w:rsidRPr="00CA6451">
        <w:rPr>
          <w:sz w:val="24"/>
          <w:szCs w:val="24"/>
        </w:rPr>
        <w:t>(i) “Military readiness activities” mean all of the following:</w:t>
      </w:r>
    </w:p>
    <w:p w:rsidR="00CA6451" w:rsidRPr="00CA6451" w:rsidRDefault="00CA6451" w:rsidP="006E59C9">
      <w:pPr>
        <w:rPr>
          <w:sz w:val="24"/>
          <w:szCs w:val="24"/>
        </w:rPr>
      </w:pPr>
      <w:r w:rsidRPr="00CA6451">
        <w:rPr>
          <w:sz w:val="24"/>
          <w:szCs w:val="24"/>
        </w:rPr>
        <w:t>(I) Training, support, and operations that prepare the men and women of the military for combat.</w:t>
      </w:r>
    </w:p>
    <w:p w:rsidR="00CA6451" w:rsidRPr="00CA6451" w:rsidRDefault="00CA6451" w:rsidP="006E59C9">
      <w:pPr>
        <w:rPr>
          <w:sz w:val="24"/>
          <w:szCs w:val="24"/>
        </w:rPr>
      </w:pPr>
      <w:r w:rsidRPr="00CA6451">
        <w:rPr>
          <w:sz w:val="24"/>
          <w:szCs w:val="24"/>
        </w:rPr>
        <w:t>(II) Operation, maintenance, and security of any military installation.</w:t>
      </w:r>
    </w:p>
    <w:p w:rsidR="00CA6451" w:rsidRPr="00CA6451" w:rsidRDefault="00CA6451" w:rsidP="006E59C9">
      <w:pPr>
        <w:rPr>
          <w:sz w:val="24"/>
          <w:szCs w:val="24"/>
        </w:rPr>
      </w:pPr>
      <w:r w:rsidRPr="00CA6451">
        <w:rPr>
          <w:sz w:val="24"/>
          <w:szCs w:val="24"/>
        </w:rPr>
        <w:t>(III) Testing of military equipment, vehicles, weapons, and sensors for proper operation or suitability for combat use.</w:t>
      </w:r>
    </w:p>
    <w:p w:rsidR="00CA6451" w:rsidRPr="00CA6451" w:rsidRDefault="00CA6451" w:rsidP="006E59C9">
      <w:pPr>
        <w:rPr>
          <w:sz w:val="24"/>
          <w:szCs w:val="24"/>
        </w:rPr>
      </w:pPr>
      <w:r w:rsidRPr="00CA6451">
        <w:rPr>
          <w:sz w:val="24"/>
          <w:szCs w:val="24"/>
        </w:rPr>
        <w:t>(ii) “Military installation” means a base, camp, post, station, yard, center, homeport facility for any ship, or other activity under the jurisdiction of the United States Department of Defense as defined in paragraph (1) of subsection (g) of Section 2687 of Title 10 of the United States Code.</w:t>
      </w:r>
    </w:p>
    <w:p w:rsidR="00CA6451" w:rsidRPr="00CA6451" w:rsidRDefault="00CA6451" w:rsidP="006E59C9">
      <w:pPr>
        <w:rPr>
          <w:sz w:val="24"/>
          <w:szCs w:val="24"/>
        </w:rPr>
      </w:pPr>
      <w:r w:rsidRPr="00CA6451">
        <w:rPr>
          <w:sz w:val="24"/>
          <w:szCs w:val="24"/>
        </w:rPr>
        <w:t>(b) (1)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CA6451" w:rsidRPr="00CA6451" w:rsidRDefault="00CA6451" w:rsidP="006E59C9">
      <w:pPr>
        <w:rPr>
          <w:sz w:val="24"/>
          <w:szCs w:val="24"/>
        </w:rPr>
      </w:pPr>
      <w:r w:rsidRPr="00CA6451">
        <w:rPr>
          <w:sz w:val="24"/>
          <w:szCs w:val="24"/>
        </w:rPr>
        <w:t xml:space="preserve">(2) (A) Commencing January 1, 2011, upon any substantive revision of the circulation element, the legislative body shall modify the circulation element to plan for a balanced, multimodal transportation network that meets the needs of all users of streets, roads, and highways for </w:t>
      </w:r>
      <w:r w:rsidRPr="00CA6451">
        <w:rPr>
          <w:sz w:val="24"/>
          <w:szCs w:val="24"/>
        </w:rPr>
        <w:lastRenderedPageBreak/>
        <w:t>safe and convenient travel in a manner that is suitable to the rural, suburban, or urban context of the general plan.</w:t>
      </w:r>
    </w:p>
    <w:p w:rsidR="00CA6451" w:rsidRPr="00CA6451" w:rsidRDefault="00CA6451" w:rsidP="006E59C9">
      <w:pPr>
        <w:rPr>
          <w:sz w:val="24"/>
          <w:szCs w:val="24"/>
        </w:rPr>
      </w:pPr>
      <w:r w:rsidRPr="00CA6451">
        <w:rPr>
          <w:sz w:val="24"/>
          <w:szCs w:val="24"/>
        </w:rPr>
        <w:t>(B) For purposes of this paragraph, “users of streets, roads, and highways” mean bicyclists, children, persons with disabilities, motorists, movers of commercial goods, pedestrians, users of public transportation, and seniors.</w:t>
      </w:r>
    </w:p>
    <w:p w:rsidR="00CA6451" w:rsidRPr="00CA6451" w:rsidRDefault="00CA6451" w:rsidP="006E59C9">
      <w:pPr>
        <w:rPr>
          <w:sz w:val="24"/>
          <w:szCs w:val="24"/>
        </w:rPr>
      </w:pPr>
      <w:r w:rsidRPr="00CA6451">
        <w:rPr>
          <w:sz w:val="24"/>
          <w:szCs w:val="24"/>
        </w:rPr>
        <w:t>(c) A housing element as provided in Article 10.6 (commencing with Section 65580).</w:t>
      </w:r>
    </w:p>
    <w:p w:rsidR="00CA6451" w:rsidRPr="00CA6451" w:rsidRDefault="00CA6451" w:rsidP="006E59C9">
      <w:pPr>
        <w:rPr>
          <w:sz w:val="24"/>
          <w:szCs w:val="24"/>
        </w:rPr>
      </w:pPr>
      <w:r w:rsidRPr="00CA6451">
        <w:rPr>
          <w:sz w:val="24"/>
          <w:szCs w:val="24"/>
        </w:rPr>
        <w:t>(d) (1) A conservation element for the conservation, development, and utilization of natural resources including water and its hydraulic force, forests, soils, rivers and other waters, harbors, fisheries, wildlife, minerals, and other natural resources. The conservation element shall consider the effect of development within the jurisdiction, as described in the land use element, on natural resources located on public lands, including military installations. That portion of the conservation element including waters shall be developed in coordination with any countywide water agency and with all district and city agencies, including flood management, water conservation, or groundwater agencies that have developed, served, controlled, managed, or conserved water of any type for any purpose in the county or city for which the plan is prepared. Coordination shall include the discussion and evaluation of any water supply and demand information described in Section 65352.5, if that information has been submitted by the water agency to the city or county.</w:t>
      </w:r>
    </w:p>
    <w:p w:rsidR="00CA6451" w:rsidRPr="00CA6451" w:rsidRDefault="00CA6451" w:rsidP="006E59C9">
      <w:pPr>
        <w:rPr>
          <w:sz w:val="24"/>
          <w:szCs w:val="24"/>
        </w:rPr>
      </w:pPr>
      <w:r w:rsidRPr="00CA6451">
        <w:rPr>
          <w:sz w:val="24"/>
          <w:szCs w:val="24"/>
        </w:rPr>
        <w:t>(2) The conservation element may also cover all of the following:</w:t>
      </w:r>
    </w:p>
    <w:p w:rsidR="00CA6451" w:rsidRPr="00CA6451" w:rsidRDefault="00CA6451" w:rsidP="006E59C9">
      <w:pPr>
        <w:rPr>
          <w:sz w:val="24"/>
          <w:szCs w:val="24"/>
        </w:rPr>
      </w:pPr>
      <w:r w:rsidRPr="00CA6451">
        <w:rPr>
          <w:sz w:val="24"/>
          <w:szCs w:val="24"/>
        </w:rPr>
        <w:t>(A) The reclamation of land and waters.</w:t>
      </w:r>
    </w:p>
    <w:p w:rsidR="00CA6451" w:rsidRPr="00CA6451" w:rsidRDefault="00CA6451" w:rsidP="006E59C9">
      <w:pPr>
        <w:rPr>
          <w:sz w:val="24"/>
          <w:szCs w:val="24"/>
        </w:rPr>
      </w:pPr>
      <w:r w:rsidRPr="00CA6451">
        <w:rPr>
          <w:sz w:val="24"/>
          <w:szCs w:val="24"/>
        </w:rPr>
        <w:t>(B) Prevention and control of the pollution of streams and other waters.</w:t>
      </w:r>
    </w:p>
    <w:p w:rsidR="00CA6451" w:rsidRPr="00CA6451" w:rsidRDefault="00CA6451" w:rsidP="006E59C9">
      <w:pPr>
        <w:rPr>
          <w:sz w:val="24"/>
          <w:szCs w:val="24"/>
        </w:rPr>
      </w:pPr>
      <w:r w:rsidRPr="00CA6451">
        <w:rPr>
          <w:sz w:val="24"/>
          <w:szCs w:val="24"/>
        </w:rPr>
        <w:t>(C) Regulation of the use of land in stream channels and other areas required for the accomplishment of the conservation plan.</w:t>
      </w:r>
    </w:p>
    <w:p w:rsidR="00CA6451" w:rsidRPr="00CA6451" w:rsidRDefault="00CA6451" w:rsidP="006E59C9">
      <w:pPr>
        <w:rPr>
          <w:sz w:val="24"/>
          <w:szCs w:val="24"/>
        </w:rPr>
      </w:pPr>
      <w:r w:rsidRPr="00CA6451">
        <w:rPr>
          <w:sz w:val="24"/>
          <w:szCs w:val="24"/>
        </w:rPr>
        <w:t>(D) Prevention, control, and correction of the erosion of soils, beaches, and shores.</w:t>
      </w:r>
    </w:p>
    <w:p w:rsidR="00CA6451" w:rsidRPr="00CA6451" w:rsidRDefault="00CA6451" w:rsidP="006E59C9">
      <w:pPr>
        <w:rPr>
          <w:sz w:val="24"/>
          <w:szCs w:val="24"/>
        </w:rPr>
      </w:pPr>
      <w:r w:rsidRPr="00CA6451">
        <w:rPr>
          <w:sz w:val="24"/>
          <w:szCs w:val="24"/>
        </w:rPr>
        <w:t>(E) Protection of watersheds.</w:t>
      </w:r>
    </w:p>
    <w:p w:rsidR="00CA6451" w:rsidRPr="00CA6451" w:rsidRDefault="00CA6451" w:rsidP="006E59C9">
      <w:pPr>
        <w:rPr>
          <w:sz w:val="24"/>
          <w:szCs w:val="24"/>
        </w:rPr>
      </w:pPr>
      <w:r w:rsidRPr="00CA6451">
        <w:rPr>
          <w:sz w:val="24"/>
          <w:szCs w:val="24"/>
        </w:rPr>
        <w:t>(F) The location, quantity, and quality of the rock, sand, and gravel resources.</w:t>
      </w:r>
    </w:p>
    <w:p w:rsidR="00CA6451" w:rsidRPr="00CA6451" w:rsidRDefault="00CA6451" w:rsidP="006E59C9">
      <w:pPr>
        <w:rPr>
          <w:sz w:val="24"/>
          <w:szCs w:val="24"/>
        </w:rPr>
      </w:pPr>
      <w:r w:rsidRPr="00CA6451">
        <w:rPr>
          <w:sz w:val="24"/>
          <w:szCs w:val="24"/>
        </w:rPr>
        <w:t>(3) Upon the next revision of the housing element on or after January 1, 2009, the conservation element shall identify rivers, creeks, streams, flood corridors, riparian habitats, and land that may accommodate floodwater for purposes of groundwater recharge and stormwater management.</w:t>
      </w:r>
    </w:p>
    <w:p w:rsidR="00CA6451" w:rsidRPr="00CA6451" w:rsidRDefault="00CA6451" w:rsidP="006E59C9">
      <w:pPr>
        <w:rPr>
          <w:sz w:val="24"/>
          <w:szCs w:val="24"/>
        </w:rPr>
      </w:pPr>
      <w:r w:rsidRPr="00CA6451">
        <w:rPr>
          <w:sz w:val="24"/>
          <w:szCs w:val="24"/>
        </w:rPr>
        <w:t>(e) An open-space element as provided in Article 10.5 (commencing with Section 65560).</w:t>
      </w:r>
    </w:p>
    <w:p w:rsidR="00CA6451" w:rsidRPr="00CA6451" w:rsidRDefault="00CA6451" w:rsidP="006E59C9">
      <w:pPr>
        <w:rPr>
          <w:sz w:val="24"/>
          <w:szCs w:val="24"/>
        </w:rPr>
      </w:pPr>
      <w:r w:rsidRPr="00CA6451">
        <w:rPr>
          <w:sz w:val="24"/>
          <w:szCs w:val="24"/>
        </w:rPr>
        <w:lastRenderedPageBreak/>
        <w:t>(f) (1) A noise element that shall identify and appraise noise problems in the community. The noise element shall analyze and quantify, to the extent practicable, as determined by the legislative body, current and projected noise levels for all of the following sources:</w:t>
      </w:r>
    </w:p>
    <w:p w:rsidR="00CA6451" w:rsidRPr="00CA6451" w:rsidRDefault="00CA6451" w:rsidP="006E59C9">
      <w:pPr>
        <w:rPr>
          <w:sz w:val="24"/>
          <w:szCs w:val="24"/>
        </w:rPr>
      </w:pPr>
      <w:r w:rsidRPr="00CA6451">
        <w:rPr>
          <w:sz w:val="24"/>
          <w:szCs w:val="24"/>
        </w:rPr>
        <w:t>(A) Highways and freeways.</w:t>
      </w:r>
    </w:p>
    <w:p w:rsidR="00CA6451" w:rsidRPr="00CA6451" w:rsidRDefault="00CA6451" w:rsidP="006E59C9">
      <w:pPr>
        <w:rPr>
          <w:sz w:val="24"/>
          <w:szCs w:val="24"/>
        </w:rPr>
      </w:pPr>
      <w:r w:rsidRPr="00CA6451">
        <w:rPr>
          <w:sz w:val="24"/>
          <w:szCs w:val="24"/>
        </w:rPr>
        <w:t>(B) Primary arterials and major local streets.</w:t>
      </w:r>
    </w:p>
    <w:p w:rsidR="00CA6451" w:rsidRPr="00CA6451" w:rsidRDefault="00CA6451" w:rsidP="006E59C9">
      <w:pPr>
        <w:rPr>
          <w:sz w:val="24"/>
          <w:szCs w:val="24"/>
        </w:rPr>
      </w:pPr>
      <w:r w:rsidRPr="00CA6451">
        <w:rPr>
          <w:sz w:val="24"/>
          <w:szCs w:val="24"/>
        </w:rPr>
        <w:t>(C) Passenger and freight online railroad operations and ground rapid transit systems.</w:t>
      </w:r>
    </w:p>
    <w:p w:rsidR="00CA6451" w:rsidRPr="00CA6451" w:rsidRDefault="00CA6451" w:rsidP="006E59C9">
      <w:pPr>
        <w:rPr>
          <w:sz w:val="24"/>
          <w:szCs w:val="24"/>
        </w:rPr>
      </w:pPr>
      <w:r w:rsidRPr="00CA6451">
        <w:rPr>
          <w:sz w:val="24"/>
          <w:szCs w:val="24"/>
        </w:rPr>
        <w:t>(D) Commercial, general aviation, heliport, helistop, and military airport operations, aircraft overflights, jet engine test stands, and all other ground facilities and maintenance functions related to airport operation.</w:t>
      </w:r>
    </w:p>
    <w:p w:rsidR="00CA6451" w:rsidRPr="00CA6451" w:rsidRDefault="00CA6451" w:rsidP="006E59C9">
      <w:pPr>
        <w:rPr>
          <w:sz w:val="24"/>
          <w:szCs w:val="24"/>
        </w:rPr>
      </w:pPr>
      <w:r w:rsidRPr="00CA6451">
        <w:rPr>
          <w:sz w:val="24"/>
          <w:szCs w:val="24"/>
        </w:rPr>
        <w:t>(E) Local industrial plants, including, but not limited to, railroad classification yards.</w:t>
      </w:r>
    </w:p>
    <w:p w:rsidR="00CA6451" w:rsidRPr="00CA6451" w:rsidRDefault="00CA6451" w:rsidP="006E59C9">
      <w:pPr>
        <w:rPr>
          <w:sz w:val="24"/>
          <w:szCs w:val="24"/>
        </w:rPr>
      </w:pPr>
      <w:r w:rsidRPr="00CA6451">
        <w:rPr>
          <w:sz w:val="24"/>
          <w:szCs w:val="24"/>
        </w:rPr>
        <w:t>(F) Other ground stationary noise sources, including, but not limited to, military installations, identified by local agencies as contributing to the community noise environment.</w:t>
      </w:r>
    </w:p>
    <w:p w:rsidR="00CA6451" w:rsidRPr="00CA6451" w:rsidRDefault="00CA6451" w:rsidP="006E59C9">
      <w:pPr>
        <w:rPr>
          <w:sz w:val="24"/>
          <w:szCs w:val="24"/>
        </w:rPr>
      </w:pPr>
      <w:r w:rsidRPr="00CA6451">
        <w:rPr>
          <w:sz w:val="24"/>
          <w:szCs w:val="24"/>
        </w:rPr>
        <w:t>(2) Noise contours shall be shown for all of these sources and stated in terms of community noise equivalent level (CNEL) or day-night average sound level (Ldn). The noise contours shall be prepared on the basis of noise monitoring or following generally accepted noise modeling techniques for the various sources identified in paragraphs (1) to (6), inclusive.</w:t>
      </w:r>
    </w:p>
    <w:p w:rsidR="00CA6451" w:rsidRPr="00CA6451" w:rsidRDefault="00CA6451" w:rsidP="006E59C9">
      <w:pPr>
        <w:rPr>
          <w:sz w:val="24"/>
          <w:szCs w:val="24"/>
        </w:rPr>
      </w:pPr>
      <w:r w:rsidRPr="00CA6451">
        <w:rPr>
          <w:sz w:val="24"/>
          <w:szCs w:val="24"/>
        </w:rPr>
        <w:t>(3) The noise contours shall be used as a guide for establishing a pattern of land uses in the land use element that minimizes the exposure of community residents to excessive noise.</w:t>
      </w:r>
    </w:p>
    <w:p w:rsidR="00CA6451" w:rsidRPr="00CA6451" w:rsidRDefault="00CA6451" w:rsidP="006E59C9">
      <w:pPr>
        <w:rPr>
          <w:sz w:val="24"/>
          <w:szCs w:val="24"/>
        </w:rPr>
      </w:pPr>
      <w:r w:rsidRPr="00CA6451">
        <w:rPr>
          <w:sz w:val="24"/>
          <w:szCs w:val="24"/>
        </w:rPr>
        <w:t>(4) The noise element shall include implementation measures and possible solutions that address existing and foreseeable noise problems, if any. The adopted noise element shall serve as a guideline for compliance with the state’s noise insulation standards.</w:t>
      </w:r>
    </w:p>
    <w:p w:rsidR="00CA6451" w:rsidRPr="00CA6451" w:rsidRDefault="00CA6451" w:rsidP="006E59C9">
      <w:pPr>
        <w:rPr>
          <w:sz w:val="24"/>
          <w:szCs w:val="24"/>
        </w:rPr>
      </w:pPr>
      <w:r w:rsidRPr="00CA6451">
        <w:rPr>
          <w:sz w:val="24"/>
          <w:szCs w:val="24"/>
        </w:rPr>
        <w:t>(g) (1)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hazards identified pursuant to Chapter 7.8 (commencing with Section 2690) of Division 2 of the Public Resources Code, and other geologic hazards known to the legislative body; flooding; and wildland and urban fires. The safety element shall include mapping of known seismic and other geologic hazards. It shall also address evacuation routes, military installations, peakload water supply requirements, and minimum road widths and clearances around structures, as those items relate to identified fire and geologic hazards.</w:t>
      </w:r>
    </w:p>
    <w:p w:rsidR="00CA6451" w:rsidRPr="00CA6451" w:rsidRDefault="00CA6451" w:rsidP="006E59C9">
      <w:pPr>
        <w:rPr>
          <w:sz w:val="24"/>
          <w:szCs w:val="24"/>
        </w:rPr>
      </w:pPr>
      <w:r w:rsidRPr="00CA6451">
        <w:rPr>
          <w:sz w:val="24"/>
          <w:szCs w:val="24"/>
        </w:rPr>
        <w:lastRenderedPageBreak/>
        <w:t>(2) The safety element, upon the next revision of the housing element on or after January 1, 2009, shall also do the following:</w:t>
      </w:r>
    </w:p>
    <w:p w:rsidR="00CA6451" w:rsidRPr="00CA6451" w:rsidRDefault="00CA6451" w:rsidP="006E59C9">
      <w:pPr>
        <w:rPr>
          <w:sz w:val="24"/>
          <w:szCs w:val="24"/>
        </w:rPr>
      </w:pPr>
      <w:r w:rsidRPr="00CA6451">
        <w:rPr>
          <w:sz w:val="24"/>
          <w:szCs w:val="24"/>
        </w:rPr>
        <w:t>(A) Identify information regarding flood hazards, including, but not limited to, the following:</w:t>
      </w:r>
    </w:p>
    <w:p w:rsidR="00CA6451" w:rsidRPr="00CA6451" w:rsidRDefault="00CA6451" w:rsidP="006E59C9">
      <w:pPr>
        <w:rPr>
          <w:sz w:val="24"/>
          <w:szCs w:val="24"/>
        </w:rPr>
      </w:pPr>
      <w:r w:rsidRPr="00CA6451">
        <w:rPr>
          <w:sz w:val="24"/>
          <w:szCs w:val="24"/>
        </w:rPr>
        <w:t>(i) Flood hazard zones. As used in this subdivision, “flood hazard zone” means an area subject to flooding that is delineated as either a special hazard area or an area of moderate or minimal hazard on an official flood insurance rate map issued by the Federal Emergency Management Agency (FEMA). The identification of a flood hazard zone does not imply that areas outside the flood hazard zones or uses permitted within flood hazard zones will be free from flooding or flood damage.</w:t>
      </w:r>
    </w:p>
    <w:p w:rsidR="00CA6451" w:rsidRPr="00CA6451" w:rsidRDefault="00CA6451" w:rsidP="006E59C9">
      <w:pPr>
        <w:rPr>
          <w:sz w:val="24"/>
          <w:szCs w:val="24"/>
        </w:rPr>
      </w:pPr>
      <w:r w:rsidRPr="00CA6451">
        <w:rPr>
          <w:sz w:val="24"/>
          <w:szCs w:val="24"/>
        </w:rPr>
        <w:t>(ii) National Flood Insurance Program maps published by FEMA.</w:t>
      </w:r>
    </w:p>
    <w:p w:rsidR="00CA6451" w:rsidRPr="00CA6451" w:rsidRDefault="00CA6451" w:rsidP="006E59C9">
      <w:pPr>
        <w:rPr>
          <w:sz w:val="24"/>
          <w:szCs w:val="24"/>
        </w:rPr>
      </w:pPr>
      <w:r w:rsidRPr="00CA6451">
        <w:rPr>
          <w:sz w:val="24"/>
          <w:szCs w:val="24"/>
        </w:rPr>
        <w:t>(iii) Information about flood hazards that is available from the United States Army Corps of Engineers.</w:t>
      </w:r>
    </w:p>
    <w:p w:rsidR="00CA6451" w:rsidRPr="00CA6451" w:rsidRDefault="00CA6451" w:rsidP="006E59C9">
      <w:pPr>
        <w:rPr>
          <w:sz w:val="24"/>
          <w:szCs w:val="24"/>
        </w:rPr>
      </w:pPr>
      <w:r w:rsidRPr="00CA6451">
        <w:rPr>
          <w:sz w:val="24"/>
          <w:szCs w:val="24"/>
        </w:rPr>
        <w:t>(iv) Designated floodway maps that are available from the Central Valley Flood Protection Board.</w:t>
      </w:r>
    </w:p>
    <w:p w:rsidR="00CA6451" w:rsidRPr="00CA6451" w:rsidRDefault="00CA6451" w:rsidP="006E59C9">
      <w:pPr>
        <w:rPr>
          <w:sz w:val="24"/>
          <w:szCs w:val="24"/>
        </w:rPr>
      </w:pPr>
      <w:r w:rsidRPr="00CA6451">
        <w:rPr>
          <w:sz w:val="24"/>
          <w:szCs w:val="24"/>
        </w:rPr>
        <w:t>(v) Dam failure inundation maps prepared pursuant to Section 8589.5 that are available from the Office of Emergency Services.</w:t>
      </w:r>
    </w:p>
    <w:p w:rsidR="00CA6451" w:rsidRPr="00CA6451" w:rsidRDefault="00CA6451" w:rsidP="006E59C9">
      <w:pPr>
        <w:rPr>
          <w:sz w:val="24"/>
          <w:szCs w:val="24"/>
        </w:rPr>
      </w:pPr>
      <w:r w:rsidRPr="00CA6451">
        <w:rPr>
          <w:sz w:val="24"/>
          <w:szCs w:val="24"/>
        </w:rPr>
        <w:t>(vi) Awareness Floodplain Mapping Program maps and 200-year flood plain maps that are or may be available from, or accepted by, the Department of Water Resources.</w:t>
      </w:r>
    </w:p>
    <w:p w:rsidR="00CA6451" w:rsidRPr="00CA6451" w:rsidRDefault="00CA6451" w:rsidP="006E59C9">
      <w:pPr>
        <w:rPr>
          <w:sz w:val="24"/>
          <w:szCs w:val="24"/>
        </w:rPr>
      </w:pPr>
      <w:r w:rsidRPr="00CA6451">
        <w:rPr>
          <w:sz w:val="24"/>
          <w:szCs w:val="24"/>
        </w:rPr>
        <w:t>(vii) Maps of levee protection zones.</w:t>
      </w:r>
    </w:p>
    <w:p w:rsidR="00CA6451" w:rsidRPr="00CA6451" w:rsidRDefault="00CA6451" w:rsidP="006E59C9">
      <w:pPr>
        <w:rPr>
          <w:sz w:val="24"/>
          <w:szCs w:val="24"/>
        </w:rPr>
      </w:pPr>
      <w:r w:rsidRPr="00CA6451">
        <w:rPr>
          <w:sz w:val="24"/>
          <w:szCs w:val="24"/>
        </w:rPr>
        <w:t>(viii) Areas subject to inundation in the event of the failure of project or nonproject levees or floodwalls.</w:t>
      </w:r>
    </w:p>
    <w:p w:rsidR="00CA6451" w:rsidRPr="00CA6451" w:rsidRDefault="00CA6451" w:rsidP="006E59C9">
      <w:pPr>
        <w:rPr>
          <w:sz w:val="24"/>
          <w:szCs w:val="24"/>
        </w:rPr>
      </w:pPr>
      <w:r w:rsidRPr="00CA6451">
        <w:rPr>
          <w:sz w:val="24"/>
          <w:szCs w:val="24"/>
        </w:rPr>
        <w:t>(ix) Historical data on flooding, including locally prepared maps of areas that are subject to flooding, areas that are vulnerable to flooding after wildfires, and sites that have been repeatedly damaged by flooding.</w:t>
      </w:r>
    </w:p>
    <w:p w:rsidR="00CA6451" w:rsidRPr="00CA6451" w:rsidRDefault="00CA6451" w:rsidP="006E59C9">
      <w:pPr>
        <w:rPr>
          <w:sz w:val="24"/>
          <w:szCs w:val="24"/>
        </w:rPr>
      </w:pPr>
      <w:r w:rsidRPr="00CA6451">
        <w:rPr>
          <w:sz w:val="24"/>
          <w:szCs w:val="24"/>
        </w:rPr>
        <w:t>(x) Existing and planned development in flood hazard zones, including structures, roads, utilities, and essential public facilities.</w:t>
      </w:r>
    </w:p>
    <w:p w:rsidR="00CA6451" w:rsidRPr="00CA6451" w:rsidRDefault="00CA6451" w:rsidP="006E59C9">
      <w:pPr>
        <w:rPr>
          <w:sz w:val="24"/>
          <w:szCs w:val="24"/>
        </w:rPr>
      </w:pPr>
      <w:r w:rsidRPr="00CA6451">
        <w:rPr>
          <w:sz w:val="24"/>
          <w:szCs w:val="24"/>
        </w:rPr>
        <w:t>(xi) Local, state, and federal agencies with responsibility for flood protection, including special districts and local offices of emergency services.</w:t>
      </w:r>
    </w:p>
    <w:p w:rsidR="00CA6451" w:rsidRPr="00CA6451" w:rsidRDefault="00CA6451" w:rsidP="006E59C9">
      <w:pPr>
        <w:rPr>
          <w:sz w:val="24"/>
          <w:szCs w:val="24"/>
        </w:rPr>
      </w:pPr>
      <w:r w:rsidRPr="00CA6451">
        <w:rPr>
          <w:sz w:val="24"/>
          <w:szCs w:val="24"/>
        </w:rPr>
        <w:lastRenderedPageBreak/>
        <w:t>(B) Establish a set of comprehensive goals, policies, and objectives based on the information identified pursuant to subparagraph (A), for the protection of the community from the unreasonable risks of flooding, including, but not limited to:</w:t>
      </w:r>
    </w:p>
    <w:p w:rsidR="00CA6451" w:rsidRPr="00CA6451" w:rsidRDefault="00CA6451" w:rsidP="006E59C9">
      <w:pPr>
        <w:rPr>
          <w:sz w:val="24"/>
          <w:szCs w:val="24"/>
        </w:rPr>
      </w:pPr>
      <w:r w:rsidRPr="00CA6451">
        <w:rPr>
          <w:sz w:val="24"/>
          <w:szCs w:val="24"/>
        </w:rPr>
        <w:t>(i) Avoiding or minimizing the risks of flooding to new development.</w:t>
      </w:r>
    </w:p>
    <w:p w:rsidR="00CA6451" w:rsidRPr="00CA6451" w:rsidRDefault="00CA6451" w:rsidP="006E59C9">
      <w:pPr>
        <w:rPr>
          <w:sz w:val="24"/>
          <w:szCs w:val="24"/>
        </w:rPr>
      </w:pPr>
      <w:r w:rsidRPr="00CA6451">
        <w:rPr>
          <w:sz w:val="24"/>
          <w:szCs w:val="24"/>
        </w:rPr>
        <w:t>(ii) Evaluating whether new development should be located in flood hazard zones, and identifying construction methods or other methods to minimize damage if new development is located in flood hazard zones.</w:t>
      </w:r>
    </w:p>
    <w:p w:rsidR="00CA6451" w:rsidRPr="00CA6451" w:rsidRDefault="00CA6451" w:rsidP="006E59C9">
      <w:pPr>
        <w:rPr>
          <w:sz w:val="24"/>
          <w:szCs w:val="24"/>
        </w:rPr>
      </w:pPr>
      <w:r w:rsidRPr="00CA6451">
        <w:rPr>
          <w:sz w:val="24"/>
          <w:szCs w:val="24"/>
        </w:rPr>
        <w:t>(iii) Maintaining the structural and operational integrity of essential public facilities during flooding.</w:t>
      </w:r>
    </w:p>
    <w:p w:rsidR="00CA6451" w:rsidRPr="00CA6451" w:rsidRDefault="00CA6451" w:rsidP="006E59C9">
      <w:pPr>
        <w:rPr>
          <w:sz w:val="24"/>
          <w:szCs w:val="24"/>
        </w:rPr>
      </w:pPr>
      <w:r w:rsidRPr="00CA6451">
        <w:rPr>
          <w:sz w:val="24"/>
          <w:szCs w:val="24"/>
        </w:rPr>
        <w:t>(iv) Locating, when feasible, new essential public facilities outside of flood hazard zones, including hospitals and health care facilities, emergency shelters, fire stations, emergency command centers, and emergency communications facilities or identifying construction methods or other methods to minimize damage if these facilities are located in flood hazard zones.</w:t>
      </w:r>
    </w:p>
    <w:p w:rsidR="00CA6451" w:rsidRPr="00CA6451" w:rsidRDefault="00CA6451" w:rsidP="006E59C9">
      <w:pPr>
        <w:rPr>
          <w:sz w:val="24"/>
          <w:szCs w:val="24"/>
        </w:rPr>
      </w:pPr>
      <w:r w:rsidRPr="00CA6451">
        <w:rPr>
          <w:sz w:val="24"/>
          <w:szCs w:val="24"/>
        </w:rPr>
        <w:t>(v) Establishing cooperative working relationships among public agencies with responsibility for flood protection.</w:t>
      </w:r>
    </w:p>
    <w:p w:rsidR="00CA6451" w:rsidRPr="00CA6451" w:rsidRDefault="00CA6451" w:rsidP="006E59C9">
      <w:pPr>
        <w:rPr>
          <w:sz w:val="24"/>
          <w:szCs w:val="24"/>
        </w:rPr>
      </w:pPr>
      <w:r w:rsidRPr="00CA6451">
        <w:rPr>
          <w:sz w:val="24"/>
          <w:szCs w:val="24"/>
        </w:rPr>
        <w:t>(C) Establish a set of feasible implementation measures designed to carry out the goals, policies, and objectives established pursuant to subparagraph (B).</w:t>
      </w:r>
    </w:p>
    <w:p w:rsidR="00CA6451" w:rsidRPr="00CA6451" w:rsidRDefault="00CA6451" w:rsidP="006E59C9">
      <w:pPr>
        <w:rPr>
          <w:sz w:val="24"/>
          <w:szCs w:val="24"/>
        </w:rPr>
      </w:pPr>
      <w:r w:rsidRPr="00CA6451">
        <w:rPr>
          <w:sz w:val="24"/>
          <w:szCs w:val="24"/>
        </w:rPr>
        <w:t>(3) Upon the next revision of the housing element on or after January 1, 2014, the safety element shall be reviewed and updated as necessary to address the risk of fire for land classified as state responsibility areas, as defined in Section 4102 of the Public Resources Code, and land classified as very high fire hazard severity zones, as defined in Section 51177. This review shall consider the advice included in the Office of Planning and Research’s most recent publication of “Fire Hazard Planning, General Plan Technical Advice Series” and shall also include all of the following:</w:t>
      </w:r>
    </w:p>
    <w:p w:rsidR="00CA6451" w:rsidRPr="00CA6451" w:rsidRDefault="00CA6451" w:rsidP="006E59C9">
      <w:pPr>
        <w:rPr>
          <w:sz w:val="24"/>
          <w:szCs w:val="24"/>
        </w:rPr>
      </w:pPr>
      <w:r w:rsidRPr="00CA6451">
        <w:rPr>
          <w:sz w:val="24"/>
          <w:szCs w:val="24"/>
        </w:rPr>
        <w:t>(A) Information regarding fire hazards, including, but not limited to, all of the following:</w:t>
      </w:r>
    </w:p>
    <w:p w:rsidR="00CA6451" w:rsidRPr="00CA6451" w:rsidRDefault="00CA6451" w:rsidP="006E59C9">
      <w:pPr>
        <w:rPr>
          <w:sz w:val="24"/>
          <w:szCs w:val="24"/>
        </w:rPr>
      </w:pPr>
      <w:r w:rsidRPr="00CA6451">
        <w:rPr>
          <w:sz w:val="24"/>
          <w:szCs w:val="24"/>
        </w:rPr>
        <w:t>(i) Fire hazard severity zone maps available from the Department of Forestry and Fire Protection.</w:t>
      </w:r>
    </w:p>
    <w:p w:rsidR="00CA6451" w:rsidRPr="00CA6451" w:rsidRDefault="00CA6451" w:rsidP="006E59C9">
      <w:pPr>
        <w:rPr>
          <w:sz w:val="24"/>
          <w:szCs w:val="24"/>
        </w:rPr>
      </w:pPr>
      <w:r w:rsidRPr="00CA6451">
        <w:rPr>
          <w:sz w:val="24"/>
          <w:szCs w:val="24"/>
        </w:rPr>
        <w:t>(ii)  Any historical data on wildfires available from local agencies or a reference to where the data can be found.</w:t>
      </w:r>
    </w:p>
    <w:p w:rsidR="00CA6451" w:rsidRPr="00CA6451" w:rsidRDefault="00CA6451" w:rsidP="006E59C9">
      <w:pPr>
        <w:rPr>
          <w:sz w:val="24"/>
          <w:szCs w:val="24"/>
        </w:rPr>
      </w:pPr>
      <w:r w:rsidRPr="00CA6451">
        <w:rPr>
          <w:sz w:val="24"/>
          <w:szCs w:val="24"/>
        </w:rPr>
        <w:t>(iii) Information about wildfire hazard areas that may be available from the United States Geological Survey.</w:t>
      </w:r>
    </w:p>
    <w:p w:rsidR="00CA6451" w:rsidRPr="00CA6451" w:rsidRDefault="00CA6451" w:rsidP="006E59C9">
      <w:pPr>
        <w:rPr>
          <w:sz w:val="24"/>
          <w:szCs w:val="24"/>
        </w:rPr>
      </w:pPr>
      <w:r w:rsidRPr="00CA6451">
        <w:rPr>
          <w:sz w:val="24"/>
          <w:szCs w:val="24"/>
        </w:rPr>
        <w:lastRenderedPageBreak/>
        <w:t>(iv) General location and distribution of existing and planned uses of land in very high fire hazard severity zones and in state responsibility areas,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rsidR="00CA6451" w:rsidRPr="00CA6451" w:rsidRDefault="00CA6451" w:rsidP="006E59C9">
      <w:pPr>
        <w:rPr>
          <w:sz w:val="24"/>
          <w:szCs w:val="24"/>
        </w:rPr>
      </w:pPr>
      <w:r w:rsidRPr="00CA6451">
        <w:rPr>
          <w:sz w:val="24"/>
          <w:szCs w:val="24"/>
        </w:rPr>
        <w:t>(v) Local, state, and federal agencies with responsibility for fire protection, including special districts and local offices of emergency services.</w:t>
      </w:r>
    </w:p>
    <w:p w:rsidR="00CA6451" w:rsidRPr="00CA6451" w:rsidRDefault="00CA6451" w:rsidP="006E59C9">
      <w:pPr>
        <w:rPr>
          <w:sz w:val="24"/>
          <w:szCs w:val="24"/>
        </w:rPr>
      </w:pPr>
      <w:r w:rsidRPr="00CA6451">
        <w:rPr>
          <w:sz w:val="24"/>
          <w:szCs w:val="24"/>
        </w:rPr>
        <w:t>(B) A set of goals, policies, and objectives based on the information identified pursuant to subparagraph (A) for the protection of the community from the unreasonable risk of wildfire.</w:t>
      </w:r>
    </w:p>
    <w:p w:rsidR="00CA6451" w:rsidRPr="00CA6451" w:rsidRDefault="00CA6451" w:rsidP="006E59C9">
      <w:pPr>
        <w:rPr>
          <w:sz w:val="24"/>
          <w:szCs w:val="24"/>
        </w:rPr>
      </w:pPr>
      <w:r w:rsidRPr="00CA6451">
        <w:rPr>
          <w:sz w:val="24"/>
          <w:szCs w:val="24"/>
        </w:rPr>
        <w:t>(C) A set of feasible implementation measures designed to carry out the goals, policies, and objectives based on the information identified pursuant to subparagraph (B) including, but not limited to, all of the following:</w:t>
      </w:r>
    </w:p>
    <w:p w:rsidR="00CA6451" w:rsidRPr="00CA6451" w:rsidRDefault="00CA6451" w:rsidP="006E59C9">
      <w:pPr>
        <w:rPr>
          <w:sz w:val="24"/>
          <w:szCs w:val="24"/>
        </w:rPr>
      </w:pPr>
      <w:r w:rsidRPr="00CA6451">
        <w:rPr>
          <w:sz w:val="24"/>
          <w:szCs w:val="24"/>
        </w:rPr>
        <w:t>(i) Avoiding or minimizing the wildfire hazards associated with new uses of land.</w:t>
      </w:r>
    </w:p>
    <w:p w:rsidR="00CA6451" w:rsidRPr="00CA6451" w:rsidRDefault="00CA6451" w:rsidP="006E59C9">
      <w:pPr>
        <w:rPr>
          <w:sz w:val="24"/>
          <w:szCs w:val="24"/>
        </w:rPr>
      </w:pPr>
      <w:r w:rsidRPr="00CA6451">
        <w:rPr>
          <w:sz w:val="24"/>
          <w:szCs w:val="24"/>
        </w:rPr>
        <w:t>(ii) 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a state responsibility area or very high fire hazard severity zone.</w:t>
      </w:r>
    </w:p>
    <w:p w:rsidR="00CA6451" w:rsidRPr="00CA6451" w:rsidRDefault="00CA6451" w:rsidP="006E59C9">
      <w:pPr>
        <w:rPr>
          <w:sz w:val="24"/>
          <w:szCs w:val="24"/>
        </w:rPr>
      </w:pPr>
      <w:r w:rsidRPr="00CA6451">
        <w:rPr>
          <w:sz w:val="24"/>
          <w:szCs w:val="24"/>
        </w:rPr>
        <w:t>(iii) Designing adequate infrastructure if a new development is located in a state responsibility area or in a very high fire hazard severity zone, including safe access for emergency response vehicles, visible street signs, and water supplies for structural fire suppression.</w:t>
      </w:r>
    </w:p>
    <w:p w:rsidR="00CA6451" w:rsidRPr="00CA6451" w:rsidRDefault="00CA6451" w:rsidP="006E59C9">
      <w:pPr>
        <w:rPr>
          <w:sz w:val="24"/>
          <w:szCs w:val="24"/>
        </w:rPr>
      </w:pPr>
      <w:r w:rsidRPr="00CA6451">
        <w:rPr>
          <w:sz w:val="24"/>
          <w:szCs w:val="24"/>
        </w:rPr>
        <w:t>(iv) Working cooperatively with public agencies with responsibility for fire protection.</w:t>
      </w:r>
    </w:p>
    <w:p w:rsidR="00CA6451" w:rsidRPr="00CA6451" w:rsidRDefault="00CA6451" w:rsidP="006E59C9">
      <w:pPr>
        <w:rPr>
          <w:sz w:val="24"/>
          <w:szCs w:val="24"/>
        </w:rPr>
      </w:pPr>
      <w:r w:rsidRPr="00CA6451">
        <w:rPr>
          <w:sz w:val="24"/>
          <w:szCs w:val="24"/>
        </w:rPr>
        <w:t>(D) If a city or county has adopted a fire safety plan or document separate from the general plan, an attachment of, or reference to, a city or county’s adopted fire safety plan or document that fulfills commensurate goals and objectives and contains information required pursuant to this paragraph.</w:t>
      </w:r>
    </w:p>
    <w:p w:rsidR="00CA6451" w:rsidRPr="00CA6451" w:rsidRDefault="00CA6451" w:rsidP="006E59C9">
      <w:pPr>
        <w:rPr>
          <w:sz w:val="24"/>
          <w:szCs w:val="24"/>
        </w:rPr>
      </w:pPr>
      <w:r w:rsidRPr="00CA6451">
        <w:rPr>
          <w:sz w:val="24"/>
          <w:szCs w:val="24"/>
        </w:rPr>
        <w:t>(4) Upon the next revision of a local hazard mitigation plan, adopted in accordance with the federal Disaster Mitigation Act of 2000 (Public Law 106-390), on or after January 1, 2017, or, if a local jurisdiction has not adopted a local hazard mitigation plan, beginning on or before January 1, 2022, the safety element shall be reviewed and updated as necessary to address climate adaptation and resiliency strategies applicable to the city or county. This review shall consider advice provided in the Office of Planning and Research’s General Plan Guidelines and shall include all of the following:</w:t>
      </w:r>
    </w:p>
    <w:p w:rsidR="00CA6451" w:rsidRPr="00CA6451" w:rsidRDefault="00CA6451" w:rsidP="006E59C9">
      <w:pPr>
        <w:rPr>
          <w:sz w:val="24"/>
          <w:szCs w:val="24"/>
        </w:rPr>
      </w:pPr>
      <w:r w:rsidRPr="00CA6451">
        <w:rPr>
          <w:sz w:val="24"/>
          <w:szCs w:val="24"/>
        </w:rPr>
        <w:lastRenderedPageBreak/>
        <w:t>(A) (i) A vulnerability assessment that identifies the risks that climate change poses to the local jurisdiction and the geographic areas at risk from climate change impacts, including, but not limited to, an assessment of how climate change may affect the risks addressed pursuant to paragraphs (2) and (3).</w:t>
      </w:r>
    </w:p>
    <w:p w:rsidR="00CA6451" w:rsidRPr="00CA6451" w:rsidRDefault="00CA6451" w:rsidP="006E59C9">
      <w:pPr>
        <w:rPr>
          <w:sz w:val="24"/>
          <w:szCs w:val="24"/>
        </w:rPr>
      </w:pPr>
      <w:r w:rsidRPr="00CA6451">
        <w:rPr>
          <w:sz w:val="24"/>
          <w:szCs w:val="24"/>
        </w:rPr>
        <w:t>(ii) Information that may be available from federal, state, regional, and local agencies that will assist in developing the vulnerability assessment and the adaptation policies and strategies required pursuant to subparagraph (B), including, but not limited to, all of the following:</w:t>
      </w:r>
    </w:p>
    <w:p w:rsidR="00CA6451" w:rsidRPr="00CA6451" w:rsidRDefault="00CA6451" w:rsidP="006E59C9">
      <w:pPr>
        <w:rPr>
          <w:sz w:val="24"/>
          <w:szCs w:val="24"/>
        </w:rPr>
      </w:pPr>
      <w:r w:rsidRPr="00CA6451">
        <w:rPr>
          <w:sz w:val="24"/>
          <w:szCs w:val="24"/>
        </w:rPr>
        <w:t>(I) Information from the Internet-based Cal-Adapt tool.</w:t>
      </w:r>
    </w:p>
    <w:p w:rsidR="00CA6451" w:rsidRPr="00CA6451" w:rsidRDefault="00CA6451" w:rsidP="006E59C9">
      <w:pPr>
        <w:rPr>
          <w:sz w:val="24"/>
          <w:szCs w:val="24"/>
        </w:rPr>
      </w:pPr>
      <w:r w:rsidRPr="00CA6451">
        <w:rPr>
          <w:sz w:val="24"/>
          <w:szCs w:val="24"/>
        </w:rPr>
        <w:t>(II) Information from the most recent version of the California Adaptation Planning Guide.</w:t>
      </w:r>
    </w:p>
    <w:p w:rsidR="00CA6451" w:rsidRPr="00CA6451" w:rsidRDefault="00CA6451" w:rsidP="006E59C9">
      <w:pPr>
        <w:rPr>
          <w:sz w:val="24"/>
          <w:szCs w:val="24"/>
        </w:rPr>
      </w:pPr>
      <w:r w:rsidRPr="00CA6451">
        <w:rPr>
          <w:sz w:val="24"/>
          <w:szCs w:val="24"/>
        </w:rPr>
        <w:t>(III) Information from local agencies on the types of assets, resources, and populations that will be sensitive to various climate change exposures.</w:t>
      </w:r>
    </w:p>
    <w:p w:rsidR="00CA6451" w:rsidRPr="00CA6451" w:rsidRDefault="00CA6451" w:rsidP="006E59C9">
      <w:pPr>
        <w:rPr>
          <w:sz w:val="24"/>
          <w:szCs w:val="24"/>
        </w:rPr>
      </w:pPr>
      <w:r w:rsidRPr="00CA6451">
        <w:rPr>
          <w:sz w:val="24"/>
          <w:szCs w:val="24"/>
        </w:rPr>
        <w:t>(IV) Information from local agencies on their current ability to deal with the impacts of climate change.</w:t>
      </w:r>
    </w:p>
    <w:p w:rsidR="00CA6451" w:rsidRPr="00CA6451" w:rsidRDefault="00CA6451" w:rsidP="006E59C9">
      <w:pPr>
        <w:rPr>
          <w:sz w:val="24"/>
          <w:szCs w:val="24"/>
        </w:rPr>
      </w:pPr>
      <w:r w:rsidRPr="00CA6451">
        <w:rPr>
          <w:sz w:val="24"/>
          <w:szCs w:val="24"/>
        </w:rPr>
        <w:t>(V) Historical data on natural events and hazards, including locally prepared maps of areas subject to previous risk, areas that are vulnerable, and sites that have been repeatedly damaged.</w:t>
      </w:r>
    </w:p>
    <w:p w:rsidR="00CA6451" w:rsidRPr="00CA6451" w:rsidRDefault="00CA6451" w:rsidP="006E59C9">
      <w:pPr>
        <w:rPr>
          <w:sz w:val="24"/>
          <w:szCs w:val="24"/>
        </w:rPr>
      </w:pPr>
      <w:r w:rsidRPr="00CA6451">
        <w:rPr>
          <w:sz w:val="24"/>
          <w:szCs w:val="24"/>
        </w:rPr>
        <w:t>(VI) Existing and planned development in identified at-risk areas, including structures, roads, utilities, and essential public facilities.</w:t>
      </w:r>
    </w:p>
    <w:p w:rsidR="00CA6451" w:rsidRPr="00CA6451" w:rsidRDefault="00CA6451" w:rsidP="006E59C9">
      <w:pPr>
        <w:rPr>
          <w:sz w:val="24"/>
          <w:szCs w:val="24"/>
        </w:rPr>
      </w:pPr>
      <w:r w:rsidRPr="00CA6451">
        <w:rPr>
          <w:sz w:val="24"/>
          <w:szCs w:val="24"/>
        </w:rPr>
        <w:t>(VII) Federal, state, regional, and local agencies with responsibility for the protection of public health and safety and the environment, including special districts and local offices of emergency services.</w:t>
      </w:r>
    </w:p>
    <w:p w:rsidR="00CA6451" w:rsidRPr="00CA6451" w:rsidRDefault="00CA6451" w:rsidP="006E59C9">
      <w:pPr>
        <w:rPr>
          <w:sz w:val="24"/>
          <w:szCs w:val="24"/>
        </w:rPr>
      </w:pPr>
      <w:r w:rsidRPr="00CA6451">
        <w:rPr>
          <w:sz w:val="24"/>
          <w:szCs w:val="24"/>
        </w:rPr>
        <w:t>(B) A set of adaptation and resilience goals, policies, and objectives based on the information specified in subparagraph (A) for the protection of the community.</w:t>
      </w:r>
    </w:p>
    <w:p w:rsidR="00CA6451" w:rsidRPr="00CA6451" w:rsidRDefault="00CA6451" w:rsidP="006E59C9">
      <w:pPr>
        <w:rPr>
          <w:sz w:val="24"/>
          <w:szCs w:val="24"/>
        </w:rPr>
      </w:pPr>
      <w:r w:rsidRPr="00CA6451">
        <w:rPr>
          <w:sz w:val="24"/>
          <w:szCs w:val="24"/>
        </w:rPr>
        <w:t>(C) A set of feasible implementation measures designed to carry out the goals, policies, and objectives identified pursuant to subparagraph (B) including, but not limited to, all of the following:</w:t>
      </w:r>
    </w:p>
    <w:p w:rsidR="00CA6451" w:rsidRPr="00CA6451" w:rsidRDefault="00CA6451" w:rsidP="006E59C9">
      <w:pPr>
        <w:rPr>
          <w:sz w:val="24"/>
          <w:szCs w:val="24"/>
        </w:rPr>
      </w:pPr>
      <w:r w:rsidRPr="00CA6451">
        <w:rPr>
          <w:sz w:val="24"/>
          <w:szCs w:val="24"/>
        </w:rPr>
        <w:t>(i) Feasible methods to avoid or minimize climate change impacts associated with new uses of land.</w:t>
      </w:r>
    </w:p>
    <w:p w:rsidR="00CA6451" w:rsidRPr="00CA6451" w:rsidRDefault="00CA6451" w:rsidP="006E59C9">
      <w:pPr>
        <w:rPr>
          <w:sz w:val="24"/>
          <w:szCs w:val="24"/>
        </w:rPr>
      </w:pPr>
      <w:r w:rsidRPr="00CA6451">
        <w:rPr>
          <w:sz w:val="24"/>
          <w:szCs w:val="24"/>
        </w:rPr>
        <w:t xml:space="preserve">(ii) The location, when feasible, of new essential public facilities outside of at-risk areas, including, but not limited to, hospitals and health care facilities, emergency shelters, emergency </w:t>
      </w:r>
      <w:r w:rsidRPr="00CA6451">
        <w:rPr>
          <w:sz w:val="24"/>
          <w:szCs w:val="24"/>
        </w:rPr>
        <w:lastRenderedPageBreak/>
        <w:t>command centers, and emergency communications facilities, or identifying construction methods or other methods to minimize damage if these facilities are located in at-risk areas.</w:t>
      </w:r>
    </w:p>
    <w:p w:rsidR="00CA6451" w:rsidRPr="00CA6451" w:rsidRDefault="00CA6451" w:rsidP="006E59C9">
      <w:pPr>
        <w:rPr>
          <w:sz w:val="24"/>
          <w:szCs w:val="24"/>
        </w:rPr>
      </w:pPr>
      <w:r w:rsidRPr="00CA6451">
        <w:rPr>
          <w:sz w:val="24"/>
          <w:szCs w:val="24"/>
        </w:rPr>
        <w:t>(iii) The designation of adequate and feasible infrastructure located in an at-risk area.</w:t>
      </w:r>
    </w:p>
    <w:p w:rsidR="00CA6451" w:rsidRPr="00CA6451" w:rsidRDefault="00CA6451" w:rsidP="006E59C9">
      <w:pPr>
        <w:rPr>
          <w:sz w:val="24"/>
          <w:szCs w:val="24"/>
        </w:rPr>
      </w:pPr>
      <w:r w:rsidRPr="00CA6451">
        <w:rPr>
          <w:sz w:val="24"/>
          <w:szCs w:val="24"/>
        </w:rPr>
        <w:t>(iv) Guidelines for working cooperatively with relevant local, regional, state, and federal agencies.</w:t>
      </w:r>
    </w:p>
    <w:p w:rsidR="00CA6451" w:rsidRPr="00CA6451" w:rsidRDefault="00CA6451" w:rsidP="006E59C9">
      <w:pPr>
        <w:rPr>
          <w:sz w:val="24"/>
          <w:szCs w:val="24"/>
        </w:rPr>
      </w:pPr>
      <w:r w:rsidRPr="00CA6451">
        <w:rPr>
          <w:sz w:val="24"/>
          <w:szCs w:val="24"/>
        </w:rPr>
        <w:t>(v) The identification of natural infrastructure that may be used in adaptation projects, where feasible. Where feasible, the plan shall use existing natural features and ecosystem processes, or the restoration of natural features and ecosystem processes, when developing alternatives for consideration. For the purposes of this clause, “natural infrastructure” means the preservation or restoration of ecological systems, or utilization of engineered systems that use ecological processes, to increase resiliency to climate change, manage other environmental hazards, or both. This may include, but is not limited to, floodplain and wetlands restoration or preservation, combining levees with restored natural systems to reduce flood risk, and urban tree planting to mitigate high heat days.</w:t>
      </w:r>
    </w:p>
    <w:p w:rsidR="00CA6451" w:rsidRPr="00CA6451" w:rsidRDefault="00CA6451" w:rsidP="006E59C9">
      <w:pPr>
        <w:rPr>
          <w:sz w:val="24"/>
          <w:szCs w:val="24"/>
        </w:rPr>
      </w:pPr>
      <w:r w:rsidRPr="00CA6451">
        <w:rPr>
          <w:sz w:val="24"/>
          <w:szCs w:val="24"/>
        </w:rPr>
        <w:t>(D) (i) If a city or county has adopted the local hazard mitigation plan, or other climate adaptation plan or document that fulfills commensurate goals and objectives and contains the information required pursuant to this paragraph, separate from the general plan, an attachment of, or reference to, the local hazard mitigation plan or other climate adaptation plan or document.</w:t>
      </w:r>
    </w:p>
    <w:p w:rsidR="00CA6451" w:rsidRPr="00CA6451" w:rsidRDefault="00CA6451" w:rsidP="006E59C9">
      <w:pPr>
        <w:rPr>
          <w:sz w:val="24"/>
          <w:szCs w:val="24"/>
        </w:rPr>
      </w:pPr>
      <w:r w:rsidRPr="00CA6451">
        <w:rPr>
          <w:sz w:val="24"/>
          <w:szCs w:val="24"/>
        </w:rPr>
        <w:t>(ii) Cities or counties that have an adopted hazard mitigation plan, or other climate adaptation plan or document that substantially complies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climate adaptation plan or document, specifically showing how each requirement of this subdivision has been met.</w:t>
      </w:r>
    </w:p>
    <w:p w:rsidR="00CA6451" w:rsidRPr="00CA6451" w:rsidRDefault="00CA6451" w:rsidP="006E59C9">
      <w:pPr>
        <w:rPr>
          <w:sz w:val="24"/>
          <w:szCs w:val="24"/>
        </w:rPr>
      </w:pPr>
      <w:r w:rsidRPr="00CA6451">
        <w:rPr>
          <w:sz w:val="24"/>
          <w:szCs w:val="24"/>
        </w:rPr>
        <w:t>(5) After the initial revision of the safety element pursuant to paragraphs (2) and (3) upon each revision of the housing element, the planning agency shall review and, if necessary, revise the safety element to identify new information relating to flood and fire hazards that was not available during the previous revision of the safety element.</w:t>
      </w:r>
    </w:p>
    <w:p w:rsidR="00CA6451" w:rsidRPr="00CA6451" w:rsidRDefault="00CA6451" w:rsidP="006E59C9">
      <w:pPr>
        <w:rPr>
          <w:sz w:val="24"/>
          <w:szCs w:val="24"/>
        </w:rPr>
      </w:pPr>
      <w:r w:rsidRPr="00CA6451">
        <w:rPr>
          <w:sz w:val="24"/>
          <w:szCs w:val="24"/>
        </w:rPr>
        <w:t xml:space="preserve">(6) Cities and counties that have flood plain management ordinances that have been approved by FEMA that substantially comply with this section, or have substantially equivalent provisions to this subdivision in their general plans, may use that information in the safety element to comply with this subdivision, and shall summarize and incorporate by reference into the safety </w:t>
      </w:r>
      <w:r w:rsidRPr="00CA6451">
        <w:rPr>
          <w:sz w:val="24"/>
          <w:szCs w:val="24"/>
        </w:rPr>
        <w:lastRenderedPageBreak/>
        <w:t>element the other general plan provisions or the flood plain ordinance, specifically showing how each requirement of this subdivision has been met.</w:t>
      </w:r>
    </w:p>
    <w:p w:rsidR="00CA6451" w:rsidRPr="00CA6451" w:rsidRDefault="00CA6451" w:rsidP="006E59C9">
      <w:pPr>
        <w:rPr>
          <w:sz w:val="24"/>
          <w:szCs w:val="24"/>
        </w:rPr>
      </w:pPr>
      <w:r w:rsidRPr="00CA6451">
        <w:rPr>
          <w:sz w:val="24"/>
          <w:szCs w:val="24"/>
        </w:rPr>
        <w:t>(7) Prior to the periodic review of its general plan and prior to preparing or revising its safety element, each city and county shall consult the California Geological Survey of the Department of Conservation, the Central Valley Flood Protection Board, if the city or county is located within the boundaries of the Sacramento and San Joaquin Drainage District, as set forth in Section 8501 of the Water Code, and the Office of Emergency Services for the purpose of including information known by and available to the department, the agency, and the board required by this subdivision.</w:t>
      </w:r>
    </w:p>
    <w:p w:rsidR="00CA6451" w:rsidRPr="00CA6451" w:rsidRDefault="00CA6451" w:rsidP="006E59C9">
      <w:pPr>
        <w:rPr>
          <w:sz w:val="24"/>
          <w:szCs w:val="24"/>
        </w:rPr>
      </w:pPr>
      <w:r w:rsidRPr="00CA6451">
        <w:rPr>
          <w:sz w:val="24"/>
          <w:szCs w:val="24"/>
        </w:rPr>
        <w:t>(8) To the extent that a county’s safety element is sufficiently detailed and contains appropriate policies and programs for adoption by a city, a city may adopt that portion of the county’s safety element that pertains to the city’s planning area in satisfaction of the requirement imposed by this subdivision.</w:t>
      </w:r>
    </w:p>
    <w:p w:rsidR="00CA6451" w:rsidRPr="00CA6451" w:rsidRDefault="00CA6451" w:rsidP="006E59C9">
      <w:pPr>
        <w:rPr>
          <w:sz w:val="24"/>
          <w:szCs w:val="24"/>
        </w:rPr>
      </w:pPr>
      <w:r w:rsidRPr="00CA6451">
        <w:rPr>
          <w:sz w:val="24"/>
          <w:szCs w:val="24"/>
        </w:rPr>
        <w:t>(h) (1) An environmental justice element, or related goals, policies, and objectives integrated in other elements, that identifies disadvantaged communities within the area covered by the general plan of the city, county, or city and county, if the city, county, or city and county has a disadvantaged community. The environmental justice element, or related environmental justice goals, policies, and objectives integrated in other elements, shall do all of the following:</w:t>
      </w:r>
    </w:p>
    <w:p w:rsidR="00CA6451" w:rsidRPr="00CA6451" w:rsidRDefault="00CA6451" w:rsidP="006E59C9">
      <w:pPr>
        <w:rPr>
          <w:sz w:val="24"/>
          <w:szCs w:val="24"/>
        </w:rPr>
      </w:pPr>
      <w:r w:rsidRPr="00CA6451">
        <w:rPr>
          <w:sz w:val="24"/>
          <w:szCs w:val="24"/>
        </w:rPr>
        <w:t>(A) Identify objectives and policies to reduce the unique or compounded health risks in disadvantaged communities by means that include, but are not limited to, the reduction of pollution exposure, including the improvement of air quality, and the promotion of public facilities, food access, safe and sanitary homes, and physical activity.</w:t>
      </w:r>
    </w:p>
    <w:p w:rsidR="00CA6451" w:rsidRPr="00CA6451" w:rsidRDefault="00CA6451" w:rsidP="006E59C9">
      <w:pPr>
        <w:rPr>
          <w:sz w:val="24"/>
          <w:szCs w:val="24"/>
        </w:rPr>
      </w:pPr>
      <w:r w:rsidRPr="00CA6451">
        <w:rPr>
          <w:sz w:val="24"/>
          <w:szCs w:val="24"/>
        </w:rPr>
        <w:t>(B) Identify objectives and policies to promote civil engagement in the public decisionmaking process.</w:t>
      </w:r>
    </w:p>
    <w:p w:rsidR="00CA6451" w:rsidRPr="00CA6451" w:rsidRDefault="00CA6451" w:rsidP="006E59C9">
      <w:pPr>
        <w:rPr>
          <w:sz w:val="24"/>
          <w:szCs w:val="24"/>
        </w:rPr>
      </w:pPr>
      <w:r w:rsidRPr="00CA6451">
        <w:rPr>
          <w:sz w:val="24"/>
          <w:szCs w:val="24"/>
        </w:rPr>
        <w:t>(C) Identify objectives and policies that prioritize improvements and programs that address the needs of disadvantaged communities.</w:t>
      </w:r>
    </w:p>
    <w:p w:rsidR="00CA6451" w:rsidRPr="00CA6451" w:rsidRDefault="00CA6451" w:rsidP="006E59C9">
      <w:pPr>
        <w:rPr>
          <w:sz w:val="24"/>
          <w:szCs w:val="24"/>
        </w:rPr>
      </w:pPr>
      <w:r w:rsidRPr="00CA6451">
        <w:rPr>
          <w:sz w:val="24"/>
          <w:szCs w:val="24"/>
        </w:rPr>
        <w:t>(2) A city, county, or city and county subject to this subdivision shall adopt or review the environmental justice element, or the environmental justice goals, policies, and objectives in other elements, upon the adoption or next revision of two or more elements concurrently on or after January 1, 2018.</w:t>
      </w:r>
    </w:p>
    <w:p w:rsidR="00CA6451" w:rsidRPr="00CA6451" w:rsidRDefault="00CA6451" w:rsidP="006E59C9">
      <w:pPr>
        <w:rPr>
          <w:sz w:val="24"/>
          <w:szCs w:val="24"/>
        </w:rPr>
      </w:pPr>
      <w:r w:rsidRPr="00CA6451">
        <w:rPr>
          <w:sz w:val="24"/>
          <w:szCs w:val="24"/>
        </w:rPr>
        <w:t>(3) By adding this subdivision, the Legislature does not intend to require a city, county, or city and county to take any action prohibited by the United States Constitution or the California Constitution.</w:t>
      </w:r>
    </w:p>
    <w:p w:rsidR="00CA6451" w:rsidRPr="00CA6451" w:rsidRDefault="00CA6451" w:rsidP="006E59C9">
      <w:pPr>
        <w:rPr>
          <w:sz w:val="24"/>
          <w:szCs w:val="24"/>
        </w:rPr>
      </w:pPr>
      <w:r w:rsidRPr="00CA6451">
        <w:rPr>
          <w:sz w:val="24"/>
          <w:szCs w:val="24"/>
        </w:rPr>
        <w:lastRenderedPageBreak/>
        <w:t>(4) For purposes of this subdivision, the following terms shall apply:</w:t>
      </w:r>
    </w:p>
    <w:p w:rsidR="00CA6451" w:rsidRPr="00CA6451" w:rsidRDefault="00CA6451" w:rsidP="006E59C9">
      <w:pPr>
        <w:rPr>
          <w:sz w:val="24"/>
          <w:szCs w:val="24"/>
        </w:rPr>
      </w:pPr>
      <w:r w:rsidRPr="00CA6451">
        <w:rPr>
          <w:sz w:val="24"/>
          <w:szCs w:val="24"/>
        </w:rPr>
        <w:t>(A) “Disadvantaged communities” means an area identified by the California Environmental Protection Agency pursuant to Section 39711 of the Health and Safety Code or an area that is a low-income area that is disproportionately affected by environmental pollution and other hazards that can lead to negative health effects, exposure, or environmental degradation.</w:t>
      </w:r>
    </w:p>
    <w:p w:rsidR="00CA6451" w:rsidRPr="00CA6451" w:rsidRDefault="00CA6451" w:rsidP="006E59C9">
      <w:pPr>
        <w:rPr>
          <w:sz w:val="24"/>
          <w:szCs w:val="24"/>
        </w:rPr>
      </w:pPr>
      <w:r w:rsidRPr="00CA6451">
        <w:rPr>
          <w:sz w:val="24"/>
          <w:szCs w:val="24"/>
        </w:rPr>
        <w:t>(B) “Public facilities” includes public improvements, public services, and community amenities, as defined in subdivision (d) of Section 66000.</w:t>
      </w:r>
    </w:p>
    <w:p w:rsidR="00CA6451" w:rsidRPr="00CA6451" w:rsidRDefault="00CA6451" w:rsidP="006E59C9">
      <w:pPr>
        <w:rPr>
          <w:sz w:val="24"/>
          <w:szCs w:val="24"/>
        </w:rPr>
      </w:pPr>
      <w:r w:rsidRPr="00CA6451">
        <w:rPr>
          <w:sz w:val="24"/>
          <w:szCs w:val="24"/>
        </w:rPr>
        <w:t>(C) “Low-income area” means an area with household incomes at or below 80 percent of the statewide median income or with household incomes at or below the threshold designated as low income by the Department of Housing and Community Development’s list of state income limits adopted pursuant to Section 50093.</w:t>
      </w:r>
    </w:p>
    <w:p w:rsidR="00CA6451" w:rsidRPr="00CA6451" w:rsidRDefault="00CA6451" w:rsidP="006E59C9">
      <w:pPr>
        <w:rPr>
          <w:b/>
          <w:bCs/>
          <w:sz w:val="27"/>
          <w:szCs w:val="27"/>
        </w:rPr>
      </w:pPr>
      <w:r w:rsidRPr="00CA6451">
        <w:rPr>
          <w:b/>
          <w:bCs/>
          <w:sz w:val="27"/>
          <w:szCs w:val="27"/>
        </w:rPr>
        <w:t>SEC. 2.</w:t>
      </w:r>
    </w:p>
    <w:p w:rsidR="00CA6451" w:rsidRPr="00CA6451" w:rsidRDefault="00CA6451" w:rsidP="006E59C9">
      <w:pPr>
        <w:rPr>
          <w:sz w:val="24"/>
          <w:szCs w:val="24"/>
        </w:rPr>
      </w:pPr>
      <w:r w:rsidRPr="00CA6451">
        <w:rPr>
          <w:sz w:val="24"/>
          <w:szCs w:val="24"/>
        </w:rPr>
        <w:t> Section 1.5 of this bill incorporates amendments to Section 65302 of the Government Code proposed by this bill and Assembly Bill 2651. It shall only become operative if (1) both bills are enacted and become effective on or before January 1, 2017, (2) each bill amends Section 65302 of the Government Code, and (3) this bill is enacted after Assembly Bill 2651, in which case Section 65302 of the Government Code, as amended by Assembly Bill 2651, shall remain operative only until the operative date of this bill, at which time Section 1.5 of this bill shall become operative, and Section 1 of this bill shall not become operative.</w:t>
      </w:r>
    </w:p>
    <w:p w:rsidR="00CA6451" w:rsidRPr="00CA6451" w:rsidRDefault="00CA6451" w:rsidP="006E59C9">
      <w:pPr>
        <w:rPr>
          <w:b/>
          <w:bCs/>
          <w:sz w:val="27"/>
          <w:szCs w:val="27"/>
        </w:rPr>
      </w:pPr>
      <w:r w:rsidRPr="00CA6451">
        <w:rPr>
          <w:b/>
          <w:bCs/>
          <w:sz w:val="27"/>
          <w:szCs w:val="27"/>
        </w:rPr>
        <w:t>SEC. 3.</w:t>
      </w:r>
    </w:p>
    <w:p w:rsidR="00CA6451" w:rsidRPr="00CA6451" w:rsidRDefault="00CA6451" w:rsidP="006E59C9">
      <w:pPr>
        <w:rPr>
          <w:sz w:val="24"/>
          <w:szCs w:val="24"/>
        </w:rPr>
      </w:pPr>
      <w:r w:rsidRPr="00CA6451">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293C65" w:rsidRPr="00293C65" w:rsidTr="00293C65">
        <w:trPr>
          <w:tblCellSpacing w:w="75" w:type="dxa"/>
        </w:trPr>
        <w:tc>
          <w:tcPr>
            <w:tcW w:w="0" w:type="auto"/>
            <w:vAlign w:val="center"/>
            <w:hideMark/>
          </w:tcPr>
          <w:p w:rsidR="00293C65" w:rsidRPr="00293C65" w:rsidRDefault="00293C65" w:rsidP="00EE6CEF">
            <w:pPr>
              <w:pStyle w:val="Heading2"/>
              <w:rPr>
                <w:rFonts w:eastAsia="Times New Roman"/>
                <w:sz w:val="24"/>
                <w:szCs w:val="24"/>
              </w:rPr>
            </w:pPr>
            <w:bookmarkStart w:id="5" w:name="_Toc534794552"/>
            <w:r w:rsidRPr="00293C65">
              <w:rPr>
                <w:rFonts w:eastAsia="Times New Roman"/>
              </w:rPr>
              <w:t>Assembly Bill No. 52</w:t>
            </w:r>
            <w:r w:rsidR="00D1167D">
              <w:rPr>
                <w:rFonts w:eastAsia="Times New Roman"/>
              </w:rPr>
              <w:t xml:space="preserve"> – Tribal Consultation</w:t>
            </w:r>
            <w:bookmarkEnd w:id="5"/>
            <w:r w:rsidR="00D1167D">
              <w:rPr>
                <w:rFonts w:eastAsia="Times New Roman"/>
              </w:rPr>
              <w:t xml:space="preserve"> </w:t>
            </w:r>
          </w:p>
        </w:tc>
      </w:tr>
      <w:tr w:rsidR="00293C65" w:rsidRPr="00293C65" w:rsidTr="00293C65">
        <w:trPr>
          <w:tblCellSpacing w:w="75" w:type="dxa"/>
        </w:trPr>
        <w:tc>
          <w:tcPr>
            <w:tcW w:w="0" w:type="auto"/>
            <w:vAlign w:val="center"/>
            <w:hideMark/>
          </w:tcPr>
          <w:p w:rsidR="00293C65" w:rsidRPr="00293C65" w:rsidRDefault="00293C65" w:rsidP="006E59C9">
            <w:pPr>
              <w:rPr>
                <w:sz w:val="24"/>
                <w:szCs w:val="24"/>
              </w:rPr>
            </w:pPr>
            <w:r w:rsidRPr="00293C65">
              <w:t>CHAPTER 532</w:t>
            </w:r>
          </w:p>
        </w:tc>
      </w:tr>
    </w:tbl>
    <w:p w:rsidR="00293C65" w:rsidRDefault="00320F66" w:rsidP="006E59C9">
      <w:pPr>
        <w:rPr>
          <w:sz w:val="24"/>
          <w:szCs w:val="24"/>
        </w:rPr>
      </w:pPr>
      <w:hyperlink r:id="rId12" w:history="1">
        <w:r w:rsidR="00293C65" w:rsidRPr="004D421C">
          <w:rPr>
            <w:rStyle w:val="Hyperlink"/>
            <w:rFonts w:ascii="Times New Roman" w:eastAsia="Times New Roman" w:hAnsi="Times New Roman" w:cs="Times New Roman"/>
            <w:sz w:val="24"/>
            <w:szCs w:val="24"/>
          </w:rPr>
          <w:t>https://leginfo.legislature.ca.gov/faces/billNavClient.xhtml?bill_id=201320140AB52</w:t>
        </w:r>
      </w:hyperlink>
    </w:p>
    <w:p w:rsidR="00293C65" w:rsidRPr="00293C65" w:rsidRDefault="00293C65" w:rsidP="006E59C9">
      <w:pPr>
        <w:rPr>
          <w:sz w:val="24"/>
          <w:szCs w:val="24"/>
        </w:rPr>
      </w:pPr>
    </w:p>
    <w:p w:rsidR="00293C65" w:rsidRPr="00293C65" w:rsidRDefault="00293C65" w:rsidP="006E59C9">
      <w:pPr>
        <w:rPr>
          <w:sz w:val="24"/>
          <w:szCs w:val="24"/>
        </w:rPr>
      </w:pPr>
      <w:r w:rsidRPr="00293C65">
        <w:lastRenderedPageBreak/>
        <w:t>An act to amend Section 5097.94 of, and to add Sections 21073, 21074, 21080.3.1, 21080.3.2, 21082.3, 21083.09, 21084.2, and 21084.3 to, the Public Resources Code, relating to Native Americans.</w:t>
      </w:r>
    </w:p>
    <w:p w:rsidR="00293C65" w:rsidRPr="00293C65" w:rsidRDefault="00293C65" w:rsidP="006E59C9">
      <w:pPr>
        <w:rPr>
          <w:sz w:val="24"/>
          <w:szCs w:val="24"/>
        </w:rPr>
      </w:pPr>
      <w:r w:rsidRPr="00293C65">
        <w:rPr>
          <w:sz w:val="24"/>
          <w:szCs w:val="24"/>
        </w:rPr>
        <w:t>[</w:t>
      </w:r>
      <w:r w:rsidRPr="00293C65">
        <w:rPr>
          <w:sz w:val="31"/>
          <w:szCs w:val="31"/>
        </w:rPr>
        <w:t xml:space="preserve"> Approved by Governor </w:t>
      </w:r>
      <w:r w:rsidRPr="00293C65">
        <w:rPr>
          <w:sz w:val="24"/>
          <w:szCs w:val="24"/>
        </w:rPr>
        <w:t> </w:t>
      </w:r>
      <w:r w:rsidRPr="00293C65">
        <w:rPr>
          <w:sz w:val="26"/>
          <w:szCs w:val="26"/>
        </w:rPr>
        <w:t xml:space="preserve">September 25, 2014. </w:t>
      </w:r>
      <w:r w:rsidRPr="00293C65">
        <w:rPr>
          <w:sz w:val="31"/>
          <w:szCs w:val="31"/>
        </w:rPr>
        <w:t xml:space="preserve">Filed with Secretary of State </w:t>
      </w:r>
      <w:r w:rsidRPr="00293C65">
        <w:rPr>
          <w:sz w:val="24"/>
          <w:szCs w:val="24"/>
        </w:rPr>
        <w:t> </w:t>
      </w:r>
      <w:r w:rsidRPr="00293C65">
        <w:rPr>
          <w:sz w:val="26"/>
          <w:szCs w:val="26"/>
        </w:rPr>
        <w:t xml:space="preserve">September 25, 2014. </w:t>
      </w:r>
      <w:r w:rsidRPr="00293C65">
        <w:rPr>
          <w:sz w:val="24"/>
          <w:szCs w:val="24"/>
        </w:rPr>
        <w:t xml:space="preserve">] </w:t>
      </w:r>
    </w:p>
    <w:p w:rsidR="00293C65" w:rsidRPr="00293C65" w:rsidRDefault="00293C65" w:rsidP="006E59C9">
      <w:pPr>
        <w:rPr>
          <w:b/>
          <w:bCs/>
        </w:rPr>
      </w:pPr>
      <w:r w:rsidRPr="00293C65">
        <w:rPr>
          <w:b/>
          <w:bCs/>
        </w:rPr>
        <w:t>LEGISLATIVE COUNSEL'S DIGEST</w:t>
      </w:r>
    </w:p>
    <w:p w:rsidR="00293C65" w:rsidRPr="00293C65" w:rsidRDefault="00293C65" w:rsidP="006E59C9">
      <w:pPr>
        <w:rPr>
          <w:sz w:val="24"/>
          <w:szCs w:val="24"/>
        </w:rPr>
      </w:pPr>
      <w:r w:rsidRPr="00293C65">
        <w:rPr>
          <w:sz w:val="24"/>
          <w:szCs w:val="24"/>
        </w:rPr>
        <w:t>AB 52, Gatto. Native Americans: California Environmental Quality Act.</w:t>
      </w:r>
    </w:p>
    <w:p w:rsidR="00293C65" w:rsidRPr="00293C65" w:rsidRDefault="00293C65" w:rsidP="006E59C9">
      <w:pPr>
        <w:rPr>
          <w:sz w:val="24"/>
          <w:szCs w:val="24"/>
        </w:rPr>
      </w:pPr>
      <w:r w:rsidRPr="00293C65">
        <w:rPr>
          <w:sz w:val="24"/>
          <w:szCs w:val="24"/>
        </w:rPr>
        <w:t xml:space="preserve">Existing law, the Native American Historic Resource Protection Act, establishes a misdemeanor for unlawfully and maliciously excavating upon, removing, destroying, injuring, or defacing a Native American historic, cultural, or sacred site, that is listed or may be eligible for listing in the California Register of Historic Resources. </w:t>
      </w:r>
    </w:p>
    <w:p w:rsidR="00293C65" w:rsidRPr="00293C65" w:rsidRDefault="00293C65" w:rsidP="006E59C9">
      <w:pPr>
        <w:rPr>
          <w:sz w:val="24"/>
          <w:szCs w:val="24"/>
        </w:rPr>
      </w:pPr>
      <w:r w:rsidRPr="00293C65">
        <w:rPr>
          <w:sz w:val="24"/>
          <w:szCs w:val="24"/>
        </w:rPr>
        <w:t>The California Environmental Quality Act, referred to as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requires the lead agency to provide a responsible agency with specified notice and opportunities to comment on a proposed project. CEQA requires the Office of Planning and Research to prepare and develop, and the Secretary of the Natural Resources Agency to certify and adopt, guidelines for the implementation of CEQA that include, among other things, criteria for public agencies to following in determining whether or not a proposed project may have a significant effect on the environment.</w:t>
      </w:r>
    </w:p>
    <w:p w:rsidR="00293C65" w:rsidRPr="00293C65" w:rsidRDefault="00293C65" w:rsidP="006E59C9">
      <w:pPr>
        <w:rPr>
          <w:sz w:val="24"/>
          <w:szCs w:val="24"/>
        </w:rPr>
      </w:pPr>
      <w:r w:rsidRPr="00293C65">
        <w:rPr>
          <w:sz w:val="24"/>
          <w:szCs w:val="24"/>
        </w:rPr>
        <w:t xml:space="preserve">This bill would specify that a project with an effect that may cause a substantial adverse change in the significance of a tribal cultural resource, as defined, is a project that may have a significant effect on the environment. The bill would require a lead agency to begin consultation with a California Native American tribe that is traditionally and culturally affiliated with the geographic area of the proposed project, if the tribe requested to the lead agency, in writing, to be informed by the lead agency of proposed projects in that geographic area and the tribe requests consultation, prior to determining whether a negative declaration, mitigated negative declaration, or environmental impact report is required for a project. The bill would specify examples of mitigation measures that may be considered to avoid or minimize impacts on tribal cultural resources. The bill would make the above provisions applicable to projects </w:t>
      </w:r>
      <w:r w:rsidRPr="00293C65">
        <w:rPr>
          <w:sz w:val="24"/>
          <w:szCs w:val="24"/>
        </w:rPr>
        <w:lastRenderedPageBreak/>
        <w:t>that have a notice of preparation or a notice of negative declaration filed or mitigated negative declaration on or after July 1, 2015. The bill would require the Office of Planning and Research to revise on or before July 1, 2016, the guidelines to separate the consideration of tribal cultural resources from that for paleontological resources and add consideration of tribal cultural resources. By requiring the lead agency to consider these effects relative to tribal cultural resources and to conduct consultation with California Native American tribes, this bill would impose a state-mandated local program.</w:t>
      </w:r>
    </w:p>
    <w:p w:rsidR="00293C65" w:rsidRPr="00293C65" w:rsidRDefault="00293C65" w:rsidP="006E59C9">
      <w:pPr>
        <w:rPr>
          <w:sz w:val="24"/>
          <w:szCs w:val="24"/>
        </w:rPr>
      </w:pPr>
      <w:r w:rsidRPr="00293C65">
        <w:rPr>
          <w:sz w:val="24"/>
          <w:szCs w:val="24"/>
        </w:rPr>
        <w:t>Existing law establishes the Native American Heritage Commission and vests the commission with specified powers and duties.</w:t>
      </w:r>
    </w:p>
    <w:p w:rsidR="00293C65" w:rsidRPr="00293C65" w:rsidRDefault="00293C65" w:rsidP="006E59C9">
      <w:pPr>
        <w:rPr>
          <w:sz w:val="24"/>
          <w:szCs w:val="24"/>
        </w:rPr>
      </w:pPr>
      <w:r w:rsidRPr="00293C65">
        <w:rPr>
          <w:sz w:val="24"/>
          <w:szCs w:val="24"/>
        </w:rPr>
        <w:t>This bill would additionally require the commission to provide each California Native American tribe, as defined, on or before July 1, 2016, with a list of all public agencies that may be a lead agency within the geographic area in which the tribe is traditionally and culturally affiliated, the contact information of those agencies, and information on how the tribe may request those public agencies to notify the tribe of projects within the jurisdiction of those public agencies for the purposes of requesting consultation.</w:t>
      </w:r>
    </w:p>
    <w:p w:rsidR="00293C65" w:rsidRPr="00293C65" w:rsidRDefault="00293C65" w:rsidP="006E59C9">
      <w:pPr>
        <w:rPr>
          <w:sz w:val="24"/>
          <w:szCs w:val="24"/>
        </w:rPr>
      </w:pPr>
      <w:r w:rsidRPr="00293C65">
        <w:rPr>
          <w:sz w:val="24"/>
          <w:szCs w:val="24"/>
        </w:rPr>
        <w:t>The California Constitution requires the state to reimburse local agencies and school districts for certain costs mandated by the state. Statutory provisions establish procedures for making that reimbursement.</w:t>
      </w:r>
    </w:p>
    <w:p w:rsidR="00293C65" w:rsidRPr="00293C65" w:rsidRDefault="00293C65" w:rsidP="006E59C9">
      <w:pPr>
        <w:rPr>
          <w:sz w:val="24"/>
          <w:szCs w:val="24"/>
        </w:rPr>
      </w:pPr>
      <w:r w:rsidRPr="00293C65">
        <w:rPr>
          <w:sz w:val="24"/>
          <w:szCs w:val="24"/>
        </w:rPr>
        <w:t>This bill would provide that no reimbursement is required by this act for a specified reason.</w:t>
      </w:r>
    </w:p>
    <w:p w:rsidR="00293C65" w:rsidRPr="00293C65" w:rsidRDefault="00293C65" w:rsidP="006E59C9">
      <w:pPr>
        <w:rPr>
          <w:b/>
          <w:bCs/>
        </w:rPr>
      </w:pPr>
      <w:r w:rsidRPr="00293C65">
        <w:rPr>
          <w:b/>
          <w:bCs/>
        </w:rPr>
        <w:t>Digest Key</w:t>
      </w:r>
    </w:p>
    <w:p w:rsidR="00293C65" w:rsidRPr="00293C65" w:rsidRDefault="00293C65" w:rsidP="006E59C9">
      <w:pPr>
        <w:rPr>
          <w:sz w:val="24"/>
          <w:szCs w:val="24"/>
        </w:rPr>
      </w:pPr>
      <w:r w:rsidRPr="00293C65">
        <w:rPr>
          <w:sz w:val="24"/>
          <w:szCs w:val="24"/>
        </w:rPr>
        <w:t>Vote: MAJORITY   Appropriation: NO   Fiscal Committee: YES   Local Program: YES  </w:t>
      </w:r>
    </w:p>
    <w:p w:rsidR="00293C65" w:rsidRPr="00293C65" w:rsidRDefault="00320F66" w:rsidP="006E59C9">
      <w:pPr>
        <w:rPr>
          <w:sz w:val="24"/>
          <w:szCs w:val="24"/>
        </w:rPr>
      </w:pPr>
      <w:r>
        <w:rPr>
          <w:sz w:val="24"/>
          <w:szCs w:val="24"/>
        </w:rPr>
        <w:pict>
          <v:rect id="_x0000_i1029" style="width:0;height:1.5pt" o:hralign="center" o:hrstd="t" o:hr="t" fillcolor="#a0a0a0" stroked="f"/>
        </w:pict>
      </w:r>
    </w:p>
    <w:p w:rsidR="00293C65" w:rsidRPr="00293C65" w:rsidRDefault="00293C65" w:rsidP="006E59C9">
      <w:pPr>
        <w:rPr>
          <w:b/>
          <w:bCs/>
        </w:rPr>
      </w:pPr>
      <w:r w:rsidRPr="00293C65">
        <w:rPr>
          <w:b/>
          <w:bCs/>
        </w:rPr>
        <w:t>Bill Text</w:t>
      </w:r>
    </w:p>
    <w:p w:rsidR="00293C65" w:rsidRPr="00293C65" w:rsidRDefault="00293C65" w:rsidP="006E59C9">
      <w:pPr>
        <w:rPr>
          <w:b/>
          <w:bCs/>
          <w:caps/>
        </w:rPr>
      </w:pPr>
      <w:r w:rsidRPr="00293C65">
        <w:rPr>
          <w:b/>
          <w:bCs/>
          <w:caps/>
        </w:rPr>
        <w:t>The people of the State of California do enact as follows:</w:t>
      </w:r>
    </w:p>
    <w:p w:rsidR="00293C65" w:rsidRPr="00293C65" w:rsidRDefault="00293C65" w:rsidP="006E59C9">
      <w:pPr>
        <w:rPr>
          <w:b/>
          <w:bCs/>
          <w:sz w:val="27"/>
          <w:szCs w:val="27"/>
        </w:rPr>
      </w:pPr>
      <w:r w:rsidRPr="00293C65">
        <w:rPr>
          <w:b/>
          <w:bCs/>
          <w:sz w:val="27"/>
          <w:szCs w:val="27"/>
        </w:rPr>
        <w:t>SECTION 1.</w:t>
      </w:r>
    </w:p>
    <w:p w:rsidR="00293C65" w:rsidRPr="00293C65" w:rsidRDefault="00293C65" w:rsidP="006E59C9">
      <w:pPr>
        <w:rPr>
          <w:sz w:val="24"/>
          <w:szCs w:val="24"/>
        </w:rPr>
      </w:pPr>
      <w:r w:rsidRPr="00293C65">
        <w:rPr>
          <w:sz w:val="24"/>
          <w:szCs w:val="24"/>
        </w:rPr>
        <w:t> (a) The Legislature finds and declares all of the following:</w:t>
      </w:r>
    </w:p>
    <w:p w:rsidR="00293C65" w:rsidRPr="00293C65" w:rsidRDefault="00293C65" w:rsidP="006E59C9">
      <w:pPr>
        <w:rPr>
          <w:sz w:val="24"/>
          <w:szCs w:val="24"/>
        </w:rPr>
      </w:pPr>
      <w:r w:rsidRPr="00293C65">
        <w:rPr>
          <w:sz w:val="24"/>
          <w:szCs w:val="24"/>
        </w:rPr>
        <w:t>(1) Current state law provides a limited measure of protection for sites, features, places, objects, and landscapes with cultural value to California Native American tribes.</w:t>
      </w:r>
    </w:p>
    <w:p w:rsidR="00293C65" w:rsidRPr="00293C65" w:rsidRDefault="00293C65" w:rsidP="006E59C9">
      <w:pPr>
        <w:rPr>
          <w:sz w:val="24"/>
          <w:szCs w:val="24"/>
        </w:rPr>
      </w:pPr>
      <w:r w:rsidRPr="00293C65">
        <w:rPr>
          <w:sz w:val="24"/>
          <w:szCs w:val="24"/>
        </w:rPr>
        <w:t>(2) Existing law provides limited protection for Native American sacred places, including, but not limited to, places of worship, religious or ceremonial sites, and sacred shrines.</w:t>
      </w:r>
    </w:p>
    <w:p w:rsidR="00293C65" w:rsidRPr="00293C65" w:rsidRDefault="00293C65" w:rsidP="006E59C9">
      <w:pPr>
        <w:rPr>
          <w:sz w:val="24"/>
          <w:szCs w:val="24"/>
        </w:rPr>
      </w:pPr>
      <w:r w:rsidRPr="00293C65">
        <w:rPr>
          <w:sz w:val="24"/>
          <w:szCs w:val="24"/>
        </w:rPr>
        <w:lastRenderedPageBreak/>
        <w:t>(3) The California Environmental Quality Act (Division 13 (commencing with Section 21000) of the Public Resources Code) does not readily or directly include California Native American tribes’ knowledge and concerns. This has resulted in significant environmental impacts to tribal cultural resources and sacred places, including cumulative impacts, to the detriment of California Native American tribes and California’s environment.</w:t>
      </w:r>
    </w:p>
    <w:p w:rsidR="00293C65" w:rsidRPr="00293C65" w:rsidRDefault="00293C65" w:rsidP="006E59C9">
      <w:pPr>
        <w:rPr>
          <w:sz w:val="24"/>
          <w:szCs w:val="24"/>
        </w:rPr>
      </w:pPr>
      <w:r w:rsidRPr="00293C65">
        <w:rPr>
          <w:sz w:val="24"/>
          <w:szCs w:val="24"/>
        </w:rPr>
        <w:t>(4) As California Native Americans have used, and continue to use, natural settings in the conduct of religious observances, ceremonies, and cultural practices and beliefs, these resources reflect the tribes’ continuing cultural ties to the land and their traditional heritages.</w:t>
      </w:r>
    </w:p>
    <w:p w:rsidR="00293C65" w:rsidRPr="00293C65" w:rsidRDefault="00293C65" w:rsidP="006E59C9">
      <w:pPr>
        <w:rPr>
          <w:sz w:val="24"/>
          <w:szCs w:val="24"/>
        </w:rPr>
      </w:pPr>
      <w:r w:rsidRPr="00293C65">
        <w:rPr>
          <w:sz w:val="24"/>
          <w:szCs w:val="24"/>
        </w:rPr>
        <w:t>(5) Many of these archaeological, historical, cultural, and sacred sites are not located within the current boundaries of California Native American reservations and rancherias, and therefore are not covered by the protectionist policies of tribal governments.</w:t>
      </w:r>
    </w:p>
    <w:p w:rsidR="00293C65" w:rsidRPr="00293C65" w:rsidRDefault="00293C65" w:rsidP="006E59C9">
      <w:pPr>
        <w:rPr>
          <w:sz w:val="24"/>
          <w:szCs w:val="24"/>
        </w:rPr>
      </w:pPr>
      <w:r w:rsidRPr="00293C65">
        <w:rPr>
          <w:sz w:val="24"/>
          <w:szCs w:val="24"/>
        </w:rPr>
        <w:t>(b) In recognition of California Native American tribal sovereignty and the unique relationship of California local governments and public agencies with California Native American tribal governments, and respecting the interests and roles of project proponents, it is the intent of the Legislature, in enacting this act, to accomplish all of the following:</w:t>
      </w:r>
    </w:p>
    <w:p w:rsidR="00293C65" w:rsidRPr="00293C65" w:rsidRDefault="00293C65" w:rsidP="006E59C9">
      <w:pPr>
        <w:rPr>
          <w:sz w:val="24"/>
          <w:szCs w:val="24"/>
        </w:rPr>
      </w:pPr>
      <w:r w:rsidRPr="00293C65">
        <w:rPr>
          <w:sz w:val="24"/>
          <w:szCs w:val="24"/>
        </w:rPr>
        <w:t>(1) Recognize that California Native American prehistoric, historic, archaeological, cultural, and sacred places are essential elements in tribal cultural traditions, heritages, and identities.</w:t>
      </w:r>
    </w:p>
    <w:p w:rsidR="00293C65" w:rsidRPr="00293C65" w:rsidRDefault="00293C65" w:rsidP="006E59C9">
      <w:pPr>
        <w:rPr>
          <w:sz w:val="24"/>
          <w:szCs w:val="24"/>
        </w:rPr>
      </w:pPr>
      <w:r w:rsidRPr="00293C65">
        <w:rPr>
          <w:sz w:val="24"/>
          <w:szCs w:val="24"/>
        </w:rPr>
        <w:t>(2) Establish a new category of resources in the California Environmental Quality Act called “tribal cultural resources” that considers the tribal cultural values in addition to the scientific and archaeological values when determining impacts and mitigation.</w:t>
      </w:r>
    </w:p>
    <w:p w:rsidR="00293C65" w:rsidRPr="00293C65" w:rsidRDefault="00293C65" w:rsidP="006E59C9">
      <w:pPr>
        <w:rPr>
          <w:sz w:val="24"/>
          <w:szCs w:val="24"/>
        </w:rPr>
      </w:pPr>
      <w:r w:rsidRPr="00293C65">
        <w:rPr>
          <w:sz w:val="24"/>
          <w:szCs w:val="24"/>
        </w:rPr>
        <w:t>(3) Establish examples of mitigation measures for tribal cultural resources that uphold the existing mitigation preference for historical and archaeological resources of preservation in place, if feasible.</w:t>
      </w:r>
    </w:p>
    <w:p w:rsidR="00293C65" w:rsidRPr="00293C65" w:rsidRDefault="00293C65" w:rsidP="006E59C9">
      <w:pPr>
        <w:rPr>
          <w:sz w:val="24"/>
          <w:szCs w:val="24"/>
        </w:rPr>
      </w:pPr>
      <w:r w:rsidRPr="00293C65">
        <w:rPr>
          <w:sz w:val="24"/>
          <w:szCs w:val="24"/>
        </w:rPr>
        <w:t>(4) Recognize that California Native American tribes may have expertise with regard to their tribal history and practices, which concern the tribal cultural resources with which they are traditionally and culturally affiliated. Because the California Environmental Quality Act calls for a sufficient degree of analysis, tribal knowledge about the land and tribal cultural resources at issue should be included in environmental assessments for projects that may have a significant impact on those resources.</w:t>
      </w:r>
    </w:p>
    <w:p w:rsidR="00293C65" w:rsidRPr="00293C65" w:rsidRDefault="00293C65" w:rsidP="006E59C9">
      <w:pPr>
        <w:rPr>
          <w:sz w:val="24"/>
          <w:szCs w:val="24"/>
        </w:rPr>
      </w:pPr>
      <w:r w:rsidRPr="00293C65">
        <w:rPr>
          <w:sz w:val="24"/>
          <w:szCs w:val="24"/>
        </w:rPr>
        <w:t xml:space="preserve">(5) In recognition of their governmental status, establish a meaningful consultation process between California Native American tribal governments and lead agencies, respecting the interests and roles of all California Native American tribes and project proponents, and the level of required confidentiality concerning tribal cultural resources, at the earliest possible point in </w:t>
      </w:r>
      <w:r w:rsidRPr="00293C65">
        <w:rPr>
          <w:sz w:val="24"/>
          <w:szCs w:val="24"/>
        </w:rPr>
        <w:lastRenderedPageBreak/>
        <w:t>the California Environmental Quality Act environmental review process, so that tribal cultural resources can be identified, and culturally appropriate mitigation and mitigation monitoring programs can be considered by the decisionmaking body of the lead agency.</w:t>
      </w:r>
    </w:p>
    <w:p w:rsidR="00293C65" w:rsidRPr="00293C65" w:rsidRDefault="00293C65" w:rsidP="006E59C9">
      <w:pPr>
        <w:rPr>
          <w:sz w:val="24"/>
          <w:szCs w:val="24"/>
        </w:rPr>
      </w:pPr>
      <w:r w:rsidRPr="00293C65">
        <w:rPr>
          <w:sz w:val="24"/>
          <w:szCs w:val="24"/>
        </w:rPr>
        <w:t>(6) Recognize the unique history of California Native American tribes and uphold existing rights of all California Native American tribes to participate in, and contribute their knowledge to, the environmental review process pursuant to the California Environmental Quality Act (Division 13 (commencing with Section 21000) of the Public Resources Code).</w:t>
      </w:r>
    </w:p>
    <w:p w:rsidR="00293C65" w:rsidRPr="00293C65" w:rsidRDefault="00293C65" w:rsidP="006E59C9">
      <w:pPr>
        <w:rPr>
          <w:sz w:val="24"/>
          <w:szCs w:val="24"/>
        </w:rPr>
      </w:pPr>
      <w:r w:rsidRPr="00293C65">
        <w:rPr>
          <w:sz w:val="24"/>
          <w:szCs w:val="24"/>
        </w:rPr>
        <w:t>(7) Ensure that local and tribal governments, public agencies, and project proponents have information available, early in the California Environmental Quality Act environmental review process, for purposes of identifying and addressing potential adverse impacts to tribal cultural resources and to reduce the potential for delay and conflicts in the environmental review process.</w:t>
      </w:r>
    </w:p>
    <w:p w:rsidR="00293C65" w:rsidRPr="00293C65" w:rsidRDefault="00293C65" w:rsidP="006E59C9">
      <w:pPr>
        <w:rPr>
          <w:sz w:val="24"/>
          <w:szCs w:val="24"/>
        </w:rPr>
      </w:pPr>
      <w:r w:rsidRPr="00293C65">
        <w:rPr>
          <w:sz w:val="24"/>
          <w:szCs w:val="24"/>
        </w:rPr>
        <w:t>(8) Enable California Native American tribes to manage and accept conveyances of, and act as caretakers of, tribal cultural resources.</w:t>
      </w:r>
    </w:p>
    <w:p w:rsidR="00293C65" w:rsidRPr="00293C65" w:rsidRDefault="00293C65" w:rsidP="006E59C9">
      <w:pPr>
        <w:rPr>
          <w:sz w:val="24"/>
          <w:szCs w:val="24"/>
        </w:rPr>
      </w:pPr>
      <w:r w:rsidRPr="00293C65">
        <w:rPr>
          <w:sz w:val="24"/>
          <w:szCs w:val="24"/>
        </w:rPr>
        <w:t>(9) Establish that a substantial adverse change to a tribal cultural resource has a significant effect on the environment.</w:t>
      </w:r>
    </w:p>
    <w:p w:rsidR="00293C65" w:rsidRPr="00293C65" w:rsidRDefault="00293C65" w:rsidP="006E59C9">
      <w:pPr>
        <w:rPr>
          <w:b/>
          <w:bCs/>
          <w:sz w:val="27"/>
          <w:szCs w:val="27"/>
        </w:rPr>
      </w:pPr>
      <w:r w:rsidRPr="00293C65">
        <w:rPr>
          <w:b/>
          <w:bCs/>
          <w:sz w:val="27"/>
          <w:szCs w:val="27"/>
        </w:rPr>
        <w:t>SEC. 2.</w:t>
      </w:r>
    </w:p>
    <w:p w:rsidR="00293C65" w:rsidRPr="00293C65" w:rsidRDefault="00293C65" w:rsidP="006E59C9">
      <w:pPr>
        <w:rPr>
          <w:sz w:val="24"/>
          <w:szCs w:val="24"/>
        </w:rPr>
      </w:pPr>
      <w:r w:rsidRPr="00293C65">
        <w:rPr>
          <w:sz w:val="24"/>
          <w:szCs w:val="24"/>
        </w:rPr>
        <w:t>Section 5097.94 of the Public Resources Code is amended to read:</w:t>
      </w:r>
    </w:p>
    <w:p w:rsidR="00293C65" w:rsidRPr="005F410D" w:rsidRDefault="00293C65" w:rsidP="006E59C9">
      <w:pPr>
        <w:rPr>
          <w:b/>
          <w:bCs/>
          <w:sz w:val="24"/>
          <w:szCs w:val="24"/>
        </w:rPr>
      </w:pPr>
      <w:r w:rsidRPr="005F410D">
        <w:rPr>
          <w:b/>
          <w:bCs/>
          <w:sz w:val="24"/>
          <w:szCs w:val="24"/>
        </w:rPr>
        <w:t>5097.94.</w:t>
      </w:r>
    </w:p>
    <w:p w:rsidR="00293C65" w:rsidRPr="00293C65" w:rsidRDefault="00293C65" w:rsidP="006E59C9">
      <w:pPr>
        <w:rPr>
          <w:sz w:val="24"/>
          <w:szCs w:val="24"/>
        </w:rPr>
      </w:pPr>
      <w:r w:rsidRPr="00293C65">
        <w:rPr>
          <w:sz w:val="24"/>
          <w:szCs w:val="24"/>
        </w:rPr>
        <w:t> The commission shall have the following powers and duties:</w:t>
      </w:r>
    </w:p>
    <w:p w:rsidR="00293C65" w:rsidRPr="00293C65" w:rsidRDefault="00293C65" w:rsidP="006E59C9">
      <w:pPr>
        <w:rPr>
          <w:sz w:val="24"/>
          <w:szCs w:val="24"/>
        </w:rPr>
      </w:pPr>
      <w:r w:rsidRPr="00293C65">
        <w:rPr>
          <w:sz w:val="24"/>
          <w:szCs w:val="24"/>
        </w:rPr>
        <w:t>(a) To identify and catalog places of special religious or social significance to Native Americans, and known graves and cemeteries of Native Americans on private lands. The identification and cataloguing of known graves and cemeteries shall be completed on or before January 1, 1984. The commission shall notify landowners on whose property such graves and cemeteries are determined to exist, and shall identify the Native American group most likely descended from those Native Americans who may be interred on the property.</w:t>
      </w:r>
    </w:p>
    <w:p w:rsidR="00293C65" w:rsidRPr="00293C65" w:rsidRDefault="00293C65" w:rsidP="006E59C9">
      <w:pPr>
        <w:rPr>
          <w:sz w:val="24"/>
          <w:szCs w:val="24"/>
        </w:rPr>
      </w:pPr>
      <w:r w:rsidRPr="00293C65">
        <w:rPr>
          <w:sz w:val="24"/>
          <w:szCs w:val="24"/>
        </w:rPr>
        <w:t>(b) To make recommendations relative to Native American sacred places that are located on private lands, are inaccessible to Native Americans, and have cultural significance to Native Americans for acquisition by the state or other public agencies for the purpose of facilitating or assuring access thereto by Native Americans.</w:t>
      </w:r>
    </w:p>
    <w:p w:rsidR="00293C65" w:rsidRPr="00293C65" w:rsidRDefault="00293C65" w:rsidP="006E59C9">
      <w:pPr>
        <w:rPr>
          <w:sz w:val="24"/>
          <w:szCs w:val="24"/>
        </w:rPr>
      </w:pPr>
      <w:r w:rsidRPr="00293C65">
        <w:rPr>
          <w:sz w:val="24"/>
          <w:szCs w:val="24"/>
        </w:rPr>
        <w:lastRenderedPageBreak/>
        <w:t>(c) To make recommendations to the Legislature relative to procedures which will voluntarily encourage private property owners to preserve and protect sacred places in a natural state and to allow appropriate access to Native American religionists for ceremonial or spiritual activities.</w:t>
      </w:r>
    </w:p>
    <w:p w:rsidR="00293C65" w:rsidRPr="00293C65" w:rsidRDefault="00293C65" w:rsidP="006E59C9">
      <w:pPr>
        <w:rPr>
          <w:sz w:val="24"/>
          <w:szCs w:val="24"/>
        </w:rPr>
      </w:pPr>
      <w:r w:rsidRPr="00293C65">
        <w:rPr>
          <w:sz w:val="24"/>
          <w:szCs w:val="24"/>
        </w:rPr>
        <w:t>(d) To appoint necessary clerical staff.</w:t>
      </w:r>
    </w:p>
    <w:p w:rsidR="00293C65" w:rsidRPr="00293C65" w:rsidRDefault="00293C65" w:rsidP="006E59C9">
      <w:pPr>
        <w:rPr>
          <w:sz w:val="24"/>
          <w:szCs w:val="24"/>
        </w:rPr>
      </w:pPr>
      <w:r w:rsidRPr="00293C65">
        <w:rPr>
          <w:sz w:val="24"/>
          <w:szCs w:val="24"/>
        </w:rPr>
        <w:t>(e) To accept grants or donations, real or in kind, to carry out the purposes of this chapter.</w:t>
      </w:r>
    </w:p>
    <w:p w:rsidR="00293C65" w:rsidRPr="00293C65" w:rsidRDefault="00293C65" w:rsidP="006E59C9">
      <w:pPr>
        <w:rPr>
          <w:sz w:val="24"/>
          <w:szCs w:val="24"/>
        </w:rPr>
      </w:pPr>
      <w:r w:rsidRPr="00293C65">
        <w:rPr>
          <w:sz w:val="24"/>
          <w:szCs w:val="24"/>
        </w:rPr>
        <w:t>(f) To make recommendations to the Director of Parks and Recreation and the California Arts Council relative to the California State Indian Museum and other Indian matters touched upon by department programs.</w:t>
      </w:r>
    </w:p>
    <w:p w:rsidR="00293C65" w:rsidRPr="00293C65" w:rsidRDefault="00293C65" w:rsidP="006E59C9">
      <w:pPr>
        <w:rPr>
          <w:sz w:val="24"/>
          <w:szCs w:val="24"/>
        </w:rPr>
      </w:pPr>
      <w:r w:rsidRPr="00293C65">
        <w:rPr>
          <w:sz w:val="24"/>
          <w:szCs w:val="24"/>
        </w:rPr>
        <w:t>(g) To bring an action to prevent severe and irreparable damage to, or assure appropriate access for Native Americans to, a Native American sanctified cemetery, place of worship, religious or ceremonial site, or sacred shrine located on public property, pursuant to Section 5097.97. If the court finds that severe and irreparable damage will occur or that appropriate access will be denied, and appropriate mitigation measures are not available, it shall issue an injunction, unless it finds, on clear and convincing evidence, that the public interest and necessity require otherwise. The Attorney General shall represent the commission and the state in litigation concerning affairs of the commission, unless the Attorney General has determined to represent the agency against whom the commission’s action is directed, in which case the commission shall be authorized to employ other counsel. In any action to enforce the provisions of this subdivision the commission shall introduce evidence showing that such cemetery, place, site, or shrine has been historically regarded as a sacred or sanctified place by Native American people and represents a place of unique historical and cultural significance to an Indian tribe or community.</w:t>
      </w:r>
    </w:p>
    <w:p w:rsidR="00293C65" w:rsidRPr="00293C65" w:rsidRDefault="00293C65" w:rsidP="006E59C9">
      <w:pPr>
        <w:rPr>
          <w:sz w:val="24"/>
          <w:szCs w:val="24"/>
        </w:rPr>
      </w:pPr>
      <w:r w:rsidRPr="00293C65">
        <w:rPr>
          <w:sz w:val="24"/>
          <w:szCs w:val="24"/>
        </w:rPr>
        <w:t>(h) To request and utilize the advice and service of all federal, state, local, and regional agencies.</w:t>
      </w:r>
    </w:p>
    <w:p w:rsidR="00293C65" w:rsidRPr="00293C65" w:rsidRDefault="00293C65" w:rsidP="006E59C9">
      <w:pPr>
        <w:rPr>
          <w:sz w:val="24"/>
          <w:szCs w:val="24"/>
        </w:rPr>
      </w:pPr>
      <w:r w:rsidRPr="00293C65">
        <w:rPr>
          <w:sz w:val="24"/>
          <w:szCs w:val="24"/>
        </w:rPr>
        <w:t>(i) To assist Native Americans in obtaining appropriate access to sacred places that are located on public lands for ceremonial or spiritual activities.</w:t>
      </w:r>
    </w:p>
    <w:p w:rsidR="00293C65" w:rsidRPr="00293C65" w:rsidRDefault="00293C65" w:rsidP="006E59C9">
      <w:pPr>
        <w:rPr>
          <w:sz w:val="24"/>
          <w:szCs w:val="24"/>
        </w:rPr>
      </w:pPr>
      <w:r w:rsidRPr="00293C65">
        <w:rPr>
          <w:sz w:val="24"/>
          <w:szCs w:val="24"/>
        </w:rPr>
        <w:t>(j) To assist state agencies in any negotiations with agencies of the federal government for the protection of Native American sacred places that are located on federal lands.</w:t>
      </w:r>
    </w:p>
    <w:p w:rsidR="00293C65" w:rsidRPr="00293C65" w:rsidRDefault="00293C65" w:rsidP="006E59C9">
      <w:pPr>
        <w:rPr>
          <w:sz w:val="24"/>
          <w:szCs w:val="24"/>
        </w:rPr>
      </w:pPr>
      <w:r w:rsidRPr="00293C65">
        <w:rPr>
          <w:sz w:val="24"/>
          <w:szCs w:val="24"/>
        </w:rPr>
        <w:t>(k) To mediate, upon application of either of the parties, disputes arising between landowners and known descendents relating to the treatment and disposition of Native American human burials, skeletal remains, and items associated with Native American burials.</w:t>
      </w:r>
    </w:p>
    <w:p w:rsidR="00293C65" w:rsidRPr="00293C65" w:rsidRDefault="00293C65" w:rsidP="006E59C9">
      <w:pPr>
        <w:rPr>
          <w:sz w:val="24"/>
          <w:szCs w:val="24"/>
        </w:rPr>
      </w:pPr>
      <w:r w:rsidRPr="00293C65">
        <w:rPr>
          <w:sz w:val="24"/>
          <w:szCs w:val="24"/>
        </w:rPr>
        <w:t xml:space="preserve">The agreements shall provide protection to Native American human burials and skeletal remains from vandalism and inadvertent destruction and provide for sensitive treatment and </w:t>
      </w:r>
      <w:r w:rsidRPr="00293C65">
        <w:rPr>
          <w:sz w:val="24"/>
          <w:szCs w:val="24"/>
        </w:rPr>
        <w:lastRenderedPageBreak/>
        <w:t>disposition of Native American burials, skeletal remains, and associated grave goods consistent with the planned use of, or the approved project on, the land.</w:t>
      </w:r>
    </w:p>
    <w:p w:rsidR="00293C65" w:rsidRPr="00293C65" w:rsidRDefault="00293C65" w:rsidP="006E59C9">
      <w:pPr>
        <w:rPr>
          <w:sz w:val="24"/>
          <w:szCs w:val="24"/>
        </w:rPr>
      </w:pPr>
      <w:r w:rsidRPr="00293C65">
        <w:rPr>
          <w:sz w:val="24"/>
          <w:szCs w:val="24"/>
        </w:rPr>
        <w:t>(l) To assist interested landowners in developing agreements with appropriate Native American groups for treating or disposing, with appropriate dignity, of the human remains and any items associated with Native American burials.</w:t>
      </w:r>
    </w:p>
    <w:p w:rsidR="00293C65" w:rsidRPr="00293C65" w:rsidRDefault="00293C65" w:rsidP="006E59C9">
      <w:pPr>
        <w:rPr>
          <w:sz w:val="24"/>
          <w:szCs w:val="24"/>
        </w:rPr>
      </w:pPr>
      <w:r w:rsidRPr="00293C65">
        <w:rPr>
          <w:sz w:val="24"/>
          <w:szCs w:val="24"/>
        </w:rPr>
        <w:t>(m) To provide each California Native American tribe, as defined in Section 21073, on or before July 1, 2016, with a list of all public agencies that may be a lead agency pursuant to Division 13 (commencing with Section 21000) within the geographic area with which the tribe is traditionally and culturally affiliated, the contact information of those public agencies, and information on how the tribe may request the public agency to notify the tribe of projects within the jurisdiction of those public agencies for the purposes of requesting consultation pursuant to Section 21080.3.1.</w:t>
      </w:r>
    </w:p>
    <w:p w:rsidR="00293C65" w:rsidRPr="00293C65" w:rsidRDefault="00293C65" w:rsidP="006E59C9">
      <w:pPr>
        <w:rPr>
          <w:b/>
          <w:bCs/>
          <w:sz w:val="27"/>
          <w:szCs w:val="27"/>
        </w:rPr>
      </w:pPr>
      <w:r w:rsidRPr="00293C65">
        <w:rPr>
          <w:b/>
          <w:bCs/>
          <w:sz w:val="27"/>
          <w:szCs w:val="27"/>
        </w:rPr>
        <w:t>SEC. 3.</w:t>
      </w:r>
    </w:p>
    <w:p w:rsidR="00293C65" w:rsidRPr="00293C65" w:rsidRDefault="00293C65" w:rsidP="006E59C9">
      <w:pPr>
        <w:rPr>
          <w:sz w:val="24"/>
          <w:szCs w:val="24"/>
        </w:rPr>
      </w:pPr>
      <w:r w:rsidRPr="00293C65">
        <w:rPr>
          <w:sz w:val="24"/>
          <w:szCs w:val="24"/>
        </w:rPr>
        <w:t> Section 21073 is added to the Public Resources Code, to read:</w:t>
      </w:r>
    </w:p>
    <w:p w:rsidR="00293C65" w:rsidRPr="00293C65" w:rsidRDefault="00293C65" w:rsidP="006E59C9">
      <w:pPr>
        <w:rPr>
          <w:b/>
          <w:bCs/>
          <w:sz w:val="15"/>
          <w:szCs w:val="15"/>
        </w:rPr>
      </w:pPr>
      <w:r w:rsidRPr="00293C65">
        <w:rPr>
          <w:b/>
          <w:bCs/>
          <w:sz w:val="15"/>
          <w:szCs w:val="15"/>
        </w:rPr>
        <w:t>21073.</w:t>
      </w:r>
    </w:p>
    <w:p w:rsidR="00293C65" w:rsidRPr="00293C65" w:rsidRDefault="00293C65" w:rsidP="006E59C9">
      <w:pPr>
        <w:rPr>
          <w:sz w:val="24"/>
          <w:szCs w:val="24"/>
        </w:rPr>
      </w:pPr>
      <w:r w:rsidRPr="00293C65">
        <w:rPr>
          <w:sz w:val="24"/>
          <w:szCs w:val="24"/>
        </w:rPr>
        <w:t> “California Native American tribe” means a Native American tribe located in California that is on the contact list maintained by the Native American Heritage Commission for the purposes of Chapter 905 of the Statutes of 2004.</w:t>
      </w:r>
    </w:p>
    <w:p w:rsidR="00293C65" w:rsidRPr="00293C65" w:rsidRDefault="00293C65" w:rsidP="006E59C9">
      <w:pPr>
        <w:rPr>
          <w:b/>
          <w:bCs/>
          <w:sz w:val="27"/>
          <w:szCs w:val="27"/>
        </w:rPr>
      </w:pPr>
      <w:r w:rsidRPr="00293C65">
        <w:rPr>
          <w:b/>
          <w:bCs/>
          <w:sz w:val="27"/>
          <w:szCs w:val="27"/>
        </w:rPr>
        <w:t>SEC. 4.</w:t>
      </w:r>
    </w:p>
    <w:p w:rsidR="00293C65" w:rsidRPr="00293C65" w:rsidRDefault="00293C65" w:rsidP="006E59C9">
      <w:pPr>
        <w:rPr>
          <w:sz w:val="24"/>
          <w:szCs w:val="24"/>
        </w:rPr>
      </w:pPr>
      <w:r w:rsidRPr="00293C65">
        <w:rPr>
          <w:sz w:val="24"/>
          <w:szCs w:val="24"/>
        </w:rPr>
        <w:t> Section 21074 is added to the Public Resources Code, to read:</w:t>
      </w:r>
    </w:p>
    <w:p w:rsidR="00293C65" w:rsidRPr="00293C65" w:rsidRDefault="00293C65" w:rsidP="006E59C9">
      <w:pPr>
        <w:rPr>
          <w:b/>
          <w:bCs/>
          <w:sz w:val="15"/>
          <w:szCs w:val="15"/>
        </w:rPr>
      </w:pPr>
      <w:r w:rsidRPr="00293C65">
        <w:rPr>
          <w:b/>
          <w:bCs/>
          <w:sz w:val="15"/>
          <w:szCs w:val="15"/>
        </w:rPr>
        <w:t>21074.</w:t>
      </w:r>
    </w:p>
    <w:p w:rsidR="00293C65" w:rsidRPr="00293C65" w:rsidRDefault="00293C65" w:rsidP="006E59C9">
      <w:pPr>
        <w:rPr>
          <w:sz w:val="24"/>
          <w:szCs w:val="24"/>
        </w:rPr>
      </w:pPr>
      <w:r w:rsidRPr="00293C65">
        <w:rPr>
          <w:sz w:val="24"/>
          <w:szCs w:val="24"/>
        </w:rPr>
        <w:t> (a) “Tribal cultural resources” are either of the following:</w:t>
      </w:r>
    </w:p>
    <w:p w:rsidR="00293C65" w:rsidRPr="00293C65" w:rsidRDefault="00293C65" w:rsidP="006E59C9">
      <w:pPr>
        <w:rPr>
          <w:sz w:val="24"/>
          <w:szCs w:val="24"/>
        </w:rPr>
      </w:pPr>
      <w:r w:rsidRPr="00293C65">
        <w:rPr>
          <w:sz w:val="24"/>
          <w:szCs w:val="24"/>
        </w:rPr>
        <w:t>(1) Sites, features, places, cultural landscapes, sacred places, and objects with cultural value to a California Native American tribe that are either of the following:</w:t>
      </w:r>
    </w:p>
    <w:p w:rsidR="00293C65" w:rsidRPr="00293C65" w:rsidRDefault="00293C65" w:rsidP="006E59C9">
      <w:pPr>
        <w:rPr>
          <w:sz w:val="24"/>
          <w:szCs w:val="24"/>
        </w:rPr>
      </w:pPr>
      <w:r w:rsidRPr="00293C65">
        <w:rPr>
          <w:sz w:val="24"/>
          <w:szCs w:val="24"/>
        </w:rPr>
        <w:t>(A) Included or determined to be eligible for inclusion in the California Register of Historical Resources.</w:t>
      </w:r>
    </w:p>
    <w:p w:rsidR="00293C65" w:rsidRPr="00293C65" w:rsidRDefault="00293C65" w:rsidP="006E59C9">
      <w:pPr>
        <w:rPr>
          <w:sz w:val="24"/>
          <w:szCs w:val="24"/>
        </w:rPr>
      </w:pPr>
      <w:r w:rsidRPr="00293C65">
        <w:rPr>
          <w:sz w:val="24"/>
          <w:szCs w:val="24"/>
        </w:rPr>
        <w:t>(B) Included in a local register of historical resources as defined in subdivision (k) of Section 5020.1.</w:t>
      </w:r>
    </w:p>
    <w:p w:rsidR="00293C65" w:rsidRPr="00293C65" w:rsidRDefault="00293C65" w:rsidP="006E59C9">
      <w:pPr>
        <w:rPr>
          <w:sz w:val="24"/>
          <w:szCs w:val="24"/>
        </w:rPr>
      </w:pPr>
      <w:r w:rsidRPr="00293C65">
        <w:rPr>
          <w:sz w:val="24"/>
          <w:szCs w:val="24"/>
        </w:rPr>
        <w:t xml:space="preserve">(2) A resource determined by the lead agency, in its discretion and supported by substantial evidence, to be significant pursuant to criteria set forth in subdivision (c) of Section 5024.1. In </w:t>
      </w:r>
      <w:r w:rsidRPr="00293C65">
        <w:rPr>
          <w:sz w:val="24"/>
          <w:szCs w:val="24"/>
        </w:rPr>
        <w:lastRenderedPageBreak/>
        <w:t>applying the criteria set forth in subdivision (c) of Section 5024.1 for the purposes of this paragraph, the lead agency shall consider the significance of the resource to a California Native American tribe.</w:t>
      </w:r>
    </w:p>
    <w:p w:rsidR="00293C65" w:rsidRPr="00293C65" w:rsidRDefault="00293C65" w:rsidP="006E59C9">
      <w:pPr>
        <w:rPr>
          <w:sz w:val="24"/>
          <w:szCs w:val="24"/>
        </w:rPr>
      </w:pPr>
      <w:r w:rsidRPr="00293C65">
        <w:rPr>
          <w:sz w:val="24"/>
          <w:szCs w:val="24"/>
        </w:rPr>
        <w:t>(b) A cultural landscape that meets the criteria of subdivision (a) is a tribal cultural resource to the extent that the landscape is geographically defined in terms of the size and scope of the landscape.</w:t>
      </w:r>
    </w:p>
    <w:p w:rsidR="00293C65" w:rsidRPr="00293C65" w:rsidRDefault="00293C65" w:rsidP="006E59C9">
      <w:pPr>
        <w:rPr>
          <w:sz w:val="24"/>
          <w:szCs w:val="24"/>
        </w:rPr>
      </w:pPr>
      <w:r w:rsidRPr="00293C65">
        <w:rPr>
          <w:sz w:val="24"/>
          <w:szCs w:val="24"/>
        </w:rPr>
        <w:t>(c) A historical resource described in Section 21084.1, a unique archaeological resource as defined in subdivision (g) of Section 21083.2, or a “nonunique archaeological resource” as defined in subdivision (h) of Section 21083.2 may also be a tribal cultural resource if it conforms with the criteria of subdivision (a).</w:t>
      </w:r>
    </w:p>
    <w:p w:rsidR="00293C65" w:rsidRPr="00293C65" w:rsidRDefault="00293C65" w:rsidP="006E59C9">
      <w:pPr>
        <w:rPr>
          <w:b/>
          <w:bCs/>
          <w:sz w:val="27"/>
          <w:szCs w:val="27"/>
        </w:rPr>
      </w:pPr>
      <w:r w:rsidRPr="00293C65">
        <w:rPr>
          <w:b/>
          <w:bCs/>
          <w:sz w:val="27"/>
          <w:szCs w:val="27"/>
        </w:rPr>
        <w:t>SEC. 5.</w:t>
      </w:r>
    </w:p>
    <w:p w:rsidR="00293C65" w:rsidRPr="00293C65" w:rsidRDefault="00293C65" w:rsidP="006E59C9">
      <w:pPr>
        <w:rPr>
          <w:sz w:val="24"/>
          <w:szCs w:val="24"/>
        </w:rPr>
      </w:pPr>
      <w:r w:rsidRPr="00293C65">
        <w:rPr>
          <w:sz w:val="24"/>
          <w:szCs w:val="24"/>
        </w:rPr>
        <w:t>Section 21080.3.1 is added to the Public Resources Code, to read:</w:t>
      </w:r>
    </w:p>
    <w:p w:rsidR="00293C65" w:rsidRPr="003C3C08" w:rsidRDefault="00293C65" w:rsidP="006E59C9">
      <w:pPr>
        <w:rPr>
          <w:b/>
          <w:bCs/>
          <w:sz w:val="24"/>
          <w:szCs w:val="24"/>
        </w:rPr>
      </w:pPr>
      <w:r w:rsidRPr="003C3C08">
        <w:rPr>
          <w:b/>
          <w:bCs/>
          <w:sz w:val="24"/>
          <w:szCs w:val="24"/>
        </w:rPr>
        <w:t>21080.3.1.</w:t>
      </w:r>
    </w:p>
    <w:p w:rsidR="00293C65" w:rsidRPr="00293C65" w:rsidRDefault="00293C65" w:rsidP="006E59C9">
      <w:pPr>
        <w:rPr>
          <w:sz w:val="24"/>
          <w:szCs w:val="24"/>
        </w:rPr>
      </w:pPr>
      <w:r w:rsidRPr="00293C65">
        <w:rPr>
          <w:sz w:val="24"/>
          <w:szCs w:val="24"/>
        </w:rPr>
        <w:t> (a) The Legislature finds and declares that California Native American tribes traditionally and culturally affiliated with a geographic area may have expertise concerning their tribal cultural resources.</w:t>
      </w:r>
    </w:p>
    <w:p w:rsidR="00293C65" w:rsidRPr="00293C65" w:rsidRDefault="00293C65" w:rsidP="006E59C9">
      <w:pPr>
        <w:rPr>
          <w:sz w:val="24"/>
          <w:szCs w:val="24"/>
        </w:rPr>
      </w:pPr>
      <w:r w:rsidRPr="00293C65">
        <w:rPr>
          <w:sz w:val="24"/>
          <w:szCs w:val="24"/>
        </w:rPr>
        <w:t>(b) Prior to the release of a negative declaration, mitigated negative declaration, or environmental impact report for a project, the lead agency shall begin consultation with a California Native American tribe that is traditionally and culturally affiliated with the geographic area of the proposed project if: (1) the California Native American tribe requested to the lead agency, in writing, to be informed by the lead agency through formal notification of proposed projects in the geographic area that is traditionally and culturally affiliated with the tribe, and (2) the California Native American tribe responds, in writing, within 30 days of receipt of the formal notification, and requests the consultation. When responding to the lead agency, the California Native American tribe shall designate a lead contact person. If the California Native American tribe does not designate a lead contact person, or designates multiple lead contact people, the lead agency shall defer to the individual listed on the contact list maintained by the Native American Heritage Commission for the purposes of Chapter 905 of the Statutes of 2004. For purposes of this section and Section 21080.3.2, “consultation” shall have the same meaning as provided in Section 65352.4 of the Government Code.</w:t>
      </w:r>
    </w:p>
    <w:p w:rsidR="00293C65" w:rsidRPr="00293C65" w:rsidRDefault="00293C65" w:rsidP="006E59C9">
      <w:pPr>
        <w:rPr>
          <w:sz w:val="24"/>
          <w:szCs w:val="24"/>
        </w:rPr>
      </w:pPr>
      <w:r w:rsidRPr="00293C65">
        <w:rPr>
          <w:sz w:val="24"/>
          <w:szCs w:val="24"/>
        </w:rPr>
        <w:t>(c) To expedite the requirements of this section, the Native American Heritage Commission shall assist the lead agency in identifying the California Native American tribes that are traditionally and culturally affiliated with the project area.</w:t>
      </w:r>
    </w:p>
    <w:p w:rsidR="00293C65" w:rsidRPr="00293C65" w:rsidRDefault="00293C65" w:rsidP="006E59C9">
      <w:pPr>
        <w:rPr>
          <w:sz w:val="24"/>
          <w:szCs w:val="24"/>
        </w:rPr>
      </w:pPr>
      <w:r w:rsidRPr="00293C65">
        <w:rPr>
          <w:sz w:val="24"/>
          <w:szCs w:val="24"/>
        </w:rPr>
        <w:lastRenderedPageBreak/>
        <w:t>(d) Within 14 days of determining that an application for a project is complete or a decision by a public agency to undertake a project, the lead agency shall provide formal notification to the designated contact of, or a tribal representative of, traditionally and culturally affiliated California Native American tribes that have requested notice, which shall be accomplished by means of at least one written notification that includes a brief description of the proposed project and its location, the lead agency contact information, and a notification that the California Native American tribe has 30 days to request consultation pursuant to this section.</w:t>
      </w:r>
    </w:p>
    <w:p w:rsidR="00293C65" w:rsidRPr="00293C65" w:rsidRDefault="00293C65" w:rsidP="006E59C9">
      <w:pPr>
        <w:rPr>
          <w:sz w:val="24"/>
          <w:szCs w:val="24"/>
        </w:rPr>
      </w:pPr>
      <w:r w:rsidRPr="00293C65">
        <w:rPr>
          <w:sz w:val="24"/>
          <w:szCs w:val="24"/>
        </w:rPr>
        <w:t>(e) The lead agency shall begin the consultation process within 30 days of receiving a California Native American tribe’s request for consultation.</w:t>
      </w:r>
    </w:p>
    <w:p w:rsidR="00293C65" w:rsidRPr="00293C65" w:rsidRDefault="00293C65" w:rsidP="006E59C9">
      <w:pPr>
        <w:rPr>
          <w:b/>
          <w:bCs/>
          <w:sz w:val="27"/>
          <w:szCs w:val="27"/>
        </w:rPr>
      </w:pPr>
      <w:r w:rsidRPr="00293C65">
        <w:rPr>
          <w:b/>
          <w:bCs/>
          <w:sz w:val="27"/>
          <w:szCs w:val="27"/>
        </w:rPr>
        <w:t>SEC. 6.</w:t>
      </w:r>
    </w:p>
    <w:p w:rsidR="00293C65" w:rsidRPr="00293C65" w:rsidRDefault="00293C65" w:rsidP="006E59C9">
      <w:pPr>
        <w:rPr>
          <w:sz w:val="24"/>
          <w:szCs w:val="24"/>
        </w:rPr>
      </w:pPr>
      <w:r w:rsidRPr="00293C65">
        <w:rPr>
          <w:sz w:val="24"/>
          <w:szCs w:val="24"/>
        </w:rPr>
        <w:t>Section 21080.3.2 is added to the Public Resources Code, to read:</w:t>
      </w:r>
    </w:p>
    <w:p w:rsidR="00293C65" w:rsidRPr="003C3C08" w:rsidRDefault="00293C65" w:rsidP="006E59C9">
      <w:pPr>
        <w:rPr>
          <w:b/>
          <w:bCs/>
          <w:sz w:val="24"/>
          <w:szCs w:val="24"/>
        </w:rPr>
      </w:pPr>
      <w:r w:rsidRPr="003C3C08">
        <w:rPr>
          <w:b/>
          <w:bCs/>
          <w:sz w:val="24"/>
          <w:szCs w:val="24"/>
        </w:rPr>
        <w:t>21080.3.2.</w:t>
      </w:r>
    </w:p>
    <w:p w:rsidR="00293C65" w:rsidRPr="00293C65" w:rsidRDefault="00293C65" w:rsidP="006E59C9">
      <w:pPr>
        <w:rPr>
          <w:sz w:val="24"/>
          <w:szCs w:val="24"/>
        </w:rPr>
      </w:pPr>
      <w:r w:rsidRPr="00293C65">
        <w:rPr>
          <w:sz w:val="24"/>
          <w:szCs w:val="24"/>
        </w:rPr>
        <w:t> (a) As a part of the consultation pursuant to Section 21080.3.1, the parties may propose mitigation measures, including, but not limited to, those recommended in Section 21084.3, capable of avoiding or substantially lessening potential significant impacts to a tribal cultural resource or alternatives that would avoid significant impacts to a tribal cultural resource. If the California Native American tribe requests consultation regarding alternatives to the project, recommended mitigation measures, or significant effects, the consultation shall include those topics. The consultation may include discussion concerning the type of environmental review necessary, the significance of tribal cultural resources, the significance of the project’s impacts on the tribal cultural resources, and, if necessary, project alternatives or the appropriate measures for preservation or mitigation that the California Native American tribe may recommended to the lead agency.</w:t>
      </w:r>
    </w:p>
    <w:p w:rsidR="00293C65" w:rsidRPr="00293C65" w:rsidRDefault="00293C65" w:rsidP="006E59C9">
      <w:pPr>
        <w:rPr>
          <w:sz w:val="24"/>
          <w:szCs w:val="24"/>
        </w:rPr>
      </w:pPr>
      <w:r w:rsidRPr="00293C65">
        <w:rPr>
          <w:sz w:val="24"/>
          <w:szCs w:val="24"/>
        </w:rPr>
        <w:t>(b) The consultation shall be considered concluded when either of the following occurs:</w:t>
      </w:r>
    </w:p>
    <w:p w:rsidR="00293C65" w:rsidRPr="00293C65" w:rsidRDefault="00293C65" w:rsidP="006E59C9">
      <w:pPr>
        <w:rPr>
          <w:sz w:val="24"/>
          <w:szCs w:val="24"/>
        </w:rPr>
      </w:pPr>
      <w:r w:rsidRPr="00293C65">
        <w:rPr>
          <w:sz w:val="24"/>
          <w:szCs w:val="24"/>
        </w:rPr>
        <w:t>(1) The parties agree to measures to mitigate or avoid a significant effect, if a significant effect exists, on a tribal cultural resource.</w:t>
      </w:r>
    </w:p>
    <w:p w:rsidR="00293C65" w:rsidRPr="00293C65" w:rsidRDefault="00293C65" w:rsidP="006E59C9">
      <w:pPr>
        <w:rPr>
          <w:sz w:val="24"/>
          <w:szCs w:val="24"/>
        </w:rPr>
      </w:pPr>
      <w:r w:rsidRPr="00293C65">
        <w:rPr>
          <w:sz w:val="24"/>
          <w:szCs w:val="24"/>
        </w:rPr>
        <w:t>(2) A party, acting in good faith and after reasonable effort, concludes that mutual agreement cannot be reached.</w:t>
      </w:r>
    </w:p>
    <w:p w:rsidR="00293C65" w:rsidRPr="00293C65" w:rsidRDefault="00293C65" w:rsidP="006E59C9">
      <w:pPr>
        <w:rPr>
          <w:sz w:val="24"/>
          <w:szCs w:val="24"/>
        </w:rPr>
      </w:pPr>
      <w:r w:rsidRPr="00293C65">
        <w:rPr>
          <w:sz w:val="24"/>
          <w:szCs w:val="24"/>
        </w:rPr>
        <w:t>(c) (1) This section does not limit the ability of a California Native American tribe or the public to submit information to the lead agency regarding the significance of the tribal cultural resources, the significance of the project’s impact on tribal cultural resources, or any appropriate measures to mitigate the impact.</w:t>
      </w:r>
    </w:p>
    <w:p w:rsidR="00293C65" w:rsidRPr="00293C65" w:rsidRDefault="00293C65" w:rsidP="006E59C9">
      <w:pPr>
        <w:rPr>
          <w:sz w:val="24"/>
          <w:szCs w:val="24"/>
        </w:rPr>
      </w:pPr>
      <w:r w:rsidRPr="00293C65">
        <w:rPr>
          <w:sz w:val="24"/>
          <w:szCs w:val="24"/>
        </w:rPr>
        <w:lastRenderedPageBreak/>
        <w:t>(2) This section does not limit the ability of the lead agency or project proponent to incorporate changes and additions to the project as a result of the consultation, even if not legally required.</w:t>
      </w:r>
    </w:p>
    <w:p w:rsidR="00293C65" w:rsidRPr="00293C65" w:rsidRDefault="00293C65" w:rsidP="006E59C9">
      <w:pPr>
        <w:rPr>
          <w:sz w:val="24"/>
          <w:szCs w:val="24"/>
        </w:rPr>
      </w:pPr>
      <w:r w:rsidRPr="00293C65">
        <w:rPr>
          <w:sz w:val="24"/>
          <w:szCs w:val="24"/>
        </w:rPr>
        <w:t>(d) If the project proponent or its consultants participate in the consultation, those parties shall respect the principles set forth in this section.</w:t>
      </w:r>
    </w:p>
    <w:p w:rsidR="00293C65" w:rsidRPr="00293C65" w:rsidRDefault="00293C65" w:rsidP="006E59C9">
      <w:pPr>
        <w:rPr>
          <w:b/>
          <w:bCs/>
          <w:sz w:val="27"/>
          <w:szCs w:val="27"/>
        </w:rPr>
      </w:pPr>
      <w:r w:rsidRPr="00293C65">
        <w:rPr>
          <w:b/>
          <w:bCs/>
          <w:sz w:val="27"/>
          <w:szCs w:val="27"/>
        </w:rPr>
        <w:t>SEC. 7.</w:t>
      </w:r>
    </w:p>
    <w:p w:rsidR="00293C65" w:rsidRPr="00293C65" w:rsidRDefault="00293C65" w:rsidP="006E59C9">
      <w:pPr>
        <w:rPr>
          <w:sz w:val="24"/>
          <w:szCs w:val="24"/>
        </w:rPr>
      </w:pPr>
      <w:r w:rsidRPr="00293C65">
        <w:rPr>
          <w:sz w:val="24"/>
          <w:szCs w:val="24"/>
        </w:rPr>
        <w:t>Section 21082.3 is added to the Public Resources Code, to read:</w:t>
      </w:r>
    </w:p>
    <w:p w:rsidR="00293C65" w:rsidRPr="008C2523" w:rsidRDefault="00293C65" w:rsidP="006E59C9">
      <w:pPr>
        <w:rPr>
          <w:b/>
          <w:bCs/>
          <w:sz w:val="24"/>
          <w:szCs w:val="24"/>
        </w:rPr>
      </w:pPr>
      <w:r w:rsidRPr="008C2523">
        <w:rPr>
          <w:b/>
          <w:bCs/>
          <w:sz w:val="24"/>
          <w:szCs w:val="24"/>
        </w:rPr>
        <w:t>21082.3.</w:t>
      </w:r>
    </w:p>
    <w:p w:rsidR="00293C65" w:rsidRPr="00293C65" w:rsidRDefault="00293C65" w:rsidP="006E59C9">
      <w:pPr>
        <w:rPr>
          <w:sz w:val="24"/>
          <w:szCs w:val="24"/>
        </w:rPr>
      </w:pPr>
      <w:r w:rsidRPr="00293C65">
        <w:rPr>
          <w:sz w:val="24"/>
          <w:szCs w:val="24"/>
        </w:rPr>
        <w:t> (a) Any mitigation measures agreed upon in the consultation conducted pursuant to Section 21080.3.2 shall be recommended for inclusion in the environmental document and in an adopted mitigation monitoring and reporting program, if determined to avoid or lessen the impact pursuant to paragraph (2) of subdivision (b), and shall be fully enforceable.</w:t>
      </w:r>
    </w:p>
    <w:p w:rsidR="00293C65" w:rsidRPr="00293C65" w:rsidRDefault="00293C65" w:rsidP="006E59C9">
      <w:pPr>
        <w:rPr>
          <w:sz w:val="24"/>
          <w:szCs w:val="24"/>
        </w:rPr>
      </w:pPr>
      <w:r w:rsidRPr="00293C65">
        <w:rPr>
          <w:sz w:val="24"/>
          <w:szCs w:val="24"/>
        </w:rPr>
        <w:t>(b) If a project may have a significant impact on a tribal cultural resource, the lead agency’s environmental document shall discuss both of the following:</w:t>
      </w:r>
    </w:p>
    <w:p w:rsidR="00293C65" w:rsidRPr="00293C65" w:rsidRDefault="00293C65" w:rsidP="006E59C9">
      <w:pPr>
        <w:rPr>
          <w:sz w:val="24"/>
          <w:szCs w:val="24"/>
        </w:rPr>
      </w:pPr>
      <w:r w:rsidRPr="00293C65">
        <w:rPr>
          <w:sz w:val="24"/>
          <w:szCs w:val="24"/>
        </w:rPr>
        <w:t>(1) Whether the proposed project has a significant impact on an identified tribal cultural resource.</w:t>
      </w:r>
    </w:p>
    <w:p w:rsidR="00293C65" w:rsidRPr="00293C65" w:rsidRDefault="00293C65" w:rsidP="006E59C9">
      <w:pPr>
        <w:rPr>
          <w:sz w:val="24"/>
          <w:szCs w:val="24"/>
        </w:rPr>
      </w:pPr>
      <w:r w:rsidRPr="00293C65">
        <w:rPr>
          <w:sz w:val="24"/>
          <w:szCs w:val="24"/>
        </w:rPr>
        <w:t>(2) Whether feasible alternatives or mitigation measures, including those measures that may be agreed to pursuant to subdivision (a), avoid or substantially lessen the impact on the identified tribal cultural resource.</w:t>
      </w:r>
    </w:p>
    <w:p w:rsidR="00293C65" w:rsidRPr="00293C65" w:rsidRDefault="00293C65" w:rsidP="006E59C9">
      <w:pPr>
        <w:rPr>
          <w:sz w:val="24"/>
          <w:szCs w:val="24"/>
        </w:rPr>
      </w:pPr>
      <w:r w:rsidRPr="00293C65">
        <w:rPr>
          <w:sz w:val="24"/>
          <w:szCs w:val="24"/>
        </w:rPr>
        <w:t>(c) (1) Any information, including, but not limited to, the location, description, and use of the tribal cultural resources, that is submitted by a California Native American tribe during the environmental review process shall not be included in the environmental document or otherwise disclosed by the lead agency or any other public agency to the public, consistent with subdivision (r) of Section 6254 of, and Section 6254.10 of, the Government Code, and subdivision (d) of Section 15120 of Title 14 of the California Code of Regulations, without the prior consent of the tribe that provided the information. If the lead agency publishes any information submitted by a California Native American tribe during the consultation or environmental review process, that information shall be published in a confidential appendix to the environmental document unless the tribe that provided the information consents, in writing, to the disclosure of some or all of the information to the public. This subdivision does not prohibit the confidential exchange of the submitted information between public agencies that have lawful jurisdiction over the preparation of the environmental document.</w:t>
      </w:r>
    </w:p>
    <w:p w:rsidR="00293C65" w:rsidRPr="00293C65" w:rsidRDefault="00293C65" w:rsidP="006E59C9">
      <w:pPr>
        <w:rPr>
          <w:sz w:val="24"/>
          <w:szCs w:val="24"/>
        </w:rPr>
      </w:pPr>
      <w:r w:rsidRPr="00293C65">
        <w:rPr>
          <w:sz w:val="24"/>
          <w:szCs w:val="24"/>
        </w:rPr>
        <w:lastRenderedPageBreak/>
        <w:t>(2) (A) This subdivision does not prohibit the confidential exchange of information regarding tribal cultural resources submitted by a California Native American tribe during the consultation or environmental review process among the lead agency, the California Native American tribe, the project applicant, or the project applicant’s agent. Except as provided in subparagraph (B) or unless the California Native American tribe providing the information consents, in writing, to public disclosure, the project applicant or the project applicant’s legal advisers, using a reasonable degree of care, shall maintain the confidentiality of the information exchanged for the purposes of preventing looting, vandalism, or damage to a tribal cultural resources and shall not disclose to a third party confidential information regarding tribal cultural resources.</w:t>
      </w:r>
    </w:p>
    <w:p w:rsidR="00293C65" w:rsidRPr="00293C65" w:rsidRDefault="00293C65" w:rsidP="006E59C9">
      <w:pPr>
        <w:rPr>
          <w:sz w:val="24"/>
          <w:szCs w:val="24"/>
        </w:rPr>
      </w:pPr>
      <w:r w:rsidRPr="00293C65">
        <w:rPr>
          <w:sz w:val="24"/>
          <w:szCs w:val="24"/>
        </w:rPr>
        <w:t>(B) This paragraph does not apply to data or information that are or become publicly available, are already in the lawful possession of the project applicant before the provision of the information by the California Native American tribe, are independently developed by the project applicant or the project applicant’s agents, or are lawfully obtained by the project applicant from a third party that is not the lead agency, a California Native American tribe, or another public agency.</w:t>
      </w:r>
    </w:p>
    <w:p w:rsidR="00293C65" w:rsidRPr="00293C65" w:rsidRDefault="00293C65" w:rsidP="006E59C9">
      <w:pPr>
        <w:rPr>
          <w:sz w:val="24"/>
          <w:szCs w:val="24"/>
        </w:rPr>
      </w:pPr>
      <w:r w:rsidRPr="00293C65">
        <w:rPr>
          <w:sz w:val="24"/>
          <w:szCs w:val="24"/>
        </w:rPr>
        <w:t>(3) This subdivision does not affect or alter the application of subdivision (r) of Section 6254 of the Government Code, Section 6254.10 of the Government Code, or subdivision (d) of Section 15120 of Title 14 of the California Code of Regulations.</w:t>
      </w:r>
    </w:p>
    <w:p w:rsidR="00293C65" w:rsidRPr="00293C65" w:rsidRDefault="00293C65" w:rsidP="006E59C9">
      <w:pPr>
        <w:rPr>
          <w:sz w:val="24"/>
          <w:szCs w:val="24"/>
        </w:rPr>
      </w:pPr>
      <w:r w:rsidRPr="00293C65">
        <w:rPr>
          <w:sz w:val="24"/>
          <w:szCs w:val="24"/>
        </w:rPr>
        <w:t>(4) This subdivision does not prevent a lead agency or other public agency from describing the information in general terms in the environmental document so as to inform the public of the basis of the lead agency’s or other public agency’s decision without breaching the confidentiality required by this subdivision.</w:t>
      </w:r>
    </w:p>
    <w:p w:rsidR="00293C65" w:rsidRPr="00293C65" w:rsidRDefault="00293C65" w:rsidP="006E59C9">
      <w:pPr>
        <w:rPr>
          <w:sz w:val="24"/>
          <w:szCs w:val="24"/>
        </w:rPr>
      </w:pPr>
      <w:r w:rsidRPr="00293C65">
        <w:rPr>
          <w:sz w:val="24"/>
          <w:szCs w:val="24"/>
        </w:rPr>
        <w:t>(d) In addition to other provisions of this division, the lead agency may certify an environmental impact report or adopt a mitigated negative declaration for a project with a significant impact on an identified tribal cultural resource only if one of the following occurs:</w:t>
      </w:r>
    </w:p>
    <w:p w:rsidR="00293C65" w:rsidRPr="00293C65" w:rsidRDefault="00293C65" w:rsidP="006E59C9">
      <w:pPr>
        <w:rPr>
          <w:sz w:val="24"/>
          <w:szCs w:val="24"/>
        </w:rPr>
      </w:pPr>
      <w:r w:rsidRPr="00293C65">
        <w:rPr>
          <w:sz w:val="24"/>
          <w:szCs w:val="24"/>
        </w:rPr>
        <w:t>(1) The consultation process between the California Native American tribe and the lead agency has occurred as provided in Sections 21080.3.1 and 21080.3.2 and concluded pursuant to subdivision (b) of Section 21080.3.2.</w:t>
      </w:r>
    </w:p>
    <w:p w:rsidR="00293C65" w:rsidRPr="00293C65" w:rsidRDefault="00293C65" w:rsidP="006E59C9">
      <w:pPr>
        <w:rPr>
          <w:sz w:val="24"/>
          <w:szCs w:val="24"/>
        </w:rPr>
      </w:pPr>
      <w:r w:rsidRPr="00293C65">
        <w:rPr>
          <w:sz w:val="24"/>
          <w:szCs w:val="24"/>
        </w:rPr>
        <w:t>(2) The California Native American tribe has requested consultation pursuant to Section 21080.3.1 and has failed to provide comments to the lead agency, or otherwise failed to engage, in the consultation process.</w:t>
      </w:r>
    </w:p>
    <w:p w:rsidR="00293C65" w:rsidRPr="00293C65" w:rsidRDefault="00293C65" w:rsidP="006E59C9">
      <w:pPr>
        <w:rPr>
          <w:sz w:val="24"/>
          <w:szCs w:val="24"/>
        </w:rPr>
      </w:pPr>
      <w:r w:rsidRPr="00293C65">
        <w:rPr>
          <w:sz w:val="24"/>
          <w:szCs w:val="24"/>
        </w:rPr>
        <w:t>(3) The lead agency has complied with subdivision (d) of Section 21080.3.1 and the California Native American tribe has failed to request consultation within 30 days.</w:t>
      </w:r>
    </w:p>
    <w:p w:rsidR="00293C65" w:rsidRPr="00293C65" w:rsidRDefault="00293C65" w:rsidP="006E59C9">
      <w:pPr>
        <w:rPr>
          <w:sz w:val="24"/>
          <w:szCs w:val="24"/>
        </w:rPr>
      </w:pPr>
      <w:r w:rsidRPr="00293C65">
        <w:rPr>
          <w:sz w:val="24"/>
          <w:szCs w:val="24"/>
        </w:rPr>
        <w:lastRenderedPageBreak/>
        <w:t>(e) If the mitigation measures recommended by the staff of the lead agency as a result of the consultation process are not included in the environmental document or if there are no agreed upon mitigation measures at the conclusion of the consultation or if consultation does not occur, and if substantial evidence demonstrates that a project will cause a significant effect to a tribal cultural resource, the lead agency shall consider feasible mitigation pursuant to subdivision (b) of Section 21084.3.</w:t>
      </w:r>
    </w:p>
    <w:p w:rsidR="00293C65" w:rsidRPr="00293C65" w:rsidRDefault="00293C65" w:rsidP="006E59C9">
      <w:pPr>
        <w:rPr>
          <w:sz w:val="24"/>
          <w:szCs w:val="24"/>
        </w:rPr>
      </w:pPr>
      <w:r w:rsidRPr="00293C65">
        <w:rPr>
          <w:sz w:val="24"/>
          <w:szCs w:val="24"/>
        </w:rPr>
        <w:t>(f) Consistent with subdivision (c), the lead agency shall publish confidential information obtained from a California Native American tribe during the consultation process in a confidential appendix to the environmental document and shall include a general description of the information, as provided in paragraph (4) of subdivision (c) in the environmental document for public review during the public comment period provided pursuant to this division.</w:t>
      </w:r>
    </w:p>
    <w:p w:rsidR="00293C65" w:rsidRPr="00293C65" w:rsidRDefault="00293C65" w:rsidP="006E59C9">
      <w:pPr>
        <w:rPr>
          <w:sz w:val="24"/>
          <w:szCs w:val="24"/>
        </w:rPr>
      </w:pPr>
      <w:r w:rsidRPr="00293C65">
        <w:rPr>
          <w:sz w:val="24"/>
          <w:szCs w:val="24"/>
        </w:rPr>
        <w:t>(g) This section is not intended, and may not be construed, to limit consultation between the state and tribal governments, existing confidentiality provisions, or the protection of religious exercise to the fullest extent permitted under state and federal law.</w:t>
      </w:r>
    </w:p>
    <w:p w:rsidR="00293C65" w:rsidRPr="00293C65" w:rsidRDefault="00293C65" w:rsidP="006E59C9">
      <w:pPr>
        <w:rPr>
          <w:b/>
          <w:bCs/>
          <w:sz w:val="27"/>
          <w:szCs w:val="27"/>
        </w:rPr>
      </w:pPr>
      <w:r w:rsidRPr="00293C65">
        <w:rPr>
          <w:b/>
          <w:bCs/>
          <w:sz w:val="27"/>
          <w:szCs w:val="27"/>
        </w:rPr>
        <w:t>SEC. 8.</w:t>
      </w:r>
    </w:p>
    <w:p w:rsidR="00293C65" w:rsidRPr="00293C65" w:rsidRDefault="00293C65" w:rsidP="006E59C9">
      <w:pPr>
        <w:rPr>
          <w:sz w:val="24"/>
          <w:szCs w:val="24"/>
        </w:rPr>
      </w:pPr>
      <w:r w:rsidRPr="00293C65">
        <w:rPr>
          <w:sz w:val="24"/>
          <w:szCs w:val="24"/>
        </w:rPr>
        <w:t>Section 21083.09 is added to the Public Resources Code, to read:</w:t>
      </w:r>
    </w:p>
    <w:p w:rsidR="00293C65" w:rsidRPr="00810769" w:rsidRDefault="00293C65" w:rsidP="006E59C9">
      <w:pPr>
        <w:rPr>
          <w:b/>
          <w:bCs/>
          <w:sz w:val="24"/>
          <w:szCs w:val="24"/>
        </w:rPr>
      </w:pPr>
      <w:r w:rsidRPr="00810769">
        <w:rPr>
          <w:b/>
          <w:bCs/>
          <w:sz w:val="24"/>
          <w:szCs w:val="24"/>
        </w:rPr>
        <w:t>21083.09.</w:t>
      </w:r>
    </w:p>
    <w:p w:rsidR="00293C65" w:rsidRPr="00293C65" w:rsidRDefault="00293C65" w:rsidP="006E59C9">
      <w:pPr>
        <w:rPr>
          <w:sz w:val="24"/>
          <w:szCs w:val="24"/>
        </w:rPr>
      </w:pPr>
      <w:r w:rsidRPr="00293C65">
        <w:rPr>
          <w:sz w:val="24"/>
          <w:szCs w:val="24"/>
        </w:rPr>
        <w:t> On or before July 1, 2016, the Office of Planning and Research shall prepare and develop, and the Secretary of the Natural Resources Agency shall certify and adopt, revisions to the guidelines that update Appendix G of Chapter 3 (commencing with Section 15000) of Division 6 of Title 4 of the California Code of Regulations to do both of the following:</w:t>
      </w:r>
    </w:p>
    <w:p w:rsidR="00293C65" w:rsidRPr="00293C65" w:rsidRDefault="00293C65" w:rsidP="006E59C9">
      <w:pPr>
        <w:rPr>
          <w:sz w:val="24"/>
          <w:szCs w:val="24"/>
        </w:rPr>
      </w:pPr>
      <w:r w:rsidRPr="00293C65">
        <w:rPr>
          <w:sz w:val="24"/>
          <w:szCs w:val="24"/>
        </w:rPr>
        <w:t>(a) Separate the consideration of paleontological resources from tribal cultural resources and update the relevant sample questions.</w:t>
      </w:r>
    </w:p>
    <w:p w:rsidR="00293C65" w:rsidRPr="00293C65" w:rsidRDefault="00293C65" w:rsidP="006E59C9">
      <w:pPr>
        <w:rPr>
          <w:sz w:val="24"/>
          <w:szCs w:val="24"/>
        </w:rPr>
      </w:pPr>
      <w:r w:rsidRPr="00293C65">
        <w:rPr>
          <w:sz w:val="24"/>
          <w:szCs w:val="24"/>
        </w:rPr>
        <w:t xml:space="preserve">(b) Add consideration of tribal cultural resources with relevant sample questions. </w:t>
      </w:r>
    </w:p>
    <w:p w:rsidR="00293C65" w:rsidRPr="00293C65" w:rsidRDefault="00293C65" w:rsidP="006E59C9">
      <w:pPr>
        <w:rPr>
          <w:b/>
          <w:bCs/>
          <w:sz w:val="27"/>
          <w:szCs w:val="27"/>
        </w:rPr>
      </w:pPr>
      <w:r w:rsidRPr="00293C65">
        <w:rPr>
          <w:b/>
          <w:bCs/>
          <w:sz w:val="27"/>
          <w:szCs w:val="27"/>
        </w:rPr>
        <w:t>SEC. 9.</w:t>
      </w:r>
    </w:p>
    <w:p w:rsidR="00293C65" w:rsidRPr="00293C65" w:rsidRDefault="00293C65" w:rsidP="006E59C9">
      <w:pPr>
        <w:rPr>
          <w:sz w:val="24"/>
          <w:szCs w:val="24"/>
        </w:rPr>
      </w:pPr>
      <w:r w:rsidRPr="00293C65">
        <w:rPr>
          <w:sz w:val="24"/>
          <w:szCs w:val="24"/>
        </w:rPr>
        <w:t>Section 21084.2 is added to the Public Resources Code, to read:</w:t>
      </w:r>
    </w:p>
    <w:p w:rsidR="00293C65" w:rsidRPr="00810769" w:rsidRDefault="00293C65" w:rsidP="006E59C9">
      <w:pPr>
        <w:rPr>
          <w:b/>
          <w:bCs/>
          <w:sz w:val="24"/>
          <w:szCs w:val="24"/>
        </w:rPr>
      </w:pPr>
      <w:r w:rsidRPr="00810769">
        <w:rPr>
          <w:b/>
          <w:bCs/>
          <w:sz w:val="24"/>
          <w:szCs w:val="24"/>
        </w:rPr>
        <w:t>21084.2.</w:t>
      </w:r>
    </w:p>
    <w:p w:rsidR="00293C65" w:rsidRPr="00293C65" w:rsidRDefault="00293C65" w:rsidP="006E59C9">
      <w:pPr>
        <w:rPr>
          <w:sz w:val="24"/>
          <w:szCs w:val="24"/>
        </w:rPr>
      </w:pPr>
      <w:r w:rsidRPr="00293C65">
        <w:rPr>
          <w:sz w:val="24"/>
          <w:szCs w:val="24"/>
        </w:rPr>
        <w:t> A project with an effect that may cause a substantial adverse change in the significance of a tribal cultural resource is a project that may have a significant effect on the environment.</w:t>
      </w:r>
    </w:p>
    <w:p w:rsidR="00810769" w:rsidRDefault="00810769" w:rsidP="006E59C9">
      <w:pPr>
        <w:rPr>
          <w:b/>
          <w:bCs/>
          <w:sz w:val="27"/>
          <w:szCs w:val="27"/>
        </w:rPr>
      </w:pPr>
    </w:p>
    <w:p w:rsidR="00293C65" w:rsidRPr="00293C65" w:rsidRDefault="00293C65" w:rsidP="006E59C9">
      <w:pPr>
        <w:rPr>
          <w:b/>
          <w:bCs/>
          <w:sz w:val="27"/>
          <w:szCs w:val="27"/>
        </w:rPr>
      </w:pPr>
      <w:r w:rsidRPr="00293C65">
        <w:rPr>
          <w:b/>
          <w:bCs/>
          <w:sz w:val="27"/>
          <w:szCs w:val="27"/>
        </w:rPr>
        <w:lastRenderedPageBreak/>
        <w:t>SEC. 10.</w:t>
      </w:r>
    </w:p>
    <w:p w:rsidR="00293C65" w:rsidRPr="00293C65" w:rsidRDefault="00293C65" w:rsidP="006E59C9">
      <w:pPr>
        <w:rPr>
          <w:sz w:val="24"/>
          <w:szCs w:val="24"/>
        </w:rPr>
      </w:pPr>
      <w:r w:rsidRPr="00293C65">
        <w:rPr>
          <w:sz w:val="24"/>
          <w:szCs w:val="24"/>
        </w:rPr>
        <w:t>Section 21084.3 is added to the Public Resources Code, to read:</w:t>
      </w:r>
    </w:p>
    <w:p w:rsidR="00293C65" w:rsidRPr="00810769" w:rsidRDefault="00293C65" w:rsidP="006E59C9">
      <w:pPr>
        <w:rPr>
          <w:b/>
          <w:bCs/>
          <w:sz w:val="24"/>
          <w:szCs w:val="24"/>
        </w:rPr>
      </w:pPr>
      <w:r w:rsidRPr="00810769">
        <w:rPr>
          <w:b/>
          <w:bCs/>
          <w:sz w:val="24"/>
          <w:szCs w:val="24"/>
        </w:rPr>
        <w:t>21084.3.</w:t>
      </w:r>
    </w:p>
    <w:p w:rsidR="00293C65" w:rsidRPr="00293C65" w:rsidRDefault="00293C65" w:rsidP="006E59C9">
      <w:pPr>
        <w:rPr>
          <w:sz w:val="24"/>
          <w:szCs w:val="24"/>
        </w:rPr>
      </w:pPr>
      <w:r w:rsidRPr="00293C65">
        <w:rPr>
          <w:sz w:val="24"/>
          <w:szCs w:val="24"/>
        </w:rPr>
        <w:t> (a) Public agencies shall, when feasible, avoid damaging effects to any tribal cultural resource.</w:t>
      </w:r>
    </w:p>
    <w:p w:rsidR="00293C65" w:rsidRPr="00293C65" w:rsidRDefault="00293C65" w:rsidP="006E59C9">
      <w:pPr>
        <w:rPr>
          <w:sz w:val="24"/>
          <w:szCs w:val="24"/>
        </w:rPr>
      </w:pPr>
      <w:r w:rsidRPr="00293C65">
        <w:rPr>
          <w:sz w:val="24"/>
          <w:szCs w:val="24"/>
        </w:rPr>
        <w:t>(b) If the lead agency determines that a project may cause a substantial adverse change to a tribal cultural resource, and measures are not otherwise identified in the consultation process provided in Section 21080.3.2, the following are examples of mitigation measures that, if feasible, may be considered to avoid or minimize the significant adverse impacts:</w:t>
      </w:r>
    </w:p>
    <w:p w:rsidR="00293C65" w:rsidRPr="00293C65" w:rsidRDefault="00293C65" w:rsidP="006E59C9">
      <w:pPr>
        <w:rPr>
          <w:sz w:val="24"/>
          <w:szCs w:val="24"/>
        </w:rPr>
      </w:pPr>
      <w:r w:rsidRPr="00293C65">
        <w:rPr>
          <w:sz w:val="24"/>
          <w:szCs w:val="24"/>
        </w:rPr>
        <w:t>(1) Avoidance and preservation of the resources in place, including, but not limited to, planning and construction to avoid the resources and protect the cultural and natural context, or planning greenspace, parks, or other open space, to incorporate the resources with culturally appropriate protection and management criteria.</w:t>
      </w:r>
    </w:p>
    <w:p w:rsidR="00293C65" w:rsidRPr="00293C65" w:rsidRDefault="00293C65" w:rsidP="006E59C9">
      <w:pPr>
        <w:rPr>
          <w:sz w:val="24"/>
          <w:szCs w:val="24"/>
        </w:rPr>
      </w:pPr>
      <w:r w:rsidRPr="00293C65">
        <w:rPr>
          <w:sz w:val="24"/>
          <w:szCs w:val="24"/>
        </w:rPr>
        <w:t>(2) Treating the resource with culturally appropriate dignity taking into account the tribal cultural values and meaning of the resource, including, but not limited to, the following:</w:t>
      </w:r>
    </w:p>
    <w:p w:rsidR="00293C65" w:rsidRPr="00293C65" w:rsidRDefault="00293C65" w:rsidP="006E59C9">
      <w:pPr>
        <w:rPr>
          <w:sz w:val="24"/>
          <w:szCs w:val="24"/>
        </w:rPr>
      </w:pPr>
      <w:r w:rsidRPr="00293C65">
        <w:rPr>
          <w:sz w:val="24"/>
          <w:szCs w:val="24"/>
        </w:rPr>
        <w:t>(A) Protecting the cultural character and integrity of the resource.</w:t>
      </w:r>
    </w:p>
    <w:p w:rsidR="00293C65" w:rsidRPr="00293C65" w:rsidRDefault="00293C65" w:rsidP="006E59C9">
      <w:pPr>
        <w:rPr>
          <w:sz w:val="24"/>
          <w:szCs w:val="24"/>
        </w:rPr>
      </w:pPr>
      <w:r w:rsidRPr="00293C65">
        <w:rPr>
          <w:sz w:val="24"/>
          <w:szCs w:val="24"/>
        </w:rPr>
        <w:t>(B) Protecting the traditional use of the resource.</w:t>
      </w:r>
    </w:p>
    <w:p w:rsidR="00293C65" w:rsidRPr="00293C65" w:rsidRDefault="00293C65" w:rsidP="006E59C9">
      <w:pPr>
        <w:rPr>
          <w:sz w:val="24"/>
          <w:szCs w:val="24"/>
        </w:rPr>
      </w:pPr>
      <w:r w:rsidRPr="00293C65">
        <w:rPr>
          <w:sz w:val="24"/>
          <w:szCs w:val="24"/>
        </w:rPr>
        <w:t>(C) Protecting the confidentiality of the resource.</w:t>
      </w:r>
    </w:p>
    <w:p w:rsidR="00293C65" w:rsidRPr="00293C65" w:rsidRDefault="00293C65" w:rsidP="006E59C9">
      <w:pPr>
        <w:rPr>
          <w:sz w:val="24"/>
          <w:szCs w:val="24"/>
        </w:rPr>
      </w:pPr>
      <w:r w:rsidRPr="00293C65">
        <w:rPr>
          <w:sz w:val="24"/>
          <w:szCs w:val="24"/>
        </w:rPr>
        <w:t>(3) Permanent conservation easements or other interests in real property, with culturally appropriate management criteria for the purposes of preserving or utilizing the resources or places.</w:t>
      </w:r>
    </w:p>
    <w:p w:rsidR="00293C65" w:rsidRPr="00293C65" w:rsidRDefault="00293C65" w:rsidP="006E59C9">
      <w:pPr>
        <w:rPr>
          <w:sz w:val="24"/>
          <w:szCs w:val="24"/>
        </w:rPr>
      </w:pPr>
      <w:r w:rsidRPr="00293C65">
        <w:rPr>
          <w:sz w:val="24"/>
          <w:szCs w:val="24"/>
        </w:rPr>
        <w:t>(4) Protecting the resource.</w:t>
      </w:r>
    </w:p>
    <w:p w:rsidR="00293C65" w:rsidRPr="00293C65" w:rsidRDefault="00293C65" w:rsidP="006E59C9">
      <w:pPr>
        <w:rPr>
          <w:b/>
          <w:bCs/>
          <w:sz w:val="27"/>
          <w:szCs w:val="27"/>
        </w:rPr>
      </w:pPr>
      <w:r w:rsidRPr="00293C65">
        <w:rPr>
          <w:b/>
          <w:bCs/>
          <w:sz w:val="27"/>
          <w:szCs w:val="27"/>
        </w:rPr>
        <w:t>SEC. 11.</w:t>
      </w:r>
    </w:p>
    <w:p w:rsidR="00293C65" w:rsidRPr="00293C65" w:rsidRDefault="00293C65" w:rsidP="006E59C9">
      <w:pPr>
        <w:rPr>
          <w:sz w:val="24"/>
          <w:szCs w:val="24"/>
        </w:rPr>
      </w:pPr>
      <w:r w:rsidRPr="00293C65">
        <w:rPr>
          <w:sz w:val="24"/>
          <w:szCs w:val="24"/>
        </w:rPr>
        <w:t> (a) This act does not alter or expand the applicability of the California Environmental Quality Act (Division 13 (commencing with Section 21000) of the Public Resources Code) concerning projects occurring on Native American tribal reservations or rancherias.</w:t>
      </w:r>
    </w:p>
    <w:p w:rsidR="00293C65" w:rsidRPr="00293C65" w:rsidRDefault="00293C65" w:rsidP="006E59C9">
      <w:pPr>
        <w:rPr>
          <w:sz w:val="24"/>
          <w:szCs w:val="24"/>
        </w:rPr>
      </w:pPr>
      <w:r w:rsidRPr="00293C65">
        <w:rPr>
          <w:sz w:val="24"/>
          <w:szCs w:val="24"/>
        </w:rPr>
        <w:t>(b) This act does not prohibit any California Native American tribe or individual from participating in the California Environmental Quality Act on any issue of concern as an interested California Native American tribe, person, citizen, or member of the public.</w:t>
      </w:r>
    </w:p>
    <w:p w:rsidR="00293C65" w:rsidRPr="00293C65" w:rsidRDefault="00293C65" w:rsidP="006E59C9">
      <w:pPr>
        <w:rPr>
          <w:sz w:val="24"/>
          <w:szCs w:val="24"/>
        </w:rPr>
      </w:pPr>
      <w:r w:rsidRPr="00293C65">
        <w:rPr>
          <w:sz w:val="24"/>
          <w:szCs w:val="24"/>
        </w:rPr>
        <w:lastRenderedPageBreak/>
        <w:t>(c) This act shall apply only to a project that has a notice of preparation or a notice of negative declaration or mitigated negative declaration filed on or after July 1, 2015.</w:t>
      </w:r>
    </w:p>
    <w:p w:rsidR="00293C65" w:rsidRPr="00293C65" w:rsidRDefault="00293C65" w:rsidP="006E59C9">
      <w:pPr>
        <w:rPr>
          <w:b/>
          <w:bCs/>
          <w:sz w:val="27"/>
          <w:szCs w:val="27"/>
        </w:rPr>
      </w:pPr>
      <w:r w:rsidRPr="00293C65">
        <w:rPr>
          <w:b/>
          <w:bCs/>
          <w:sz w:val="27"/>
          <w:szCs w:val="27"/>
        </w:rPr>
        <w:t>SEC. 12.</w:t>
      </w:r>
    </w:p>
    <w:p w:rsidR="00293C65" w:rsidRPr="00293C65" w:rsidRDefault="00293C65" w:rsidP="006E59C9">
      <w:pPr>
        <w:rPr>
          <w:sz w:val="24"/>
          <w:szCs w:val="24"/>
        </w:rPr>
      </w:pPr>
      <w:r w:rsidRPr="00293C65">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0E11BB" w:rsidRPr="000E11BB" w:rsidTr="000E11BB">
        <w:trPr>
          <w:tblCellSpacing w:w="75" w:type="dxa"/>
        </w:trPr>
        <w:tc>
          <w:tcPr>
            <w:tcW w:w="0" w:type="auto"/>
            <w:vAlign w:val="center"/>
            <w:hideMark/>
          </w:tcPr>
          <w:p w:rsidR="000E11BB" w:rsidRPr="000E11BB" w:rsidRDefault="000E11BB" w:rsidP="00EE6CEF">
            <w:pPr>
              <w:pStyle w:val="Heading2"/>
              <w:rPr>
                <w:rFonts w:eastAsia="Times New Roman"/>
                <w:sz w:val="24"/>
                <w:szCs w:val="24"/>
              </w:rPr>
            </w:pPr>
            <w:bookmarkStart w:id="6" w:name="_Toc534794553"/>
            <w:r w:rsidRPr="000E11BB">
              <w:rPr>
                <w:rFonts w:eastAsia="Times New Roman"/>
              </w:rPr>
              <w:t>Assembly Bill No. 162</w:t>
            </w:r>
            <w:r w:rsidR="00EE6CEF">
              <w:rPr>
                <w:rFonts w:eastAsia="Times New Roman"/>
              </w:rPr>
              <w:t xml:space="preserve"> – Floodways and Groundwater Recharge</w:t>
            </w:r>
            <w:bookmarkEnd w:id="6"/>
          </w:p>
        </w:tc>
      </w:tr>
      <w:tr w:rsidR="000E11BB" w:rsidRPr="000E11BB" w:rsidTr="000E11BB">
        <w:trPr>
          <w:tblCellSpacing w:w="75" w:type="dxa"/>
        </w:trPr>
        <w:tc>
          <w:tcPr>
            <w:tcW w:w="0" w:type="auto"/>
            <w:vAlign w:val="center"/>
            <w:hideMark/>
          </w:tcPr>
          <w:p w:rsidR="000E11BB" w:rsidRPr="000E11BB" w:rsidRDefault="000E11BB" w:rsidP="006E59C9">
            <w:pPr>
              <w:rPr>
                <w:sz w:val="24"/>
                <w:szCs w:val="24"/>
              </w:rPr>
            </w:pPr>
            <w:r w:rsidRPr="000E11BB">
              <w:t>CHAPTER 369</w:t>
            </w:r>
          </w:p>
        </w:tc>
      </w:tr>
    </w:tbl>
    <w:p w:rsidR="000E11BB" w:rsidRDefault="00320F66" w:rsidP="006E59C9">
      <w:pPr>
        <w:rPr>
          <w:sz w:val="24"/>
          <w:szCs w:val="24"/>
        </w:rPr>
      </w:pPr>
      <w:hyperlink r:id="rId13" w:history="1">
        <w:r w:rsidR="000E11BB" w:rsidRPr="004D421C">
          <w:rPr>
            <w:rStyle w:val="Hyperlink"/>
            <w:rFonts w:ascii="Times New Roman" w:eastAsia="Times New Roman" w:hAnsi="Times New Roman" w:cs="Times New Roman"/>
            <w:sz w:val="24"/>
            <w:szCs w:val="24"/>
          </w:rPr>
          <w:t>https://leginfo.legislature.ca.gov/faces/billNavClient.xhtml?bill_id=200720080AB162</w:t>
        </w:r>
      </w:hyperlink>
    </w:p>
    <w:p w:rsidR="000E11BB" w:rsidRPr="000E11BB" w:rsidRDefault="000E11BB" w:rsidP="006E59C9">
      <w:pPr>
        <w:rPr>
          <w:sz w:val="24"/>
          <w:szCs w:val="24"/>
        </w:rPr>
      </w:pPr>
      <w:r w:rsidRPr="000E11BB">
        <w:t xml:space="preserve">An act to amend Sections 65302, 65303.4, 65352, 65584.04, and 65584.06 of, and to add Sections 65300.2 and 65302.7 to, the Government Code, relating to local planning. </w:t>
      </w:r>
    </w:p>
    <w:p w:rsidR="000E11BB" w:rsidRPr="000E11BB" w:rsidRDefault="000E11BB" w:rsidP="006E59C9">
      <w:pPr>
        <w:rPr>
          <w:sz w:val="24"/>
          <w:szCs w:val="24"/>
        </w:rPr>
      </w:pPr>
      <w:r w:rsidRPr="000E11BB">
        <w:rPr>
          <w:sz w:val="24"/>
          <w:szCs w:val="24"/>
        </w:rPr>
        <w:t>[</w:t>
      </w:r>
      <w:r w:rsidRPr="000E11BB">
        <w:rPr>
          <w:sz w:val="31"/>
          <w:szCs w:val="31"/>
        </w:rPr>
        <w:t xml:space="preserve"> Approved by Governor </w:t>
      </w:r>
      <w:r w:rsidRPr="000E11BB">
        <w:rPr>
          <w:sz w:val="24"/>
          <w:szCs w:val="24"/>
        </w:rPr>
        <w:t> </w:t>
      </w:r>
      <w:r w:rsidRPr="000E11BB">
        <w:rPr>
          <w:sz w:val="26"/>
          <w:szCs w:val="26"/>
        </w:rPr>
        <w:t xml:space="preserve">October 10, 2007. </w:t>
      </w:r>
      <w:r w:rsidRPr="000E11BB">
        <w:rPr>
          <w:sz w:val="31"/>
          <w:szCs w:val="31"/>
        </w:rPr>
        <w:t xml:space="preserve">Filed with Secretary of State </w:t>
      </w:r>
      <w:r w:rsidRPr="000E11BB">
        <w:rPr>
          <w:sz w:val="24"/>
          <w:szCs w:val="24"/>
        </w:rPr>
        <w:t> </w:t>
      </w:r>
      <w:r w:rsidRPr="000E11BB">
        <w:rPr>
          <w:sz w:val="26"/>
          <w:szCs w:val="26"/>
        </w:rPr>
        <w:t xml:space="preserve">October 10, 2007. </w:t>
      </w:r>
      <w:r w:rsidRPr="000E11BB">
        <w:rPr>
          <w:sz w:val="24"/>
          <w:szCs w:val="24"/>
        </w:rPr>
        <w:t xml:space="preserve">] </w:t>
      </w:r>
    </w:p>
    <w:p w:rsidR="000E11BB" w:rsidRPr="000E11BB" w:rsidRDefault="000E11BB" w:rsidP="006E59C9">
      <w:pPr>
        <w:rPr>
          <w:b/>
          <w:bCs/>
        </w:rPr>
      </w:pPr>
      <w:r w:rsidRPr="000E11BB">
        <w:rPr>
          <w:b/>
          <w:bCs/>
        </w:rPr>
        <w:t>LEGISLATIVE COUNSEL'S DIGEST</w:t>
      </w:r>
    </w:p>
    <w:p w:rsidR="000E11BB" w:rsidRPr="000E11BB" w:rsidRDefault="000E11BB" w:rsidP="006E59C9">
      <w:pPr>
        <w:rPr>
          <w:sz w:val="24"/>
          <w:szCs w:val="24"/>
        </w:rPr>
      </w:pPr>
      <w:r w:rsidRPr="000E11BB">
        <w:rPr>
          <w:sz w:val="24"/>
          <w:szCs w:val="24"/>
        </w:rPr>
        <w:t>AB 162, Wolk. Land use: water supply.</w:t>
      </w:r>
    </w:p>
    <w:p w:rsidR="000E11BB" w:rsidRPr="000E11BB" w:rsidRDefault="000E11BB" w:rsidP="006E59C9">
      <w:pPr>
        <w:rPr>
          <w:sz w:val="24"/>
          <w:szCs w:val="24"/>
        </w:rPr>
      </w:pPr>
      <w:r w:rsidRPr="000E11BB">
        <w:rPr>
          <w:sz w:val="24"/>
          <w:szCs w:val="24"/>
        </w:rPr>
        <w:t>(1) The Planning and Zoning Law requires a city or county general plan to include specified mandatory elements, including a land use element that designates the proposed general distribution and general location and extent of the uses of the land for various purposes and a conservation element that considers, among other things, the effect of development within the jurisdiction, as described in the land use element, on natural resources located on public lands, including military installations, and provides that the conservation element may also cover, among other things, flood control.</w:t>
      </w:r>
    </w:p>
    <w:p w:rsidR="000E11BB" w:rsidRPr="000E11BB" w:rsidRDefault="000E11BB" w:rsidP="006E59C9">
      <w:pPr>
        <w:rPr>
          <w:sz w:val="24"/>
          <w:szCs w:val="24"/>
        </w:rPr>
      </w:pPr>
      <w:r w:rsidRPr="000E11BB">
        <w:rPr>
          <w:sz w:val="24"/>
          <w:szCs w:val="24"/>
        </w:rPr>
        <w:t xml:space="preserve">This bill would require the land use element to identify and annually review those areas covered by the general plan that are subject to flooding as identified by flood plain mapping prepared by the Federal Emergency Management Agency or the Department of Water Resources. The bill also would require, upon the next revision of the housing element, on or after January 1, 2009, the conservation element of the general plan to identify rivers, creeks, streams, flood corridors, riparian habitat, and land that may accommodate floodwater for </w:t>
      </w:r>
      <w:r w:rsidRPr="000E11BB">
        <w:rPr>
          <w:sz w:val="24"/>
          <w:szCs w:val="24"/>
        </w:rPr>
        <w:lastRenderedPageBreak/>
        <w:t>purposes of groundwater recharge and stormwater management. By imposing new duties on local public officials, the bill would create a state-mandated local program.</w:t>
      </w:r>
    </w:p>
    <w:p w:rsidR="000E11BB" w:rsidRPr="000E11BB" w:rsidRDefault="000E11BB" w:rsidP="006E59C9">
      <w:pPr>
        <w:rPr>
          <w:sz w:val="24"/>
          <w:szCs w:val="24"/>
        </w:rPr>
      </w:pPr>
      <w:r w:rsidRPr="000E11BB">
        <w:rPr>
          <w:sz w:val="24"/>
          <w:szCs w:val="24"/>
        </w:rPr>
        <w:t>(2) The Planning and Zoning Law also requires that a city or county general plan contain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geologic, and fire hazards.</w:t>
      </w:r>
    </w:p>
    <w:p w:rsidR="000E11BB" w:rsidRPr="000E11BB" w:rsidRDefault="000E11BB" w:rsidP="006E59C9">
      <w:pPr>
        <w:rPr>
          <w:sz w:val="24"/>
          <w:szCs w:val="24"/>
        </w:rPr>
      </w:pPr>
      <w:r w:rsidRPr="000E11BB">
        <w:rPr>
          <w:sz w:val="24"/>
          <w:szCs w:val="24"/>
        </w:rPr>
        <w:t>This bill would also require, upon the next revision of the housing element, on or after January 1, 2009, the safety element to identify, among other things, information regarding flood hazards and to establish a set of comprehensive goals, policies, and objectives, based on specified information for the protection of the community from, among other things, the unreasonable risks of flooding.</w:t>
      </w:r>
    </w:p>
    <w:p w:rsidR="000E11BB" w:rsidRPr="000E11BB" w:rsidRDefault="000E11BB" w:rsidP="006E59C9">
      <w:pPr>
        <w:rPr>
          <w:sz w:val="24"/>
          <w:szCs w:val="24"/>
        </w:rPr>
      </w:pPr>
      <w:r w:rsidRPr="000E11BB">
        <w:rPr>
          <w:sz w:val="24"/>
          <w:szCs w:val="24"/>
        </w:rPr>
        <w:t>The bill would also require the planning agency, upon each revision of the housing element to review, and if necessary, to identify new information that was not available during the previous revision of the safety element and would provide criteria by which cities and counties that have flood plain management ordinances may comply with these provisions.</w:t>
      </w:r>
    </w:p>
    <w:p w:rsidR="000E11BB" w:rsidRPr="000E11BB" w:rsidRDefault="000E11BB" w:rsidP="006E59C9">
      <w:pPr>
        <w:rPr>
          <w:sz w:val="24"/>
          <w:szCs w:val="24"/>
        </w:rPr>
      </w:pPr>
      <w:r w:rsidRPr="000E11BB">
        <w:rPr>
          <w:sz w:val="24"/>
          <w:szCs w:val="24"/>
        </w:rPr>
        <w:t>(3) The Planning and Zoning Law also requires, prior to the periodic review of its general plan and prior to preparing or revising its safety element, each city and county to consult with the Division of Mines and Geology of the Department of Conservation and with the Office of Emergency Services, as specified, and requires that at specified times prior to adoption or amendment of the safety element, each city and county submit one copy of a draft or amendment of the safety element to specified state agencies and local governments for review pursuant to specified procedures.</w:t>
      </w:r>
    </w:p>
    <w:p w:rsidR="000E11BB" w:rsidRPr="000E11BB" w:rsidRDefault="000E11BB" w:rsidP="006E59C9">
      <w:pPr>
        <w:rPr>
          <w:sz w:val="24"/>
          <w:szCs w:val="24"/>
        </w:rPr>
      </w:pPr>
      <w:r w:rsidRPr="000E11BB">
        <w:rPr>
          <w:sz w:val="24"/>
          <w:szCs w:val="24"/>
        </w:rPr>
        <w:t>Existing law establishes the 7-member Reclamation Board in the Department of Water Resources and requires the board members to be appointed and serve at the pleasure of the Governor. Senate Bill 17 of the 2006–07 Regular Session, if enacted, would rename the Reclamation Board as the Central Valley Flood Protection Board, and would revise the membership of the board.</w:t>
      </w:r>
    </w:p>
    <w:p w:rsidR="000E11BB" w:rsidRPr="000E11BB" w:rsidRDefault="000E11BB" w:rsidP="006E59C9">
      <w:pPr>
        <w:rPr>
          <w:sz w:val="24"/>
          <w:szCs w:val="24"/>
        </w:rPr>
      </w:pPr>
      <w:r w:rsidRPr="000E11BB">
        <w:rPr>
          <w:sz w:val="24"/>
          <w:szCs w:val="24"/>
        </w:rPr>
        <w:t xml:space="preserve">This bill would also require each city and county located within the boundaries of the Sacramento and San Joaquin Drainage District to submit the draft element or draft amendment to the safety element of its general plan to the Central Valley Flood Protection Board and every local agency that provides flood protection to territory in the city or county at least 90 days prior to the adoption of, or amendment to, the safety element. The bill would also require the board and a local agency to review the draft or an existing safety element and report its written </w:t>
      </w:r>
      <w:r w:rsidRPr="000E11BB">
        <w:rPr>
          <w:sz w:val="24"/>
          <w:szCs w:val="24"/>
        </w:rPr>
        <w:lastRenderedPageBreak/>
        <w:t>recommendations to the planning agency within 60 days of its receipt of the draft or existing safety element, as specified.</w:t>
      </w:r>
    </w:p>
    <w:p w:rsidR="000E11BB" w:rsidRPr="000E11BB" w:rsidRDefault="000E11BB" w:rsidP="006E59C9">
      <w:pPr>
        <w:rPr>
          <w:sz w:val="24"/>
          <w:szCs w:val="24"/>
        </w:rPr>
      </w:pPr>
      <w:r w:rsidRPr="000E11BB">
        <w:rPr>
          <w:sz w:val="24"/>
          <w:szCs w:val="24"/>
        </w:rPr>
        <w:t>(4) The Planning and Zoning Law requires, prior to action by a legislative body to adopt or substantially amend a general plan, that the planning agency refer the proposed action to specified state, local, and federal agencies.</w:t>
      </w:r>
    </w:p>
    <w:p w:rsidR="000E11BB" w:rsidRPr="000E11BB" w:rsidRDefault="000E11BB" w:rsidP="006E59C9">
      <w:pPr>
        <w:rPr>
          <w:sz w:val="24"/>
          <w:szCs w:val="24"/>
        </w:rPr>
      </w:pPr>
      <w:r w:rsidRPr="000E11BB">
        <w:rPr>
          <w:sz w:val="24"/>
          <w:szCs w:val="24"/>
        </w:rPr>
        <w:t>This bill would also require that the proposed action be referred to the board when the proposed action is within the boundaries of the Sacramento and San Joaquin Drainage District.</w:t>
      </w:r>
    </w:p>
    <w:p w:rsidR="000E11BB" w:rsidRPr="000E11BB" w:rsidRDefault="000E11BB" w:rsidP="006E59C9">
      <w:pPr>
        <w:rPr>
          <w:sz w:val="24"/>
          <w:szCs w:val="24"/>
        </w:rPr>
      </w:pPr>
      <w:r w:rsidRPr="000E11BB">
        <w:rPr>
          <w:sz w:val="24"/>
          <w:szCs w:val="24"/>
        </w:rPr>
        <w:t>(5) The Planning and Zoning Law requires at least 2 years prior to a scheduled revision of a local government’s housing element that each council of governments, or delegate subregion, as applicable, or the Department of Housing and Community Development, where there is no council of governments, develop a proposed methodology for distributing the existing and projected regional housing needs to cities, counties, and cities and counties within the region or within the subregion, where applicable, pursuant to specified provisions. That law requires that the methodology be consistent with specified objectives that include, among other things, a determination of the availability of land suitable for urban development or for conversion to residential use, the availability of underutilized land, and opportunities for infill development and increased residential densities.</w:t>
      </w:r>
    </w:p>
    <w:p w:rsidR="000E11BB" w:rsidRPr="000E11BB" w:rsidRDefault="000E11BB" w:rsidP="006E59C9">
      <w:pPr>
        <w:rPr>
          <w:sz w:val="24"/>
          <w:szCs w:val="24"/>
        </w:rPr>
      </w:pPr>
      <w:r w:rsidRPr="000E11BB">
        <w:rPr>
          <w:sz w:val="24"/>
          <w:szCs w:val="24"/>
        </w:rPr>
        <w:t>This bill would provide that the determination of available land suitable for urban development may exclude lands where the flood management infrastructure designed to protect the jurisdiction is not adequate to avoid the risk of flooding such that the development of housing would be impractical due to cost or other considerations.</w:t>
      </w:r>
    </w:p>
    <w:p w:rsidR="000E11BB" w:rsidRPr="000E11BB" w:rsidRDefault="000E11BB" w:rsidP="006E59C9">
      <w:pPr>
        <w:rPr>
          <w:sz w:val="24"/>
          <w:szCs w:val="24"/>
        </w:rPr>
      </w:pPr>
      <w:r w:rsidRPr="000E11BB">
        <w:rPr>
          <w:sz w:val="24"/>
          <w:szCs w:val="24"/>
        </w:rPr>
        <w:t>(6) The California Constitution requires the state to reimburse local agencies and school districts for certain costs mandated by the state. Statutory provisions establish procedures for making that reimbursement.</w:t>
      </w:r>
    </w:p>
    <w:p w:rsidR="000E11BB" w:rsidRPr="000E11BB" w:rsidRDefault="000E11BB" w:rsidP="006E59C9">
      <w:pPr>
        <w:rPr>
          <w:sz w:val="24"/>
          <w:szCs w:val="24"/>
        </w:rPr>
      </w:pPr>
      <w:r w:rsidRPr="000E11BB">
        <w:rPr>
          <w:sz w:val="24"/>
          <w:szCs w:val="24"/>
        </w:rPr>
        <w:t>This bill would provide that no reimbursement is required by this act for a specified reason.</w:t>
      </w:r>
    </w:p>
    <w:p w:rsidR="000E11BB" w:rsidRPr="000E11BB" w:rsidRDefault="000E11BB" w:rsidP="006E59C9">
      <w:pPr>
        <w:rPr>
          <w:b/>
          <w:bCs/>
        </w:rPr>
      </w:pPr>
      <w:r w:rsidRPr="000E11BB">
        <w:rPr>
          <w:b/>
          <w:bCs/>
        </w:rPr>
        <w:t>Digest Key</w:t>
      </w:r>
    </w:p>
    <w:p w:rsidR="000E11BB" w:rsidRPr="000E11BB" w:rsidRDefault="000E11BB" w:rsidP="006E59C9">
      <w:pPr>
        <w:rPr>
          <w:sz w:val="24"/>
          <w:szCs w:val="24"/>
        </w:rPr>
      </w:pPr>
      <w:r w:rsidRPr="000E11BB">
        <w:rPr>
          <w:sz w:val="24"/>
          <w:szCs w:val="24"/>
        </w:rPr>
        <w:t>Vote: MAJORITY   Appropriation: NO   Fiscal Committee: YES   Local Program: YES  </w:t>
      </w:r>
    </w:p>
    <w:p w:rsidR="000E11BB" w:rsidRPr="000E11BB" w:rsidRDefault="00320F66" w:rsidP="006E59C9">
      <w:pPr>
        <w:rPr>
          <w:sz w:val="24"/>
          <w:szCs w:val="24"/>
        </w:rPr>
      </w:pPr>
      <w:r>
        <w:rPr>
          <w:sz w:val="24"/>
          <w:szCs w:val="24"/>
        </w:rPr>
        <w:pict>
          <v:rect id="_x0000_i1030" style="width:0;height:1.5pt" o:hralign="center" o:hrstd="t" o:hr="t" fillcolor="#a0a0a0" stroked="f"/>
        </w:pict>
      </w:r>
    </w:p>
    <w:p w:rsidR="000E11BB" w:rsidRPr="000E11BB" w:rsidRDefault="000E11BB" w:rsidP="006E59C9">
      <w:pPr>
        <w:rPr>
          <w:b/>
          <w:bCs/>
        </w:rPr>
      </w:pPr>
      <w:r w:rsidRPr="000E11BB">
        <w:rPr>
          <w:b/>
          <w:bCs/>
        </w:rPr>
        <w:t>Bill Text</w:t>
      </w:r>
    </w:p>
    <w:p w:rsidR="000E11BB" w:rsidRPr="000E11BB" w:rsidRDefault="000E11BB" w:rsidP="006E59C9">
      <w:pPr>
        <w:rPr>
          <w:b/>
          <w:bCs/>
          <w:caps/>
        </w:rPr>
      </w:pPr>
      <w:r w:rsidRPr="000E11BB">
        <w:rPr>
          <w:b/>
          <w:bCs/>
          <w:caps/>
        </w:rPr>
        <w:t>The people of the State of California do enact as follows:</w:t>
      </w:r>
    </w:p>
    <w:p w:rsidR="000E11BB" w:rsidRPr="000E11BB" w:rsidRDefault="000E11BB" w:rsidP="006E59C9">
      <w:pPr>
        <w:rPr>
          <w:caps/>
          <w:sz w:val="24"/>
          <w:szCs w:val="24"/>
        </w:rPr>
      </w:pPr>
    </w:p>
    <w:p w:rsidR="000E11BB" w:rsidRPr="000E11BB" w:rsidRDefault="000E11BB" w:rsidP="006E59C9">
      <w:pPr>
        <w:rPr>
          <w:b/>
          <w:bCs/>
          <w:sz w:val="27"/>
          <w:szCs w:val="27"/>
        </w:rPr>
      </w:pPr>
      <w:r w:rsidRPr="000E11BB">
        <w:rPr>
          <w:b/>
          <w:bCs/>
          <w:sz w:val="27"/>
          <w:szCs w:val="27"/>
        </w:rPr>
        <w:lastRenderedPageBreak/>
        <w:t>SECTION 1.</w:t>
      </w:r>
    </w:p>
    <w:p w:rsidR="000E11BB" w:rsidRPr="000E11BB" w:rsidRDefault="000E11BB" w:rsidP="006E59C9">
      <w:pPr>
        <w:rPr>
          <w:sz w:val="24"/>
          <w:szCs w:val="24"/>
        </w:rPr>
      </w:pPr>
      <w:r w:rsidRPr="000E11BB">
        <w:rPr>
          <w:sz w:val="24"/>
          <w:szCs w:val="24"/>
        </w:rPr>
        <w:t>Section 65300.2 is added to the Government Code, to read:</w:t>
      </w:r>
    </w:p>
    <w:p w:rsidR="000E11BB" w:rsidRPr="00810769" w:rsidRDefault="000E11BB" w:rsidP="006E59C9">
      <w:pPr>
        <w:rPr>
          <w:b/>
          <w:bCs/>
          <w:sz w:val="24"/>
          <w:szCs w:val="24"/>
        </w:rPr>
      </w:pPr>
      <w:r w:rsidRPr="00810769">
        <w:rPr>
          <w:b/>
          <w:bCs/>
          <w:sz w:val="24"/>
          <w:szCs w:val="24"/>
        </w:rPr>
        <w:t>65300.2.</w:t>
      </w:r>
    </w:p>
    <w:p w:rsidR="000E11BB" w:rsidRPr="000E11BB" w:rsidRDefault="000E11BB" w:rsidP="006E59C9">
      <w:pPr>
        <w:rPr>
          <w:sz w:val="24"/>
          <w:szCs w:val="24"/>
        </w:rPr>
      </w:pPr>
      <w:r w:rsidRPr="000E11BB">
        <w:rPr>
          <w:sz w:val="24"/>
          <w:szCs w:val="24"/>
        </w:rPr>
        <w:t> (a) For the purposes of this article, a “200-year flood plain” is an area that has a 1 in 200 chance of flooding in any given year, based on hydrological modeling and other engineering criteria accepted by the Department of Water Resources.</w:t>
      </w:r>
    </w:p>
    <w:p w:rsidR="000E11BB" w:rsidRPr="000E11BB" w:rsidRDefault="000E11BB" w:rsidP="006E59C9">
      <w:pPr>
        <w:rPr>
          <w:sz w:val="24"/>
          <w:szCs w:val="24"/>
        </w:rPr>
      </w:pPr>
      <w:r w:rsidRPr="000E11BB">
        <w:rPr>
          <w:sz w:val="24"/>
          <w:szCs w:val="24"/>
        </w:rPr>
        <w:t>(b) For the purposes of this article, a “levee protection zone” is an area that is protected, as determined by the Central Valley Flood Protection Board or the Department of Water Resources, by a levee that is part of the facilities of the State Plan of Flood Control, as defined under Section 5096.805 of the Public Resources Code.</w:t>
      </w:r>
    </w:p>
    <w:p w:rsidR="000E11BB" w:rsidRPr="000E11BB" w:rsidRDefault="000E11BB" w:rsidP="006E59C9">
      <w:pPr>
        <w:rPr>
          <w:b/>
          <w:bCs/>
          <w:sz w:val="27"/>
          <w:szCs w:val="27"/>
        </w:rPr>
      </w:pPr>
      <w:r w:rsidRPr="000E11BB">
        <w:rPr>
          <w:b/>
          <w:bCs/>
          <w:sz w:val="27"/>
          <w:szCs w:val="27"/>
        </w:rPr>
        <w:t>SEC. 1.5.</w:t>
      </w:r>
    </w:p>
    <w:p w:rsidR="000E11BB" w:rsidRPr="000E11BB" w:rsidRDefault="000E11BB" w:rsidP="006E59C9">
      <w:pPr>
        <w:rPr>
          <w:sz w:val="24"/>
          <w:szCs w:val="24"/>
        </w:rPr>
      </w:pPr>
      <w:r w:rsidRPr="000E11BB">
        <w:rPr>
          <w:sz w:val="24"/>
          <w:szCs w:val="24"/>
        </w:rPr>
        <w:t>Section 65302 of the Government Code is amended to read:</w:t>
      </w:r>
    </w:p>
    <w:p w:rsidR="000E11BB" w:rsidRPr="00810769" w:rsidRDefault="000E11BB" w:rsidP="006E59C9">
      <w:pPr>
        <w:rPr>
          <w:b/>
          <w:bCs/>
          <w:sz w:val="24"/>
          <w:szCs w:val="24"/>
        </w:rPr>
      </w:pPr>
      <w:r w:rsidRPr="00810769">
        <w:rPr>
          <w:b/>
          <w:bCs/>
          <w:sz w:val="24"/>
          <w:szCs w:val="24"/>
        </w:rPr>
        <w:t>65302.</w:t>
      </w:r>
    </w:p>
    <w:p w:rsidR="000E11BB" w:rsidRPr="000E11BB" w:rsidRDefault="000E11BB" w:rsidP="006E59C9">
      <w:pPr>
        <w:rPr>
          <w:sz w:val="24"/>
          <w:szCs w:val="24"/>
        </w:rPr>
      </w:pPr>
      <w:r w:rsidRPr="000E11BB">
        <w:rPr>
          <w:sz w:val="24"/>
          <w:szCs w:val="24"/>
        </w:rPr>
        <w:t> The general plan shall consist of a statement of development policies and shall include a diagram or diagrams and text setting forth objectives, principles, standards, and plan proposals. The plan shall include the following elements:</w:t>
      </w:r>
    </w:p>
    <w:p w:rsidR="000E11BB" w:rsidRPr="000E11BB" w:rsidRDefault="000E11BB" w:rsidP="006E59C9">
      <w:pPr>
        <w:rPr>
          <w:sz w:val="24"/>
          <w:szCs w:val="24"/>
        </w:rPr>
      </w:pPr>
      <w:r w:rsidRPr="000E11BB">
        <w:rPr>
          <w:sz w:val="24"/>
          <w:szCs w:val="24"/>
        </w:rPr>
        <w:t>(a) A land use element that designates the proposed general distribution and general location and extent of the uses of the land for housing, business, industry, open space, including agriculture, natural resources, recreation, and enjoyment of scenic beauty, education, public buildings and grounds, solid and liquid waste disposal facilities, and other categories of public and private uses of land. The location and designation of the extent of the uses of the land for public and private uses shall consider the identification of land and natural resources pursuant to paragraph (3) of subdivision (d). The land use element shall include a statement of the standards of population density and building intensity recommended for the various districts and other territory covered by the plan. The land use element shall identify and annually review those areas covered by the plan that are subject to flooding identified by flood plain mapping prepared by the Federal Emergency Management Agency (FEMA) or the Department of Water Resources. The land use element shall also do both of the following:</w:t>
      </w:r>
    </w:p>
    <w:p w:rsidR="000E11BB" w:rsidRPr="000E11BB" w:rsidRDefault="000E11BB" w:rsidP="006E59C9">
      <w:pPr>
        <w:rPr>
          <w:sz w:val="24"/>
          <w:szCs w:val="24"/>
        </w:rPr>
      </w:pPr>
      <w:r w:rsidRPr="000E11BB">
        <w:rPr>
          <w:sz w:val="24"/>
          <w:szCs w:val="24"/>
        </w:rPr>
        <w:t>(1) Designate in a land use category that provides for timber production those parcels of real property zoned for timberland production pursuant to the California Timberland Productivity Act of 1982, Chapter 6.7 (commencing with Section 51100) of Part 1 of Division 1 of Title 5.</w:t>
      </w:r>
    </w:p>
    <w:p w:rsidR="000E11BB" w:rsidRPr="000E11BB" w:rsidRDefault="000E11BB" w:rsidP="006E59C9">
      <w:pPr>
        <w:rPr>
          <w:sz w:val="24"/>
          <w:szCs w:val="24"/>
        </w:rPr>
      </w:pPr>
      <w:r w:rsidRPr="000E11BB">
        <w:rPr>
          <w:sz w:val="24"/>
          <w:szCs w:val="24"/>
        </w:rPr>
        <w:lastRenderedPageBreak/>
        <w:t>(2) Consider the impact of new growth on military readiness activities carried out on military bases, installations, and operating and training areas, when proposing zoning ordinances or designating land uses covered by the general plan for land, or other territory adjacent to military facilities, or underlying designated military aviation routes and airspace.</w:t>
      </w:r>
    </w:p>
    <w:p w:rsidR="000E11BB" w:rsidRPr="000E11BB" w:rsidRDefault="000E11BB" w:rsidP="006E59C9">
      <w:pPr>
        <w:rPr>
          <w:sz w:val="24"/>
          <w:szCs w:val="24"/>
        </w:rPr>
      </w:pPr>
      <w:r w:rsidRPr="000E11BB">
        <w:rPr>
          <w:sz w:val="24"/>
          <w:szCs w:val="24"/>
        </w:rPr>
        <w:t>(A) In determining the impact of new growth on military readiness activities, information provided by military facilities shall be considered. Cities and counties shall address military impacts based on information from the military and other sources.</w:t>
      </w:r>
    </w:p>
    <w:p w:rsidR="000E11BB" w:rsidRPr="000E11BB" w:rsidRDefault="000E11BB" w:rsidP="006E59C9">
      <w:pPr>
        <w:rPr>
          <w:sz w:val="24"/>
          <w:szCs w:val="24"/>
        </w:rPr>
      </w:pPr>
      <w:r w:rsidRPr="000E11BB">
        <w:rPr>
          <w:sz w:val="24"/>
          <w:szCs w:val="24"/>
        </w:rPr>
        <w:t>(B) The following definitions govern this paragraph:</w:t>
      </w:r>
    </w:p>
    <w:p w:rsidR="000E11BB" w:rsidRPr="000E11BB" w:rsidRDefault="000E11BB" w:rsidP="006E59C9">
      <w:pPr>
        <w:rPr>
          <w:sz w:val="24"/>
          <w:szCs w:val="24"/>
        </w:rPr>
      </w:pPr>
      <w:r w:rsidRPr="000E11BB">
        <w:rPr>
          <w:sz w:val="24"/>
          <w:szCs w:val="24"/>
        </w:rPr>
        <w:t>(i) “Military readiness activities” mean all of the following:</w:t>
      </w:r>
    </w:p>
    <w:p w:rsidR="000E11BB" w:rsidRPr="000E11BB" w:rsidRDefault="000E11BB" w:rsidP="006E59C9">
      <w:pPr>
        <w:rPr>
          <w:sz w:val="24"/>
          <w:szCs w:val="24"/>
        </w:rPr>
      </w:pPr>
      <w:r w:rsidRPr="000E11BB">
        <w:rPr>
          <w:sz w:val="24"/>
          <w:szCs w:val="24"/>
        </w:rPr>
        <w:t>(I) Training, support, and operations that prepare the men and women of the military for combat.</w:t>
      </w:r>
    </w:p>
    <w:p w:rsidR="000E11BB" w:rsidRPr="000E11BB" w:rsidRDefault="000E11BB" w:rsidP="006E59C9">
      <w:pPr>
        <w:rPr>
          <w:sz w:val="24"/>
          <w:szCs w:val="24"/>
        </w:rPr>
      </w:pPr>
      <w:r w:rsidRPr="000E11BB">
        <w:rPr>
          <w:sz w:val="24"/>
          <w:szCs w:val="24"/>
        </w:rPr>
        <w:t>(II) Operation, maintenance, and security of any military installation.</w:t>
      </w:r>
    </w:p>
    <w:p w:rsidR="000E11BB" w:rsidRPr="000E11BB" w:rsidRDefault="000E11BB" w:rsidP="006E59C9">
      <w:pPr>
        <w:rPr>
          <w:sz w:val="24"/>
          <w:szCs w:val="24"/>
        </w:rPr>
      </w:pPr>
      <w:r w:rsidRPr="000E11BB">
        <w:rPr>
          <w:sz w:val="24"/>
          <w:szCs w:val="24"/>
        </w:rPr>
        <w:t>(III) Testing of military equipment, vehicles, weapons, and sensors for proper operation or suitability for combat use.</w:t>
      </w:r>
    </w:p>
    <w:p w:rsidR="000E11BB" w:rsidRPr="000E11BB" w:rsidRDefault="000E11BB" w:rsidP="006E59C9">
      <w:pPr>
        <w:rPr>
          <w:sz w:val="24"/>
          <w:szCs w:val="24"/>
        </w:rPr>
      </w:pPr>
      <w:r w:rsidRPr="000E11BB">
        <w:rPr>
          <w:sz w:val="24"/>
          <w:szCs w:val="24"/>
        </w:rPr>
        <w:t>(ii) “Military installation” means a base, camp, post, station, yard, center, homeport facility for any ship, or other activity under the jurisdiction of the United States Department of Defense as defined in paragraph (1) of subsection (e) of Section 2687 of Title 10 of the United States Code.</w:t>
      </w:r>
    </w:p>
    <w:p w:rsidR="000E11BB" w:rsidRPr="000E11BB" w:rsidRDefault="000E11BB" w:rsidP="006E59C9">
      <w:pPr>
        <w:rPr>
          <w:sz w:val="24"/>
          <w:szCs w:val="24"/>
        </w:rPr>
      </w:pPr>
      <w:r w:rsidRPr="000E11BB">
        <w:rPr>
          <w:sz w:val="24"/>
          <w:szCs w:val="24"/>
        </w:rPr>
        <w:t>(b) A circulation element consisting of the general location and extent of existing and proposed major thoroughfares, transportation routes, terminals, any military airports and ports, and other local public utilities and facilities, all correlated with the land use element of the plan.</w:t>
      </w:r>
    </w:p>
    <w:p w:rsidR="000E11BB" w:rsidRPr="000E11BB" w:rsidRDefault="000E11BB" w:rsidP="006E59C9">
      <w:pPr>
        <w:rPr>
          <w:sz w:val="24"/>
          <w:szCs w:val="24"/>
        </w:rPr>
      </w:pPr>
      <w:r w:rsidRPr="000E11BB">
        <w:rPr>
          <w:sz w:val="24"/>
          <w:szCs w:val="24"/>
        </w:rPr>
        <w:t>(c) A housing element as provided in Article 10.6 (commencing with Section 65580).</w:t>
      </w:r>
    </w:p>
    <w:p w:rsidR="000E11BB" w:rsidRPr="000E11BB" w:rsidRDefault="000E11BB" w:rsidP="006E59C9">
      <w:pPr>
        <w:rPr>
          <w:sz w:val="24"/>
          <w:szCs w:val="24"/>
        </w:rPr>
      </w:pPr>
      <w:r w:rsidRPr="000E11BB">
        <w:rPr>
          <w:sz w:val="24"/>
          <w:szCs w:val="24"/>
        </w:rPr>
        <w:t xml:space="preserve">(d) (1) A conservation element for the conservation, development, and utilization of natural resources including water and its hydraulic force, forests, soils, rivers and other waters, harbors, fisheries, wildlife, minerals, and other natural resources. The conservation element shall consider the effect of development within the jurisdiction, as described in the land use element, on natural resources located on public lands, including military installations. That portion of the conservation element including waters shall be developed in coordination with any countywide water agency and with all district and city agencies, including flood management, water conservation, or groundwater agencies that have developed, served, controlled, managed, or conserved water of any type for any purpose in the county or city for which the plan is prepared. Coordination shall include the discussion and evaluation of any </w:t>
      </w:r>
      <w:r w:rsidRPr="000E11BB">
        <w:rPr>
          <w:sz w:val="24"/>
          <w:szCs w:val="24"/>
        </w:rPr>
        <w:lastRenderedPageBreak/>
        <w:t>water supply and demand information described in Section 65352.5, if that information has been submitted by the water agency to the city or county.</w:t>
      </w:r>
    </w:p>
    <w:p w:rsidR="000E11BB" w:rsidRPr="000E11BB" w:rsidRDefault="000E11BB" w:rsidP="006E59C9">
      <w:pPr>
        <w:rPr>
          <w:sz w:val="24"/>
          <w:szCs w:val="24"/>
        </w:rPr>
      </w:pPr>
      <w:r w:rsidRPr="000E11BB">
        <w:rPr>
          <w:sz w:val="24"/>
          <w:szCs w:val="24"/>
        </w:rPr>
        <w:t>(2) The conservation element may also cover all of the following:</w:t>
      </w:r>
    </w:p>
    <w:p w:rsidR="000E11BB" w:rsidRPr="000E11BB" w:rsidRDefault="000E11BB" w:rsidP="006E59C9">
      <w:pPr>
        <w:rPr>
          <w:sz w:val="24"/>
          <w:szCs w:val="24"/>
        </w:rPr>
      </w:pPr>
      <w:r w:rsidRPr="000E11BB">
        <w:rPr>
          <w:sz w:val="24"/>
          <w:szCs w:val="24"/>
        </w:rPr>
        <w:t>(A) The reclamation of land and waters.</w:t>
      </w:r>
    </w:p>
    <w:p w:rsidR="000E11BB" w:rsidRPr="000E11BB" w:rsidRDefault="000E11BB" w:rsidP="006E59C9">
      <w:pPr>
        <w:rPr>
          <w:sz w:val="24"/>
          <w:szCs w:val="24"/>
        </w:rPr>
      </w:pPr>
      <w:r w:rsidRPr="000E11BB">
        <w:rPr>
          <w:sz w:val="24"/>
          <w:szCs w:val="24"/>
        </w:rPr>
        <w:t>(B) Prevention and control of the pollution of streams and other waters.</w:t>
      </w:r>
    </w:p>
    <w:p w:rsidR="000E11BB" w:rsidRPr="000E11BB" w:rsidRDefault="000E11BB" w:rsidP="006E59C9">
      <w:pPr>
        <w:rPr>
          <w:sz w:val="24"/>
          <w:szCs w:val="24"/>
        </w:rPr>
      </w:pPr>
      <w:r w:rsidRPr="000E11BB">
        <w:rPr>
          <w:sz w:val="24"/>
          <w:szCs w:val="24"/>
        </w:rPr>
        <w:t>(C) Regulation of the use of land in stream channels and other areas required for the accomplishment of the conservation plan.</w:t>
      </w:r>
    </w:p>
    <w:p w:rsidR="000E11BB" w:rsidRPr="000E11BB" w:rsidRDefault="000E11BB" w:rsidP="006E59C9">
      <w:pPr>
        <w:rPr>
          <w:sz w:val="24"/>
          <w:szCs w:val="24"/>
        </w:rPr>
      </w:pPr>
      <w:r w:rsidRPr="000E11BB">
        <w:rPr>
          <w:sz w:val="24"/>
          <w:szCs w:val="24"/>
        </w:rPr>
        <w:t>(D) Prevention, control, and correction of the erosion of soils, beaches, and shores.</w:t>
      </w:r>
    </w:p>
    <w:p w:rsidR="000E11BB" w:rsidRPr="000E11BB" w:rsidRDefault="000E11BB" w:rsidP="006E59C9">
      <w:pPr>
        <w:rPr>
          <w:sz w:val="24"/>
          <w:szCs w:val="24"/>
        </w:rPr>
      </w:pPr>
      <w:r w:rsidRPr="000E11BB">
        <w:rPr>
          <w:sz w:val="24"/>
          <w:szCs w:val="24"/>
        </w:rPr>
        <w:t>(E) Protection of watersheds.</w:t>
      </w:r>
    </w:p>
    <w:p w:rsidR="000E11BB" w:rsidRPr="000E11BB" w:rsidRDefault="000E11BB" w:rsidP="006E59C9">
      <w:pPr>
        <w:rPr>
          <w:sz w:val="24"/>
          <w:szCs w:val="24"/>
        </w:rPr>
      </w:pPr>
      <w:r w:rsidRPr="000E11BB">
        <w:rPr>
          <w:sz w:val="24"/>
          <w:szCs w:val="24"/>
        </w:rPr>
        <w:t>(F) The location, quantity and quality of the rock, sand and gravel resources.</w:t>
      </w:r>
    </w:p>
    <w:p w:rsidR="000E11BB" w:rsidRPr="000E11BB" w:rsidRDefault="000E11BB" w:rsidP="006E59C9">
      <w:pPr>
        <w:rPr>
          <w:sz w:val="24"/>
          <w:szCs w:val="24"/>
        </w:rPr>
      </w:pPr>
      <w:r w:rsidRPr="000E11BB">
        <w:rPr>
          <w:sz w:val="24"/>
          <w:szCs w:val="24"/>
        </w:rPr>
        <w:t>(3) Upon the next revision of the housing element on or after January 1, 2009, the conservation element shall identify rivers, creeks, streams, flood corridors, riparian habitats, and land that may accommodate floodwater for purposes of groundwater recharge and stormwater management.</w:t>
      </w:r>
    </w:p>
    <w:p w:rsidR="000E11BB" w:rsidRPr="000E11BB" w:rsidRDefault="000E11BB" w:rsidP="006E59C9">
      <w:pPr>
        <w:rPr>
          <w:sz w:val="24"/>
          <w:szCs w:val="24"/>
        </w:rPr>
      </w:pPr>
      <w:r w:rsidRPr="000E11BB">
        <w:rPr>
          <w:sz w:val="24"/>
          <w:szCs w:val="24"/>
        </w:rPr>
        <w:t>(e) An open-space element as provided in Article 10.5 (commencing with Section 65560).</w:t>
      </w:r>
    </w:p>
    <w:p w:rsidR="000E11BB" w:rsidRPr="000E11BB" w:rsidRDefault="000E11BB" w:rsidP="006E59C9">
      <w:pPr>
        <w:rPr>
          <w:sz w:val="24"/>
          <w:szCs w:val="24"/>
        </w:rPr>
      </w:pPr>
      <w:r w:rsidRPr="000E11BB">
        <w:rPr>
          <w:sz w:val="24"/>
          <w:szCs w:val="24"/>
        </w:rPr>
        <w:t>(f) (1) A noise element which shall identify and appraise noise problems in the community. The noise element shall recognize the guidelines established by the Office of Noise Control in the State Department of Health Care Services and shall analyze and quantify, to the extent practicable, as determined by the legislative body, current and projected noise levels for all of the following sources:</w:t>
      </w:r>
    </w:p>
    <w:p w:rsidR="000E11BB" w:rsidRPr="000E11BB" w:rsidRDefault="000E11BB" w:rsidP="006E59C9">
      <w:pPr>
        <w:rPr>
          <w:sz w:val="24"/>
          <w:szCs w:val="24"/>
        </w:rPr>
      </w:pPr>
      <w:r w:rsidRPr="000E11BB">
        <w:rPr>
          <w:sz w:val="24"/>
          <w:szCs w:val="24"/>
        </w:rPr>
        <w:t>(A) Highways and freeways.</w:t>
      </w:r>
    </w:p>
    <w:p w:rsidR="000E11BB" w:rsidRPr="000E11BB" w:rsidRDefault="000E11BB" w:rsidP="006E59C9">
      <w:pPr>
        <w:rPr>
          <w:sz w:val="24"/>
          <w:szCs w:val="24"/>
        </w:rPr>
      </w:pPr>
      <w:r w:rsidRPr="000E11BB">
        <w:rPr>
          <w:sz w:val="24"/>
          <w:szCs w:val="24"/>
        </w:rPr>
        <w:t>(B) Primary arterials and major local streets.</w:t>
      </w:r>
    </w:p>
    <w:p w:rsidR="000E11BB" w:rsidRPr="000E11BB" w:rsidRDefault="000E11BB" w:rsidP="006E59C9">
      <w:pPr>
        <w:rPr>
          <w:sz w:val="24"/>
          <w:szCs w:val="24"/>
        </w:rPr>
      </w:pPr>
      <w:r w:rsidRPr="000E11BB">
        <w:rPr>
          <w:sz w:val="24"/>
          <w:szCs w:val="24"/>
        </w:rPr>
        <w:t>(C) Passenger and freight on-line railroad operations and ground rapid transit systems.</w:t>
      </w:r>
    </w:p>
    <w:p w:rsidR="000E11BB" w:rsidRPr="000E11BB" w:rsidRDefault="000E11BB" w:rsidP="006E59C9">
      <w:pPr>
        <w:rPr>
          <w:sz w:val="24"/>
          <w:szCs w:val="24"/>
        </w:rPr>
      </w:pPr>
      <w:r w:rsidRPr="000E11BB">
        <w:rPr>
          <w:sz w:val="24"/>
          <w:szCs w:val="24"/>
        </w:rPr>
        <w:t>(D) Commercial, general aviation, heliport, helistop, and military airport operations, aircraft overflights, jet engine test stands, and all other ground facilities and maintenance functions related to airport operation.</w:t>
      </w:r>
    </w:p>
    <w:p w:rsidR="000E11BB" w:rsidRPr="000E11BB" w:rsidRDefault="000E11BB" w:rsidP="006E59C9">
      <w:pPr>
        <w:rPr>
          <w:sz w:val="24"/>
          <w:szCs w:val="24"/>
        </w:rPr>
      </w:pPr>
      <w:r w:rsidRPr="000E11BB">
        <w:rPr>
          <w:sz w:val="24"/>
          <w:szCs w:val="24"/>
        </w:rPr>
        <w:t>(E) Local industrial plants, including, but not limited to, railroad classification yards.</w:t>
      </w:r>
    </w:p>
    <w:p w:rsidR="000E11BB" w:rsidRPr="000E11BB" w:rsidRDefault="000E11BB" w:rsidP="006E59C9">
      <w:pPr>
        <w:rPr>
          <w:sz w:val="24"/>
          <w:szCs w:val="24"/>
        </w:rPr>
      </w:pPr>
      <w:r w:rsidRPr="000E11BB">
        <w:rPr>
          <w:sz w:val="24"/>
          <w:szCs w:val="24"/>
        </w:rPr>
        <w:t>(F) Other ground stationary noise sources, including, but not limited to, military installations, identified by local agencies as contributing to the community noise environment.</w:t>
      </w:r>
    </w:p>
    <w:p w:rsidR="000E11BB" w:rsidRPr="000E11BB" w:rsidRDefault="000E11BB" w:rsidP="006E59C9">
      <w:pPr>
        <w:rPr>
          <w:sz w:val="24"/>
          <w:szCs w:val="24"/>
        </w:rPr>
      </w:pPr>
      <w:r w:rsidRPr="000E11BB">
        <w:rPr>
          <w:sz w:val="24"/>
          <w:szCs w:val="24"/>
        </w:rPr>
        <w:lastRenderedPageBreak/>
        <w:t>(2) Noise contours shall be shown for all of these sources and stated in terms of community noise equivalent level (CNEL) or day-night average level (Ldn). The noise contours shall be prepared on the basis of noise monitoring or following generally accepted noise modeling techniques for the various sources identified in paragraphs (1) to (6), inclusive.</w:t>
      </w:r>
    </w:p>
    <w:p w:rsidR="000E11BB" w:rsidRPr="000E11BB" w:rsidRDefault="000E11BB" w:rsidP="006E59C9">
      <w:pPr>
        <w:rPr>
          <w:sz w:val="24"/>
          <w:szCs w:val="24"/>
        </w:rPr>
      </w:pPr>
      <w:r w:rsidRPr="000E11BB">
        <w:rPr>
          <w:sz w:val="24"/>
          <w:szCs w:val="24"/>
        </w:rPr>
        <w:t>(3) The noise contours shall be used as a guide for establishing a pattern of land uses in the land use element that minimizes the exposure of community residents to excessive noise.</w:t>
      </w:r>
    </w:p>
    <w:p w:rsidR="000E11BB" w:rsidRPr="000E11BB" w:rsidRDefault="000E11BB" w:rsidP="006E59C9">
      <w:pPr>
        <w:rPr>
          <w:sz w:val="24"/>
          <w:szCs w:val="24"/>
        </w:rPr>
      </w:pPr>
      <w:r w:rsidRPr="000E11BB">
        <w:rPr>
          <w:sz w:val="24"/>
          <w:szCs w:val="24"/>
        </w:rPr>
        <w:t>(4) The noise element shall include implementation measures and possible solutions that address existing and foreseeable noise problems, if any. The adopted noise element shall serve as a guideline for compliance with the state’s noise insulation standards.</w:t>
      </w:r>
    </w:p>
    <w:p w:rsidR="000E11BB" w:rsidRPr="000E11BB" w:rsidRDefault="000E11BB" w:rsidP="006E59C9">
      <w:pPr>
        <w:rPr>
          <w:sz w:val="24"/>
          <w:szCs w:val="24"/>
        </w:rPr>
      </w:pPr>
      <w:r w:rsidRPr="000E11BB">
        <w:rPr>
          <w:sz w:val="24"/>
          <w:szCs w:val="24"/>
        </w:rPr>
        <w:t>(g) (1) A safety element for the protection of the community from any unreasonable risks associated with the effects of seismically induced surface rupture, ground shaking, ground failure, tsunami, seiche, and dam failure; slope instability leading to mudslides and landslides; subsidence, liquefaction, and other seismic hazards identified pursuant to Chapter 7.8 (commencing with Section 2690) of Division 2 of the Public Resources Code, and other geologic hazards known to the legislative body; flooding; and wild land and urban fires. The safety element shall include mapping of known seismic and other geologic hazards. It shall also address evacuation routes, military installations, peakload water supply requirements, and minimum road widths and clearances around structures, as those items relate to identified fire and geologic hazards.</w:t>
      </w:r>
    </w:p>
    <w:p w:rsidR="000E11BB" w:rsidRPr="000E11BB" w:rsidRDefault="000E11BB" w:rsidP="006E59C9">
      <w:pPr>
        <w:rPr>
          <w:sz w:val="24"/>
          <w:szCs w:val="24"/>
        </w:rPr>
      </w:pPr>
      <w:r w:rsidRPr="000E11BB">
        <w:rPr>
          <w:sz w:val="24"/>
          <w:szCs w:val="24"/>
        </w:rPr>
        <w:t>(2) The safety element, upon the next revision of the housing element on or after January 1, 2009, shall also do the following:</w:t>
      </w:r>
    </w:p>
    <w:p w:rsidR="000E11BB" w:rsidRPr="000E11BB" w:rsidRDefault="000E11BB" w:rsidP="006E59C9">
      <w:pPr>
        <w:rPr>
          <w:sz w:val="24"/>
          <w:szCs w:val="24"/>
        </w:rPr>
      </w:pPr>
      <w:r w:rsidRPr="000E11BB">
        <w:rPr>
          <w:sz w:val="24"/>
          <w:szCs w:val="24"/>
        </w:rPr>
        <w:t>(A) Identify information regarding flood hazards, including, but not limited to, the following:</w:t>
      </w:r>
    </w:p>
    <w:p w:rsidR="000E11BB" w:rsidRPr="000E11BB" w:rsidRDefault="000E11BB" w:rsidP="006E59C9">
      <w:pPr>
        <w:rPr>
          <w:sz w:val="24"/>
          <w:szCs w:val="24"/>
        </w:rPr>
      </w:pPr>
      <w:r w:rsidRPr="000E11BB">
        <w:rPr>
          <w:sz w:val="24"/>
          <w:szCs w:val="24"/>
        </w:rPr>
        <w:t>(i) Flood hazard zones. As used in this subdivision, “flood hazard zone” means an area subject to flooding that is delineated as either a special hazard area or an area of moderate or minimal hazard on an official flood insurance rate map issued by the Federal Emergency Management Agency. The identification of a flood hazard zone does not imply that areas outside the flood hazard zones or uses permitted within flood hazard zones will be free from flooding or flood damage.</w:t>
      </w:r>
    </w:p>
    <w:p w:rsidR="000E11BB" w:rsidRPr="000E11BB" w:rsidRDefault="000E11BB" w:rsidP="006E59C9">
      <w:pPr>
        <w:rPr>
          <w:sz w:val="24"/>
          <w:szCs w:val="24"/>
        </w:rPr>
      </w:pPr>
      <w:r w:rsidRPr="000E11BB">
        <w:rPr>
          <w:sz w:val="24"/>
          <w:szCs w:val="24"/>
        </w:rPr>
        <w:t>(ii) National Flood Insurance Program maps published by FEMA.</w:t>
      </w:r>
    </w:p>
    <w:p w:rsidR="000E11BB" w:rsidRPr="000E11BB" w:rsidRDefault="000E11BB" w:rsidP="006E59C9">
      <w:pPr>
        <w:rPr>
          <w:sz w:val="24"/>
          <w:szCs w:val="24"/>
        </w:rPr>
      </w:pPr>
      <w:r w:rsidRPr="000E11BB">
        <w:rPr>
          <w:sz w:val="24"/>
          <w:szCs w:val="24"/>
        </w:rPr>
        <w:t>(iii) Information about flood hazards that is available from the United States Army Corps of Engineers.</w:t>
      </w:r>
    </w:p>
    <w:p w:rsidR="000E11BB" w:rsidRPr="000E11BB" w:rsidRDefault="000E11BB" w:rsidP="006E59C9">
      <w:pPr>
        <w:rPr>
          <w:sz w:val="24"/>
          <w:szCs w:val="24"/>
        </w:rPr>
      </w:pPr>
      <w:r w:rsidRPr="000E11BB">
        <w:rPr>
          <w:sz w:val="24"/>
          <w:szCs w:val="24"/>
        </w:rPr>
        <w:t>(iv) Designated floodway maps that are available from the Central Valley Flood Protection Board.</w:t>
      </w:r>
    </w:p>
    <w:p w:rsidR="000E11BB" w:rsidRPr="000E11BB" w:rsidRDefault="000E11BB" w:rsidP="006E59C9">
      <w:pPr>
        <w:rPr>
          <w:sz w:val="24"/>
          <w:szCs w:val="24"/>
        </w:rPr>
      </w:pPr>
      <w:r w:rsidRPr="000E11BB">
        <w:rPr>
          <w:sz w:val="24"/>
          <w:szCs w:val="24"/>
        </w:rPr>
        <w:lastRenderedPageBreak/>
        <w:t>(v) Dam failure inundation maps prepared pursuant to Section 8589.5 that are available from the Office of Emergency Services.</w:t>
      </w:r>
    </w:p>
    <w:p w:rsidR="000E11BB" w:rsidRPr="000E11BB" w:rsidRDefault="000E11BB" w:rsidP="006E59C9">
      <w:pPr>
        <w:rPr>
          <w:sz w:val="24"/>
          <w:szCs w:val="24"/>
        </w:rPr>
      </w:pPr>
      <w:r w:rsidRPr="000E11BB">
        <w:rPr>
          <w:sz w:val="24"/>
          <w:szCs w:val="24"/>
        </w:rPr>
        <w:t>(vi) Awareness Floodplain Mapping Program maps and 200-year flood plain maps that are or may be available from, or accepted by, the Department of Water Resources.</w:t>
      </w:r>
    </w:p>
    <w:p w:rsidR="000E11BB" w:rsidRPr="000E11BB" w:rsidRDefault="000E11BB" w:rsidP="006E59C9">
      <w:pPr>
        <w:rPr>
          <w:sz w:val="24"/>
          <w:szCs w:val="24"/>
        </w:rPr>
      </w:pPr>
      <w:r w:rsidRPr="000E11BB">
        <w:rPr>
          <w:sz w:val="24"/>
          <w:szCs w:val="24"/>
        </w:rPr>
        <w:t>(vii) Maps of levee protection zones.</w:t>
      </w:r>
    </w:p>
    <w:p w:rsidR="000E11BB" w:rsidRPr="000E11BB" w:rsidRDefault="000E11BB" w:rsidP="006E59C9">
      <w:pPr>
        <w:rPr>
          <w:sz w:val="24"/>
          <w:szCs w:val="24"/>
        </w:rPr>
      </w:pPr>
      <w:r w:rsidRPr="000E11BB">
        <w:rPr>
          <w:sz w:val="24"/>
          <w:szCs w:val="24"/>
        </w:rPr>
        <w:t>(viii) Areas subject to inundation in the event of the failure of project or nonproject levees or floodwalls.</w:t>
      </w:r>
    </w:p>
    <w:p w:rsidR="000E11BB" w:rsidRPr="000E11BB" w:rsidRDefault="000E11BB" w:rsidP="006E59C9">
      <w:pPr>
        <w:rPr>
          <w:sz w:val="24"/>
          <w:szCs w:val="24"/>
        </w:rPr>
      </w:pPr>
      <w:r w:rsidRPr="000E11BB">
        <w:rPr>
          <w:sz w:val="24"/>
          <w:szCs w:val="24"/>
        </w:rPr>
        <w:t>(ix) Historical data on flooding, including locally prepared maps of areas that are subject to flooding, areas that are vulnerable to flooding after wildfires, and sites that have been repeatedly damaged by flooding.</w:t>
      </w:r>
    </w:p>
    <w:p w:rsidR="000E11BB" w:rsidRPr="000E11BB" w:rsidRDefault="000E11BB" w:rsidP="006E59C9">
      <w:pPr>
        <w:rPr>
          <w:sz w:val="24"/>
          <w:szCs w:val="24"/>
        </w:rPr>
      </w:pPr>
      <w:r w:rsidRPr="000E11BB">
        <w:rPr>
          <w:sz w:val="24"/>
          <w:szCs w:val="24"/>
        </w:rPr>
        <w:t>(x) Existing and planned development in flood hazard zones, including structures, roads, utilities, and essential public facilities.</w:t>
      </w:r>
    </w:p>
    <w:p w:rsidR="000E11BB" w:rsidRPr="000E11BB" w:rsidRDefault="000E11BB" w:rsidP="006E59C9">
      <w:pPr>
        <w:rPr>
          <w:sz w:val="24"/>
          <w:szCs w:val="24"/>
        </w:rPr>
      </w:pPr>
      <w:r w:rsidRPr="000E11BB">
        <w:rPr>
          <w:sz w:val="24"/>
          <w:szCs w:val="24"/>
        </w:rPr>
        <w:t>(xi) Local, state, and federal agencies with responsibility for flood protection, including special districts and local offices of emergency services.</w:t>
      </w:r>
    </w:p>
    <w:p w:rsidR="000E11BB" w:rsidRPr="000E11BB" w:rsidRDefault="000E11BB" w:rsidP="006E59C9">
      <w:pPr>
        <w:rPr>
          <w:sz w:val="24"/>
          <w:szCs w:val="24"/>
        </w:rPr>
      </w:pPr>
      <w:r w:rsidRPr="000E11BB">
        <w:rPr>
          <w:sz w:val="24"/>
          <w:szCs w:val="24"/>
        </w:rPr>
        <w:t>(B) Establish a set of comprehensive goals, policies, and objectives based on the information identified pursuant to subparagraph (A), for the protection of the community from the unreasonable risks of flooding, including, but not limited to:</w:t>
      </w:r>
    </w:p>
    <w:p w:rsidR="000E11BB" w:rsidRPr="000E11BB" w:rsidRDefault="000E11BB" w:rsidP="006E59C9">
      <w:pPr>
        <w:rPr>
          <w:sz w:val="24"/>
          <w:szCs w:val="24"/>
        </w:rPr>
      </w:pPr>
      <w:r w:rsidRPr="000E11BB">
        <w:rPr>
          <w:sz w:val="24"/>
          <w:szCs w:val="24"/>
        </w:rPr>
        <w:t>(i) Avoiding or minimizing the risks of flooding to new development.</w:t>
      </w:r>
    </w:p>
    <w:p w:rsidR="000E11BB" w:rsidRPr="000E11BB" w:rsidRDefault="000E11BB" w:rsidP="006E59C9">
      <w:pPr>
        <w:rPr>
          <w:sz w:val="24"/>
          <w:szCs w:val="24"/>
        </w:rPr>
      </w:pPr>
      <w:r w:rsidRPr="000E11BB">
        <w:rPr>
          <w:sz w:val="24"/>
          <w:szCs w:val="24"/>
        </w:rPr>
        <w:t>(ii) Evaluating whether new development should be located in flood hazard zones, and identifying construction methods or other methods to minimize damage if new development is located in flood hazard zones.</w:t>
      </w:r>
    </w:p>
    <w:p w:rsidR="000E11BB" w:rsidRPr="000E11BB" w:rsidRDefault="000E11BB" w:rsidP="006E59C9">
      <w:pPr>
        <w:rPr>
          <w:sz w:val="24"/>
          <w:szCs w:val="24"/>
        </w:rPr>
      </w:pPr>
      <w:r w:rsidRPr="000E11BB">
        <w:rPr>
          <w:sz w:val="24"/>
          <w:szCs w:val="24"/>
        </w:rPr>
        <w:t>(iii) Maintaining the structural and operational integrity of essential public facilities during flooding.</w:t>
      </w:r>
    </w:p>
    <w:p w:rsidR="000E11BB" w:rsidRPr="000E11BB" w:rsidRDefault="000E11BB" w:rsidP="006E59C9">
      <w:pPr>
        <w:rPr>
          <w:sz w:val="24"/>
          <w:szCs w:val="24"/>
        </w:rPr>
      </w:pPr>
      <w:r w:rsidRPr="000E11BB">
        <w:rPr>
          <w:sz w:val="24"/>
          <w:szCs w:val="24"/>
        </w:rPr>
        <w:t>(iv) Locating, when feasible, new essential public facilities outside of flood hazard zones, including hospitals and health care facilities, emergency shelters, fire stations, emergency command centers, and emergency communications facilities or identifying construction methods or other methods to minimize damage if these facilities are located in flood hazard zones.</w:t>
      </w:r>
    </w:p>
    <w:p w:rsidR="000E11BB" w:rsidRPr="000E11BB" w:rsidRDefault="000E11BB" w:rsidP="006E59C9">
      <w:pPr>
        <w:rPr>
          <w:sz w:val="24"/>
          <w:szCs w:val="24"/>
        </w:rPr>
      </w:pPr>
      <w:r w:rsidRPr="000E11BB">
        <w:rPr>
          <w:sz w:val="24"/>
          <w:szCs w:val="24"/>
        </w:rPr>
        <w:t>(v) Establishing cooperative working relationships among public agencies with responsibility for flood protection.</w:t>
      </w:r>
    </w:p>
    <w:p w:rsidR="000E11BB" w:rsidRPr="000E11BB" w:rsidRDefault="000E11BB" w:rsidP="006E59C9">
      <w:pPr>
        <w:rPr>
          <w:sz w:val="24"/>
          <w:szCs w:val="24"/>
        </w:rPr>
      </w:pPr>
      <w:r w:rsidRPr="000E11BB">
        <w:rPr>
          <w:sz w:val="24"/>
          <w:szCs w:val="24"/>
        </w:rPr>
        <w:lastRenderedPageBreak/>
        <w:t>(C) Establish a set of feasible implementation measures designed to carry out the goals, policies, and objectives established pursuant to subparagraph (B).</w:t>
      </w:r>
    </w:p>
    <w:p w:rsidR="000E11BB" w:rsidRPr="000E11BB" w:rsidRDefault="000E11BB" w:rsidP="006E59C9">
      <w:pPr>
        <w:rPr>
          <w:sz w:val="24"/>
          <w:szCs w:val="24"/>
        </w:rPr>
      </w:pPr>
      <w:r w:rsidRPr="000E11BB">
        <w:rPr>
          <w:sz w:val="24"/>
          <w:szCs w:val="24"/>
        </w:rPr>
        <w:t>(3) After the initial revision of the safety element pursuant to paragraph (2), upon each revision of the housing element, the planning agency shall review and, if necessary, revise the safety element to identify new information that was not available during the previous revision of the safety element.</w:t>
      </w:r>
    </w:p>
    <w:p w:rsidR="000E11BB" w:rsidRPr="000E11BB" w:rsidRDefault="000E11BB" w:rsidP="006E59C9">
      <w:pPr>
        <w:rPr>
          <w:sz w:val="24"/>
          <w:szCs w:val="24"/>
        </w:rPr>
      </w:pPr>
      <w:r w:rsidRPr="000E11BB">
        <w:rPr>
          <w:sz w:val="24"/>
          <w:szCs w:val="24"/>
        </w:rPr>
        <w:t>(4) Cities and counties that have flood plain management ordinances that have been approved by FEMA that substantially comply with this section, or have substantially equivalent provisions to this subdivision in their general plans, may use that information in the safety element to comply with this subdivision, and shall summarize and incorporate by reference into the safety element the other general plan provisions or the flood plain ordinance, specifically showing how each requirement of this subdivision has been met.</w:t>
      </w:r>
    </w:p>
    <w:p w:rsidR="000E11BB" w:rsidRPr="000E11BB" w:rsidRDefault="000E11BB" w:rsidP="006E59C9">
      <w:pPr>
        <w:rPr>
          <w:sz w:val="24"/>
          <w:szCs w:val="24"/>
        </w:rPr>
      </w:pPr>
      <w:r w:rsidRPr="000E11BB">
        <w:rPr>
          <w:sz w:val="24"/>
          <w:szCs w:val="24"/>
        </w:rPr>
        <w:t>(5) Prior to the periodic review of its general plan and prior to preparing or revising its safety element, each city and county shall consult the California Geological Survey of the Department of Conservation, the Central Valley Flood Protection Board, if the city or county is located within the boundaries of the Sacramento and San Joaquin Drainage District, as set forth in Section 8501 of the Water Code, and the Office of Emergency Services for the purpose of including information known by and available to the department, the office, and the board required by this subdivision.</w:t>
      </w:r>
    </w:p>
    <w:p w:rsidR="000E11BB" w:rsidRPr="000E11BB" w:rsidRDefault="000E11BB" w:rsidP="006E59C9">
      <w:pPr>
        <w:rPr>
          <w:sz w:val="24"/>
          <w:szCs w:val="24"/>
        </w:rPr>
      </w:pPr>
      <w:r w:rsidRPr="000E11BB">
        <w:rPr>
          <w:sz w:val="24"/>
          <w:szCs w:val="24"/>
        </w:rPr>
        <w:t>(6) To the extent that a county’s safety element is sufficiently detailed and contains appropriate policies and programs for adoption by a city, a city may adopt that portion of the county’s safety element that pertains to the city’s planning area in satisfaction of the requirement imposed by this subdivision.</w:t>
      </w:r>
    </w:p>
    <w:p w:rsidR="000E11BB" w:rsidRPr="000E11BB" w:rsidRDefault="000E11BB" w:rsidP="006E59C9">
      <w:pPr>
        <w:rPr>
          <w:b/>
          <w:bCs/>
          <w:sz w:val="27"/>
          <w:szCs w:val="27"/>
        </w:rPr>
      </w:pPr>
      <w:r w:rsidRPr="000E11BB">
        <w:rPr>
          <w:b/>
          <w:bCs/>
          <w:sz w:val="27"/>
          <w:szCs w:val="27"/>
        </w:rPr>
        <w:t>SEC. 2.</w:t>
      </w:r>
    </w:p>
    <w:p w:rsidR="000E11BB" w:rsidRPr="000E11BB" w:rsidRDefault="000E11BB" w:rsidP="006E59C9">
      <w:pPr>
        <w:rPr>
          <w:sz w:val="24"/>
          <w:szCs w:val="24"/>
        </w:rPr>
      </w:pPr>
      <w:r w:rsidRPr="000E11BB">
        <w:rPr>
          <w:sz w:val="24"/>
          <w:szCs w:val="24"/>
        </w:rPr>
        <w:t>Section 65302.7 is added to the Government Code, to read:</w:t>
      </w:r>
    </w:p>
    <w:p w:rsidR="000E11BB" w:rsidRPr="00810769" w:rsidRDefault="000E11BB" w:rsidP="006E59C9">
      <w:pPr>
        <w:rPr>
          <w:b/>
          <w:bCs/>
          <w:sz w:val="24"/>
          <w:szCs w:val="24"/>
        </w:rPr>
      </w:pPr>
      <w:r w:rsidRPr="00810769">
        <w:rPr>
          <w:b/>
          <w:bCs/>
          <w:sz w:val="24"/>
          <w:szCs w:val="24"/>
        </w:rPr>
        <w:t>65302.7.</w:t>
      </w:r>
    </w:p>
    <w:p w:rsidR="000E11BB" w:rsidRPr="000E11BB" w:rsidRDefault="000E11BB" w:rsidP="006E59C9">
      <w:pPr>
        <w:rPr>
          <w:sz w:val="24"/>
          <w:szCs w:val="24"/>
        </w:rPr>
      </w:pPr>
      <w:r w:rsidRPr="000E11BB">
        <w:rPr>
          <w:sz w:val="24"/>
          <w:szCs w:val="24"/>
        </w:rPr>
        <w:t> (a) For the purposes of complying with Section 65302.5, each county or city located within the boundaries of the Sacramento and San Joaquin Drainage District, as set forth in Section 8501 of the Water Code, shall submit the draft element of, or draft amendment to, the safety element to the Central Valley Flood Protection Board and to every local agency that provides flood protection to territory in the city or county at least 90 days prior to the adoption of, or amendment to, the safety element of its general plan.</w:t>
      </w:r>
    </w:p>
    <w:p w:rsidR="000E11BB" w:rsidRPr="000E11BB" w:rsidRDefault="000E11BB" w:rsidP="006E59C9">
      <w:pPr>
        <w:rPr>
          <w:sz w:val="24"/>
          <w:szCs w:val="24"/>
        </w:rPr>
      </w:pPr>
      <w:r w:rsidRPr="000E11BB">
        <w:rPr>
          <w:sz w:val="24"/>
          <w:szCs w:val="24"/>
        </w:rPr>
        <w:lastRenderedPageBreak/>
        <w:t>(b) The Central Valley Flood Protection Board and each local agency described in paragraph (1) shall review the draft or an existing safety element and report their respective written recommendations to the planning agency within 60 days of the receipt of the draft or existing safety element. The Central Valley Flood Protection Board and each local agency shall review the draft or existing safety element and may offer written recommendations for changes to the draft or existing safety element regarding both of the following:</w:t>
      </w:r>
    </w:p>
    <w:p w:rsidR="000E11BB" w:rsidRPr="000E11BB" w:rsidRDefault="000E11BB" w:rsidP="006E59C9">
      <w:pPr>
        <w:rPr>
          <w:sz w:val="24"/>
          <w:szCs w:val="24"/>
        </w:rPr>
      </w:pPr>
      <w:r w:rsidRPr="000E11BB">
        <w:rPr>
          <w:sz w:val="24"/>
          <w:szCs w:val="24"/>
        </w:rPr>
        <w:t>(1) Uses of land and policies in areas subjected to flooding that will protect life, property, and natural resources from unreasonable risks associated with flooding.</w:t>
      </w:r>
    </w:p>
    <w:p w:rsidR="000E11BB" w:rsidRPr="000E11BB" w:rsidRDefault="000E11BB" w:rsidP="006E59C9">
      <w:pPr>
        <w:rPr>
          <w:sz w:val="24"/>
          <w:szCs w:val="24"/>
        </w:rPr>
      </w:pPr>
      <w:r w:rsidRPr="000E11BB">
        <w:rPr>
          <w:sz w:val="24"/>
          <w:szCs w:val="24"/>
        </w:rPr>
        <w:t>(2) Methods and strategies for flood risk reduction and protection within areas subjected to flooding.</w:t>
      </w:r>
    </w:p>
    <w:p w:rsidR="000E11BB" w:rsidRPr="000E11BB" w:rsidRDefault="000E11BB" w:rsidP="006E59C9">
      <w:pPr>
        <w:rPr>
          <w:sz w:val="24"/>
          <w:szCs w:val="24"/>
        </w:rPr>
      </w:pPr>
      <w:r w:rsidRPr="000E11BB">
        <w:rPr>
          <w:sz w:val="24"/>
          <w:szCs w:val="24"/>
        </w:rPr>
        <w:t>(c) Prior to the adoption of its draft element or draft amendments to the safety element, the board of supervisors of the county or the city council of a city shall consider the recommendations made by the Central Valley Flood Protection Board and any local agency that provides flood protection to territory in the city or county. If the board of supervisors or the city council determines not to accept all or some of the recommendations, if any, made by the Central Valley Flood Protection Board or the local agency, the board of supervisors or the city council shall make findings that state its reasons for not accepting a recommendation and shall communicate those findings in writing to the Central Valley Flood Protection Board or to the local agency.</w:t>
      </w:r>
    </w:p>
    <w:p w:rsidR="000E11BB" w:rsidRPr="000E11BB" w:rsidRDefault="000E11BB" w:rsidP="006E59C9">
      <w:pPr>
        <w:rPr>
          <w:sz w:val="24"/>
          <w:szCs w:val="24"/>
        </w:rPr>
      </w:pPr>
      <w:r w:rsidRPr="000E11BB">
        <w:rPr>
          <w:sz w:val="24"/>
          <w:szCs w:val="24"/>
        </w:rPr>
        <w:t>(d) If the Central Valley Flood Protection Board’s or the local agency’s recommendations are not available within the time limits required by this section, the board of supervisors or the city council may act without those recommendations. The board of supervisors or city council shall consider the recommendations at the next time it considers amendments to its safety element.</w:t>
      </w:r>
    </w:p>
    <w:p w:rsidR="000E11BB" w:rsidRPr="000E11BB" w:rsidRDefault="000E11BB" w:rsidP="006E59C9">
      <w:pPr>
        <w:rPr>
          <w:b/>
          <w:bCs/>
          <w:sz w:val="27"/>
          <w:szCs w:val="27"/>
        </w:rPr>
      </w:pPr>
      <w:r w:rsidRPr="000E11BB">
        <w:rPr>
          <w:b/>
          <w:bCs/>
          <w:sz w:val="27"/>
          <w:szCs w:val="27"/>
        </w:rPr>
        <w:t>SEC. 3.</w:t>
      </w:r>
    </w:p>
    <w:p w:rsidR="000E11BB" w:rsidRPr="000E11BB" w:rsidRDefault="000E11BB" w:rsidP="006E59C9">
      <w:pPr>
        <w:rPr>
          <w:sz w:val="24"/>
          <w:szCs w:val="24"/>
        </w:rPr>
      </w:pPr>
      <w:r w:rsidRPr="000E11BB">
        <w:rPr>
          <w:sz w:val="24"/>
          <w:szCs w:val="24"/>
        </w:rPr>
        <w:t>Section 65303.4 of the Government Code is amended to read:</w:t>
      </w:r>
    </w:p>
    <w:p w:rsidR="000E11BB" w:rsidRPr="00810769" w:rsidRDefault="000E11BB" w:rsidP="006E59C9">
      <w:pPr>
        <w:rPr>
          <w:b/>
          <w:bCs/>
          <w:sz w:val="24"/>
          <w:szCs w:val="24"/>
        </w:rPr>
      </w:pPr>
      <w:r w:rsidRPr="00810769">
        <w:rPr>
          <w:b/>
          <w:bCs/>
          <w:sz w:val="24"/>
          <w:szCs w:val="24"/>
        </w:rPr>
        <w:t>65303.4.</w:t>
      </w:r>
    </w:p>
    <w:p w:rsidR="000E11BB" w:rsidRPr="000E11BB" w:rsidRDefault="000E11BB" w:rsidP="006E59C9">
      <w:pPr>
        <w:rPr>
          <w:sz w:val="24"/>
          <w:szCs w:val="24"/>
        </w:rPr>
      </w:pPr>
      <w:r w:rsidRPr="000E11BB">
        <w:rPr>
          <w:sz w:val="24"/>
          <w:szCs w:val="24"/>
        </w:rPr>
        <w:t> The Department of Water Resources or the Central Valley Flood Protection Board, as appropriate, and the Department of Fish and Game may develop site design and planning policies to assist local agencies which request help in implementing the general plan guidelines for meeting flood control objectives and other land management needs.</w:t>
      </w:r>
    </w:p>
    <w:p w:rsidR="000E11BB" w:rsidRPr="000E11BB" w:rsidRDefault="000E11BB" w:rsidP="006E59C9">
      <w:pPr>
        <w:rPr>
          <w:b/>
          <w:bCs/>
          <w:sz w:val="27"/>
          <w:szCs w:val="27"/>
        </w:rPr>
      </w:pPr>
      <w:r w:rsidRPr="000E11BB">
        <w:rPr>
          <w:b/>
          <w:bCs/>
          <w:sz w:val="27"/>
          <w:szCs w:val="27"/>
        </w:rPr>
        <w:t>SEC. 4.</w:t>
      </w:r>
    </w:p>
    <w:p w:rsidR="000E11BB" w:rsidRPr="000E11BB" w:rsidRDefault="000E11BB" w:rsidP="006E59C9">
      <w:pPr>
        <w:rPr>
          <w:sz w:val="24"/>
          <w:szCs w:val="24"/>
        </w:rPr>
      </w:pPr>
      <w:r w:rsidRPr="000E11BB">
        <w:rPr>
          <w:sz w:val="24"/>
          <w:szCs w:val="24"/>
        </w:rPr>
        <w:t>Section 65352 of the Government Code is amended to read:</w:t>
      </w:r>
    </w:p>
    <w:p w:rsidR="000E11BB" w:rsidRPr="00810769" w:rsidRDefault="000E11BB" w:rsidP="006E59C9">
      <w:pPr>
        <w:rPr>
          <w:b/>
          <w:bCs/>
          <w:sz w:val="24"/>
          <w:szCs w:val="24"/>
        </w:rPr>
      </w:pPr>
      <w:r w:rsidRPr="00810769">
        <w:rPr>
          <w:b/>
          <w:bCs/>
          <w:sz w:val="24"/>
          <w:szCs w:val="24"/>
        </w:rPr>
        <w:lastRenderedPageBreak/>
        <w:t>65352.</w:t>
      </w:r>
    </w:p>
    <w:p w:rsidR="000E11BB" w:rsidRPr="000E11BB" w:rsidRDefault="000E11BB" w:rsidP="006E59C9">
      <w:pPr>
        <w:rPr>
          <w:sz w:val="24"/>
          <w:szCs w:val="24"/>
        </w:rPr>
      </w:pPr>
      <w:r w:rsidRPr="000E11BB">
        <w:rPr>
          <w:sz w:val="24"/>
          <w:szCs w:val="24"/>
        </w:rPr>
        <w:t> (a) Prior to action by a legislative body to adopt or substantially amend a general plan, the planning agency shall refer the proposed action to all of the following entities:</w:t>
      </w:r>
    </w:p>
    <w:p w:rsidR="000E11BB" w:rsidRPr="000E11BB" w:rsidRDefault="000E11BB" w:rsidP="006E59C9">
      <w:pPr>
        <w:rPr>
          <w:sz w:val="24"/>
          <w:szCs w:val="24"/>
        </w:rPr>
      </w:pPr>
      <w:r w:rsidRPr="000E11BB">
        <w:rPr>
          <w:sz w:val="24"/>
          <w:szCs w:val="24"/>
        </w:rPr>
        <w:t>(1) A city or county, within or abutting the area covered by the proposal, and any special district that may be significantly affected by the proposed action, as determined by the planning agency.</w:t>
      </w:r>
    </w:p>
    <w:p w:rsidR="000E11BB" w:rsidRPr="000E11BB" w:rsidRDefault="000E11BB" w:rsidP="006E59C9">
      <w:pPr>
        <w:rPr>
          <w:sz w:val="24"/>
          <w:szCs w:val="24"/>
        </w:rPr>
      </w:pPr>
      <w:r w:rsidRPr="000E11BB">
        <w:rPr>
          <w:sz w:val="24"/>
          <w:szCs w:val="24"/>
        </w:rPr>
        <w:t>(2) An elementary, high school, or unified school district within the area covered by the proposed action.</w:t>
      </w:r>
    </w:p>
    <w:p w:rsidR="000E11BB" w:rsidRPr="000E11BB" w:rsidRDefault="000E11BB" w:rsidP="006E59C9">
      <w:pPr>
        <w:rPr>
          <w:sz w:val="24"/>
          <w:szCs w:val="24"/>
        </w:rPr>
      </w:pPr>
      <w:r w:rsidRPr="000E11BB">
        <w:rPr>
          <w:sz w:val="24"/>
          <w:szCs w:val="24"/>
        </w:rPr>
        <w:t>(3) The local agency formation commission.</w:t>
      </w:r>
    </w:p>
    <w:p w:rsidR="000E11BB" w:rsidRPr="000E11BB" w:rsidRDefault="000E11BB" w:rsidP="006E59C9">
      <w:pPr>
        <w:rPr>
          <w:sz w:val="24"/>
          <w:szCs w:val="24"/>
        </w:rPr>
      </w:pPr>
      <w:r w:rsidRPr="000E11BB">
        <w:rPr>
          <w:sz w:val="24"/>
          <w:szCs w:val="24"/>
        </w:rPr>
        <w:t>(4) An areawide planning agency whose operations may be significantly affected by the proposed action, as determined by the planning agency.</w:t>
      </w:r>
    </w:p>
    <w:p w:rsidR="000E11BB" w:rsidRPr="000E11BB" w:rsidRDefault="000E11BB" w:rsidP="006E59C9">
      <w:pPr>
        <w:rPr>
          <w:sz w:val="24"/>
          <w:szCs w:val="24"/>
        </w:rPr>
      </w:pPr>
      <w:r w:rsidRPr="000E11BB">
        <w:rPr>
          <w:sz w:val="24"/>
          <w:szCs w:val="24"/>
        </w:rPr>
        <w:t>(5) A federal agency if its operations or lands within its jurisdiction may be significantly affected by the proposed action, as determined by the planning agency.</w:t>
      </w:r>
    </w:p>
    <w:p w:rsidR="000E11BB" w:rsidRPr="000E11BB" w:rsidRDefault="000E11BB" w:rsidP="006E59C9">
      <w:pPr>
        <w:rPr>
          <w:sz w:val="24"/>
          <w:szCs w:val="24"/>
        </w:rPr>
      </w:pPr>
      <w:r w:rsidRPr="000E11BB">
        <w:rPr>
          <w:sz w:val="24"/>
          <w:szCs w:val="24"/>
        </w:rPr>
        <w:t>(6) (A) The branches of the United States Armed Forces that have provided the Office of Planning and Research with a California mailing address pursuant to subdivision (d) of Section 65944 when the proposed action is within 1,000 feet of a military installation, or lies within special use airspace, or beneath a low-level flight path, as defined in Section 21098 of the Public Resources Code, provided that the United States Department of Defense provides electronic maps of low-level flight paths, special use airspace, and military installations at a scale and in an electronic format that is acceptable to the Office of Planning and Research.</w:t>
      </w:r>
    </w:p>
    <w:p w:rsidR="000E11BB" w:rsidRPr="000E11BB" w:rsidRDefault="000E11BB" w:rsidP="006E59C9">
      <w:pPr>
        <w:rPr>
          <w:sz w:val="24"/>
          <w:szCs w:val="24"/>
        </w:rPr>
      </w:pPr>
      <w:r w:rsidRPr="000E11BB">
        <w:rPr>
          <w:sz w:val="24"/>
          <w:szCs w:val="24"/>
        </w:rPr>
        <w:t>(B) Within 30 days of a determination by the Office of Planning and Research that the information provided by the Department of Defense is sufficient and in an acceptable scale and format, the office shall notify cities, counties, and cities and counties of the availability of the information on the Internet. Cities, counties, and cities and counties shall comply with subparagraph (A) within 30 days of receiving this notice from the office.</w:t>
      </w:r>
    </w:p>
    <w:p w:rsidR="000E11BB" w:rsidRPr="000E11BB" w:rsidRDefault="000E11BB" w:rsidP="006E59C9">
      <w:pPr>
        <w:rPr>
          <w:sz w:val="24"/>
          <w:szCs w:val="24"/>
        </w:rPr>
      </w:pPr>
      <w:r w:rsidRPr="000E11BB">
        <w:rPr>
          <w:sz w:val="24"/>
          <w:szCs w:val="24"/>
        </w:rPr>
        <w:t>(7) A public water system, as defined in Section 116275 of the Health and Safety Code, with 3,000 or more service connections, that serves water to customers within the area covered by the proposal. The public water system shall have at least 45 days to comment on the proposed plan, in accordance with subdivision (b), and to provide the planning agency with the information set forth in Section 65352.5.</w:t>
      </w:r>
    </w:p>
    <w:p w:rsidR="000E11BB" w:rsidRPr="000E11BB" w:rsidRDefault="000E11BB" w:rsidP="006E59C9">
      <w:pPr>
        <w:rPr>
          <w:sz w:val="24"/>
          <w:szCs w:val="24"/>
        </w:rPr>
      </w:pPr>
      <w:r w:rsidRPr="000E11BB">
        <w:rPr>
          <w:sz w:val="24"/>
          <w:szCs w:val="24"/>
        </w:rPr>
        <w:t>(8) The Bay Area Air Quality Management District for a proposed action within the boundaries of the district.</w:t>
      </w:r>
    </w:p>
    <w:p w:rsidR="000E11BB" w:rsidRPr="000E11BB" w:rsidRDefault="000E11BB" w:rsidP="006E59C9">
      <w:pPr>
        <w:rPr>
          <w:sz w:val="24"/>
          <w:szCs w:val="24"/>
        </w:rPr>
      </w:pPr>
      <w:r w:rsidRPr="000E11BB">
        <w:rPr>
          <w:sz w:val="24"/>
          <w:szCs w:val="24"/>
        </w:rPr>
        <w:lastRenderedPageBreak/>
        <w:t>(9) On and after March 1, 2005, a California Native American tribe, that is on the contact list maintained by the Native American Heritage Commission, with traditional lands located within the city or county’s jurisdiction.</w:t>
      </w:r>
    </w:p>
    <w:p w:rsidR="000E11BB" w:rsidRPr="000E11BB" w:rsidRDefault="000E11BB" w:rsidP="006E59C9">
      <w:pPr>
        <w:rPr>
          <w:sz w:val="24"/>
          <w:szCs w:val="24"/>
        </w:rPr>
      </w:pPr>
      <w:r w:rsidRPr="000E11BB">
        <w:rPr>
          <w:sz w:val="24"/>
          <w:szCs w:val="24"/>
        </w:rPr>
        <w:t xml:space="preserve">(10) The Central Valley Flood Protection Board for a proposed action within the boundaries of the Sacramento and San Joaquin Drainage District, as set forth in Section 8501 of the Water Code. </w:t>
      </w:r>
    </w:p>
    <w:p w:rsidR="000E11BB" w:rsidRPr="000E11BB" w:rsidRDefault="000E11BB" w:rsidP="006E59C9">
      <w:pPr>
        <w:rPr>
          <w:sz w:val="24"/>
          <w:szCs w:val="24"/>
        </w:rPr>
      </w:pPr>
      <w:r w:rsidRPr="000E11BB">
        <w:rPr>
          <w:sz w:val="24"/>
          <w:szCs w:val="24"/>
        </w:rPr>
        <w:t>(b) Each entity receiving a proposed general plan or amendment of a general plan pursuant to this section shall have 45 days from the date the referring agency mails it or delivers it in which to comment unless a longer period is specified by the planning agency.</w:t>
      </w:r>
    </w:p>
    <w:p w:rsidR="000E11BB" w:rsidRPr="000E11BB" w:rsidRDefault="000E11BB" w:rsidP="006E59C9">
      <w:pPr>
        <w:rPr>
          <w:sz w:val="24"/>
          <w:szCs w:val="24"/>
        </w:rPr>
      </w:pPr>
      <w:r w:rsidRPr="000E11BB">
        <w:rPr>
          <w:sz w:val="24"/>
          <w:szCs w:val="24"/>
        </w:rPr>
        <w:t>(c) (1) This section is directory, not mandatory, and the failure to refer a proposed action to the other entities specified in this section does not affect the validity of the action, if adopted.</w:t>
      </w:r>
    </w:p>
    <w:p w:rsidR="000E11BB" w:rsidRPr="000E11BB" w:rsidRDefault="000E11BB" w:rsidP="006E59C9">
      <w:pPr>
        <w:rPr>
          <w:sz w:val="24"/>
          <w:szCs w:val="24"/>
        </w:rPr>
      </w:pPr>
      <w:r w:rsidRPr="000E11BB">
        <w:rPr>
          <w:sz w:val="24"/>
          <w:szCs w:val="24"/>
        </w:rPr>
        <w:t>(2) To the extent that the requirements of this section conflict with the requirements of Chapter 4.4 (commencing with Section 65919), the requirements of Chapter 4.4 shall prevail.</w:t>
      </w:r>
    </w:p>
    <w:p w:rsidR="000E11BB" w:rsidRPr="000E11BB" w:rsidRDefault="000E11BB" w:rsidP="006E59C9">
      <w:pPr>
        <w:rPr>
          <w:b/>
          <w:bCs/>
          <w:sz w:val="27"/>
          <w:szCs w:val="27"/>
        </w:rPr>
      </w:pPr>
      <w:r w:rsidRPr="000E11BB">
        <w:rPr>
          <w:b/>
          <w:bCs/>
          <w:sz w:val="27"/>
          <w:szCs w:val="27"/>
        </w:rPr>
        <w:t>SEC. 5.</w:t>
      </w:r>
    </w:p>
    <w:p w:rsidR="000E11BB" w:rsidRPr="000E11BB" w:rsidRDefault="000E11BB" w:rsidP="006E59C9">
      <w:pPr>
        <w:rPr>
          <w:sz w:val="24"/>
          <w:szCs w:val="24"/>
        </w:rPr>
      </w:pPr>
      <w:r w:rsidRPr="000E11BB">
        <w:rPr>
          <w:sz w:val="24"/>
          <w:szCs w:val="24"/>
        </w:rPr>
        <w:t>Section 65584.04 of the Government Code is amended to read:</w:t>
      </w:r>
    </w:p>
    <w:p w:rsidR="000E11BB" w:rsidRPr="00810769" w:rsidRDefault="000E11BB" w:rsidP="006E59C9">
      <w:pPr>
        <w:rPr>
          <w:b/>
          <w:bCs/>
          <w:sz w:val="24"/>
          <w:szCs w:val="24"/>
        </w:rPr>
      </w:pPr>
      <w:r w:rsidRPr="00810769">
        <w:rPr>
          <w:b/>
          <w:bCs/>
          <w:sz w:val="24"/>
          <w:szCs w:val="24"/>
        </w:rPr>
        <w:t>65584.04.</w:t>
      </w:r>
    </w:p>
    <w:p w:rsidR="000E11BB" w:rsidRPr="000E11BB" w:rsidRDefault="000E11BB" w:rsidP="006E59C9">
      <w:pPr>
        <w:rPr>
          <w:sz w:val="24"/>
          <w:szCs w:val="24"/>
        </w:rPr>
      </w:pPr>
      <w:r w:rsidRPr="000E11BB">
        <w:rPr>
          <w:sz w:val="24"/>
          <w:szCs w:val="24"/>
        </w:rPr>
        <w:t> (a) At least two years prior to a scheduled revision required by Section 65588, each council of governments, or delegate subregion as applicable, shall develop a proposed methodology for distributing the existing and projected regional housing need to cities, counties, and cities and counties within the region or within the subregion, where applicable pursuant to this section. The methodology shall be consistent with the objectives listed in subdivision (d) of Section 65584.</w:t>
      </w:r>
    </w:p>
    <w:p w:rsidR="000E11BB" w:rsidRPr="000E11BB" w:rsidRDefault="000E11BB" w:rsidP="006E59C9">
      <w:pPr>
        <w:rPr>
          <w:sz w:val="24"/>
          <w:szCs w:val="24"/>
        </w:rPr>
      </w:pPr>
      <w:r w:rsidRPr="000E11BB">
        <w:rPr>
          <w:sz w:val="24"/>
          <w:szCs w:val="24"/>
        </w:rPr>
        <w:t>(b) (1) No more than six months prior to the development of a proposed methodology for distributing the existing and projected housing need, each council of governments shall survey each of its member jurisdictions to request, at a minimum, information regarding the factors listed in subdivision (d) that will allow the development of a methodology based upon the factors established in subdivision (d).</w:t>
      </w:r>
    </w:p>
    <w:p w:rsidR="000E11BB" w:rsidRPr="000E11BB" w:rsidRDefault="000E11BB" w:rsidP="006E59C9">
      <w:pPr>
        <w:rPr>
          <w:sz w:val="24"/>
          <w:szCs w:val="24"/>
        </w:rPr>
      </w:pPr>
      <w:r w:rsidRPr="000E11BB">
        <w:rPr>
          <w:sz w:val="24"/>
          <w:szCs w:val="24"/>
        </w:rPr>
        <w:t>(2) The council of governments shall seek to obtain the information in a manner and format that is comparable throughout the region and utilize readily available data to the extent possible.</w:t>
      </w:r>
    </w:p>
    <w:p w:rsidR="000E11BB" w:rsidRPr="000E11BB" w:rsidRDefault="000E11BB" w:rsidP="006E59C9">
      <w:pPr>
        <w:rPr>
          <w:sz w:val="24"/>
          <w:szCs w:val="24"/>
        </w:rPr>
      </w:pPr>
      <w:r w:rsidRPr="000E11BB">
        <w:rPr>
          <w:sz w:val="24"/>
          <w:szCs w:val="24"/>
        </w:rPr>
        <w:lastRenderedPageBreak/>
        <w:t>(3) The information provided by a local government pursuant to this section shall be used, to the extent possible, by the council of governments, or delegate subregion as applicable, as source information for the methodology developed pursuant to this section. The survey shall state that none of the information received may be used as a basis for reducing the total housing need established for the region pursuant to Section 65584.01.</w:t>
      </w:r>
    </w:p>
    <w:p w:rsidR="000E11BB" w:rsidRPr="000E11BB" w:rsidRDefault="000E11BB" w:rsidP="006E59C9">
      <w:pPr>
        <w:rPr>
          <w:sz w:val="24"/>
          <w:szCs w:val="24"/>
        </w:rPr>
      </w:pPr>
      <w:r w:rsidRPr="000E11BB">
        <w:rPr>
          <w:sz w:val="24"/>
          <w:szCs w:val="24"/>
        </w:rPr>
        <w:t>(4) If the council of governments fails to conduct a survey pursuant to this subdivision, a city, county, or city and county may submit information related to the items listed in subdivision (d) prior to the public comment period provided for in subdivision (c).</w:t>
      </w:r>
    </w:p>
    <w:p w:rsidR="000E11BB" w:rsidRPr="000E11BB" w:rsidRDefault="000E11BB" w:rsidP="006E59C9">
      <w:pPr>
        <w:rPr>
          <w:sz w:val="24"/>
          <w:szCs w:val="24"/>
        </w:rPr>
      </w:pPr>
      <w:r w:rsidRPr="000E11BB">
        <w:rPr>
          <w:sz w:val="24"/>
          <w:szCs w:val="24"/>
        </w:rPr>
        <w:t>(c) Public participation and access shall be required in the development of the methodology and in the process of drafting and adoption of the allocation of the regional housing needs. Participation by organizations other than local jurisdictions and councils of governments shall be solicited in a diligent effort to achieve public participation of all economic segments of the community. The proposed methodology, along with any relevant underlying data and assumptions, and an explanation of how information about local government conditions gathered pursuant to subdivision (b) has been used to develop the proposed methodology, and how each of the factors listed in subdivision (d) is incorporated into the methodology, shall be distributed to all cities, counties, any subregions, and members of the public who have made a written request for the proposed methodology. The council of governments, or delegate subregion, as applicable, shall conduct at least one public hearing to receive oral and written comments on the proposed methodology.</w:t>
      </w:r>
    </w:p>
    <w:p w:rsidR="000E11BB" w:rsidRPr="000E11BB" w:rsidRDefault="000E11BB" w:rsidP="006E59C9">
      <w:pPr>
        <w:rPr>
          <w:sz w:val="24"/>
          <w:szCs w:val="24"/>
        </w:rPr>
      </w:pPr>
      <w:r w:rsidRPr="000E11BB">
        <w:rPr>
          <w:sz w:val="24"/>
          <w:szCs w:val="24"/>
        </w:rPr>
        <w:t>(d) To the extent that sufficient data is available from local governments pursuant to subdivision (b) or other sources, each council of governments, or delegate subregion as applicable, shall include the following factors to develop the methodology that allocates regional housing needs:</w:t>
      </w:r>
    </w:p>
    <w:p w:rsidR="000E11BB" w:rsidRPr="000E11BB" w:rsidRDefault="000E11BB" w:rsidP="006E59C9">
      <w:pPr>
        <w:rPr>
          <w:sz w:val="24"/>
          <w:szCs w:val="24"/>
        </w:rPr>
      </w:pPr>
      <w:r w:rsidRPr="000E11BB">
        <w:rPr>
          <w:sz w:val="24"/>
          <w:szCs w:val="24"/>
        </w:rPr>
        <w:t>(1) Each member jurisdiction’s existing and projected jobs and housing relationship.</w:t>
      </w:r>
    </w:p>
    <w:p w:rsidR="000E11BB" w:rsidRPr="000E11BB" w:rsidRDefault="000E11BB" w:rsidP="006E59C9">
      <w:pPr>
        <w:rPr>
          <w:sz w:val="24"/>
          <w:szCs w:val="24"/>
        </w:rPr>
      </w:pPr>
      <w:r w:rsidRPr="000E11BB">
        <w:rPr>
          <w:sz w:val="24"/>
          <w:szCs w:val="24"/>
        </w:rPr>
        <w:t>(2) The opportunities and constraints to development of additional housing in each member jurisdiction, including all of the following:</w:t>
      </w:r>
    </w:p>
    <w:p w:rsidR="000E11BB" w:rsidRPr="000E11BB" w:rsidRDefault="000E11BB" w:rsidP="006E59C9">
      <w:pPr>
        <w:rPr>
          <w:sz w:val="24"/>
          <w:szCs w:val="24"/>
        </w:rPr>
      </w:pPr>
      <w:r w:rsidRPr="000E11BB">
        <w:rPr>
          <w:sz w:val="24"/>
          <w:szCs w:val="24"/>
        </w:rPr>
        <w:t>(A) Lack of capacity for sewer or water service due to federal or state laws, regulations or regulatory actions, or supply and distribution decisions made by a sewer or water service provider other than the local jurisdiction that preclude the jurisdiction from providing necessary infrastructure for additional development during the planning period.</w:t>
      </w:r>
    </w:p>
    <w:p w:rsidR="000E11BB" w:rsidRPr="000E11BB" w:rsidRDefault="000E11BB" w:rsidP="006E59C9">
      <w:pPr>
        <w:rPr>
          <w:sz w:val="24"/>
          <w:szCs w:val="24"/>
        </w:rPr>
      </w:pPr>
      <w:r w:rsidRPr="000E11BB">
        <w:rPr>
          <w:sz w:val="24"/>
          <w:szCs w:val="24"/>
        </w:rPr>
        <w:t xml:space="preserve">(B) The availability of land suitable for urban development or for conversion to residential use, the availability of underutilized land, and opportunities for infill development and increased residential densities. The council of governments may not limit its consideration of suitable </w:t>
      </w:r>
      <w:r w:rsidRPr="000E11BB">
        <w:rPr>
          <w:sz w:val="24"/>
          <w:szCs w:val="24"/>
        </w:rPr>
        <w:lastRenderedPageBreak/>
        <w:t>housing sites or land suitable for urban development to existing zoning ordinances and land use restrictions of a locality, but shall consider the potential for increased residential development under alternative zoning ordinances and land use restrictions. The determination of available land suitable for urban development may exclude lands where the Federal Emergency Management Agency (FEMA) or the Department of Water Resources has determined that the flood management infrastructure designed to protect that land is not adequate to avoid the risk of flooding.</w:t>
      </w:r>
    </w:p>
    <w:p w:rsidR="000E11BB" w:rsidRPr="000E11BB" w:rsidRDefault="000E11BB" w:rsidP="006E59C9">
      <w:pPr>
        <w:rPr>
          <w:sz w:val="24"/>
          <w:szCs w:val="24"/>
        </w:rPr>
      </w:pPr>
      <w:r w:rsidRPr="000E11BB">
        <w:rPr>
          <w:sz w:val="24"/>
          <w:szCs w:val="24"/>
        </w:rPr>
        <w:t>(C) Lands preserved or protected from urban development under existing federal or state programs, or both, designed to protect open space, farmland, environmental habitats, and natural resources on a long-term basis.</w:t>
      </w:r>
    </w:p>
    <w:p w:rsidR="000E11BB" w:rsidRPr="000E11BB" w:rsidRDefault="000E11BB" w:rsidP="006E59C9">
      <w:pPr>
        <w:rPr>
          <w:sz w:val="24"/>
          <w:szCs w:val="24"/>
        </w:rPr>
      </w:pPr>
      <w:r w:rsidRPr="000E11BB">
        <w:rPr>
          <w:sz w:val="24"/>
          <w:szCs w:val="24"/>
        </w:rPr>
        <w:t>(D) County policies to preserve prime agricultural land, as defined pursuant to Section 56064, within an unincorporated area.</w:t>
      </w:r>
    </w:p>
    <w:p w:rsidR="000E11BB" w:rsidRPr="000E11BB" w:rsidRDefault="000E11BB" w:rsidP="006E59C9">
      <w:pPr>
        <w:rPr>
          <w:sz w:val="24"/>
          <w:szCs w:val="24"/>
        </w:rPr>
      </w:pPr>
      <w:r w:rsidRPr="000E11BB">
        <w:rPr>
          <w:sz w:val="24"/>
          <w:szCs w:val="24"/>
        </w:rPr>
        <w:t>(3) The distribution of household growth assumed for purposes of a comparable period of regional transportation plans and opportunities to maximize the use of public transportation and existing transportation infrastructure.</w:t>
      </w:r>
    </w:p>
    <w:p w:rsidR="000E11BB" w:rsidRPr="000E11BB" w:rsidRDefault="000E11BB" w:rsidP="006E59C9">
      <w:pPr>
        <w:rPr>
          <w:sz w:val="24"/>
          <w:szCs w:val="24"/>
        </w:rPr>
      </w:pPr>
      <w:r w:rsidRPr="000E11BB">
        <w:rPr>
          <w:sz w:val="24"/>
          <w:szCs w:val="24"/>
        </w:rPr>
        <w:t>(4) The market demand for housing.</w:t>
      </w:r>
    </w:p>
    <w:p w:rsidR="000E11BB" w:rsidRPr="000E11BB" w:rsidRDefault="000E11BB" w:rsidP="006E59C9">
      <w:pPr>
        <w:rPr>
          <w:sz w:val="24"/>
          <w:szCs w:val="24"/>
        </w:rPr>
      </w:pPr>
      <w:r w:rsidRPr="000E11BB">
        <w:rPr>
          <w:sz w:val="24"/>
          <w:szCs w:val="24"/>
        </w:rPr>
        <w:t>(5) Agreements between a county and cities in a county to direct growth toward incorporated areas of the county.</w:t>
      </w:r>
    </w:p>
    <w:p w:rsidR="000E11BB" w:rsidRPr="000E11BB" w:rsidRDefault="000E11BB" w:rsidP="006E59C9">
      <w:pPr>
        <w:rPr>
          <w:sz w:val="24"/>
          <w:szCs w:val="24"/>
        </w:rPr>
      </w:pPr>
      <w:r w:rsidRPr="000E11BB">
        <w:rPr>
          <w:sz w:val="24"/>
          <w:szCs w:val="24"/>
        </w:rPr>
        <w:t>(6) The loss of units contained in assisted housing developments, as defined in paragraph (8) of subdivision (a) of Section 65583, that changed to non-low-income use through mortgage prepayment, subsidy contract expirations, or termination of use restrictions.</w:t>
      </w:r>
    </w:p>
    <w:p w:rsidR="000E11BB" w:rsidRPr="000E11BB" w:rsidRDefault="000E11BB" w:rsidP="006E59C9">
      <w:pPr>
        <w:rPr>
          <w:sz w:val="24"/>
          <w:szCs w:val="24"/>
        </w:rPr>
      </w:pPr>
      <w:r w:rsidRPr="000E11BB">
        <w:rPr>
          <w:sz w:val="24"/>
          <w:szCs w:val="24"/>
        </w:rPr>
        <w:t>(7) High-housing cost burdens.</w:t>
      </w:r>
    </w:p>
    <w:p w:rsidR="000E11BB" w:rsidRPr="000E11BB" w:rsidRDefault="000E11BB" w:rsidP="006E59C9">
      <w:pPr>
        <w:rPr>
          <w:sz w:val="24"/>
          <w:szCs w:val="24"/>
        </w:rPr>
      </w:pPr>
      <w:r w:rsidRPr="000E11BB">
        <w:rPr>
          <w:sz w:val="24"/>
          <w:szCs w:val="24"/>
        </w:rPr>
        <w:t>(8) The housing needs of farmworkers.</w:t>
      </w:r>
    </w:p>
    <w:p w:rsidR="000E11BB" w:rsidRPr="000E11BB" w:rsidRDefault="000E11BB" w:rsidP="006E59C9">
      <w:pPr>
        <w:rPr>
          <w:sz w:val="24"/>
          <w:szCs w:val="24"/>
        </w:rPr>
      </w:pPr>
      <w:r w:rsidRPr="000E11BB">
        <w:rPr>
          <w:sz w:val="24"/>
          <w:szCs w:val="24"/>
        </w:rPr>
        <w:t>(9) The housing needs generated by the presence of a private university or a campus of the California State University or the University of California within any member jurisdiction.</w:t>
      </w:r>
    </w:p>
    <w:p w:rsidR="000E11BB" w:rsidRPr="000E11BB" w:rsidRDefault="000E11BB" w:rsidP="006E59C9">
      <w:pPr>
        <w:rPr>
          <w:sz w:val="24"/>
          <w:szCs w:val="24"/>
        </w:rPr>
      </w:pPr>
      <w:r w:rsidRPr="000E11BB">
        <w:rPr>
          <w:sz w:val="24"/>
          <w:szCs w:val="24"/>
        </w:rPr>
        <w:t>(10) Any other factors adopted by the council of governments.</w:t>
      </w:r>
    </w:p>
    <w:p w:rsidR="000E11BB" w:rsidRPr="000E11BB" w:rsidRDefault="000E11BB" w:rsidP="006E59C9">
      <w:pPr>
        <w:rPr>
          <w:sz w:val="24"/>
          <w:szCs w:val="24"/>
        </w:rPr>
      </w:pPr>
      <w:r w:rsidRPr="000E11BB">
        <w:rPr>
          <w:sz w:val="24"/>
          <w:szCs w:val="24"/>
        </w:rPr>
        <w:t>(e) The council of governments, or delegate subregion, as applicable, shall explain in writing how each of the factors described in subdivision (d) was incorporated into the methodology and how the methodology is consistent with subdivision (d) of Section 65584. The methodology may include numerical weighting.</w:t>
      </w:r>
    </w:p>
    <w:p w:rsidR="000E11BB" w:rsidRPr="000E11BB" w:rsidRDefault="000E11BB" w:rsidP="006E59C9">
      <w:pPr>
        <w:rPr>
          <w:sz w:val="24"/>
          <w:szCs w:val="24"/>
        </w:rPr>
      </w:pPr>
      <w:r w:rsidRPr="000E11BB">
        <w:rPr>
          <w:sz w:val="24"/>
          <w:szCs w:val="24"/>
        </w:rPr>
        <w:lastRenderedPageBreak/>
        <w:t>(f) Any ordinance, policy, voter-approved measure, or standard of a city or county that directly or indirectly limits the number of residential building permits issued by a city or county shall not be a justification for a determination or a reduction in the share of a city or county of the regional housing need.</w:t>
      </w:r>
    </w:p>
    <w:p w:rsidR="000E11BB" w:rsidRPr="000E11BB" w:rsidRDefault="000E11BB" w:rsidP="006E59C9">
      <w:pPr>
        <w:rPr>
          <w:sz w:val="24"/>
          <w:szCs w:val="24"/>
        </w:rPr>
      </w:pPr>
      <w:r w:rsidRPr="000E11BB">
        <w:rPr>
          <w:sz w:val="24"/>
          <w:szCs w:val="24"/>
        </w:rPr>
        <w:t>(g) In addition to the factors identified pursuant to subdivision (d), the council of governments, or delegate subregion, as applicable, shall identify any existing local, regional, or state incentives, such as a priority for funding or other incentives available to those local governments that are willing to accept a higher share than proposed in the draft allocation to those local governments by the council of governments or delegate subregion pursuant to Section 65584.05.</w:t>
      </w:r>
    </w:p>
    <w:p w:rsidR="000E11BB" w:rsidRPr="000E11BB" w:rsidRDefault="000E11BB" w:rsidP="006E59C9">
      <w:pPr>
        <w:rPr>
          <w:sz w:val="24"/>
          <w:szCs w:val="24"/>
        </w:rPr>
      </w:pPr>
      <w:r w:rsidRPr="000E11BB">
        <w:rPr>
          <w:sz w:val="24"/>
          <w:szCs w:val="24"/>
        </w:rPr>
        <w:t>(h) Following the conclusion of the 60-day public comment period described in subdivision (c) on the proposed allocation methodology, and after making any revisions deemed appropriate by the council of governments, or delegate subregion, as applicable, as a result of comments received during the public comment period, each council of governments, or delegate subregion, as applicable, shall adopt a final regional, or subregional, housing need allocation methodology and provide notice of the adoption of the methodology to the jurisdictions within the region, or delegate subregion as applicable, and to the department.</w:t>
      </w:r>
    </w:p>
    <w:p w:rsidR="000E11BB" w:rsidRPr="000E11BB" w:rsidRDefault="000E11BB" w:rsidP="006E59C9">
      <w:pPr>
        <w:rPr>
          <w:b/>
          <w:bCs/>
          <w:sz w:val="27"/>
          <w:szCs w:val="27"/>
        </w:rPr>
      </w:pPr>
      <w:r w:rsidRPr="000E11BB">
        <w:rPr>
          <w:b/>
          <w:bCs/>
          <w:sz w:val="27"/>
          <w:szCs w:val="27"/>
        </w:rPr>
        <w:t>SEC. 6.</w:t>
      </w:r>
    </w:p>
    <w:p w:rsidR="000E11BB" w:rsidRPr="000E11BB" w:rsidRDefault="000E11BB" w:rsidP="006E59C9">
      <w:pPr>
        <w:rPr>
          <w:sz w:val="24"/>
          <w:szCs w:val="24"/>
        </w:rPr>
      </w:pPr>
      <w:r w:rsidRPr="000E11BB">
        <w:rPr>
          <w:sz w:val="24"/>
          <w:szCs w:val="24"/>
        </w:rPr>
        <w:t>Section 65584.06 of the Government Code is amended to read:</w:t>
      </w:r>
    </w:p>
    <w:p w:rsidR="000E11BB" w:rsidRPr="00810769" w:rsidRDefault="000E11BB" w:rsidP="006E59C9">
      <w:pPr>
        <w:rPr>
          <w:b/>
          <w:bCs/>
          <w:sz w:val="24"/>
          <w:szCs w:val="24"/>
        </w:rPr>
      </w:pPr>
      <w:r w:rsidRPr="00810769">
        <w:rPr>
          <w:b/>
          <w:bCs/>
          <w:sz w:val="24"/>
          <w:szCs w:val="24"/>
        </w:rPr>
        <w:t>65584.06.</w:t>
      </w:r>
    </w:p>
    <w:p w:rsidR="000E11BB" w:rsidRPr="000E11BB" w:rsidRDefault="000E11BB" w:rsidP="006E59C9">
      <w:pPr>
        <w:rPr>
          <w:sz w:val="24"/>
          <w:szCs w:val="24"/>
        </w:rPr>
      </w:pPr>
      <w:r w:rsidRPr="000E11BB">
        <w:rPr>
          <w:sz w:val="24"/>
          <w:szCs w:val="24"/>
        </w:rPr>
        <w:t> (a) For cities and counties without a council of governments, the department shall determine and distribute the existing and projected housing need, in accordance with Section 65584 and this section. If the department determines that a county or counties, supported by a resolution adopted by the board or boards of supervisors, and a majority of cities within the county or counties representing a majority of the population of the county or counties, possess the capability and resources and has agreed to accept the responsibility, with respect to its jurisdiction, for the distribution of the regional housing need, the department shall delegate this responsibility to the cities and county or counties.</w:t>
      </w:r>
    </w:p>
    <w:p w:rsidR="000E11BB" w:rsidRPr="000E11BB" w:rsidRDefault="000E11BB" w:rsidP="006E59C9">
      <w:pPr>
        <w:rPr>
          <w:sz w:val="24"/>
          <w:szCs w:val="24"/>
        </w:rPr>
      </w:pPr>
      <w:r w:rsidRPr="000E11BB">
        <w:rPr>
          <w:sz w:val="24"/>
          <w:szCs w:val="24"/>
        </w:rPr>
        <w:t xml:space="preserve">(b) The distribution of regional housing need shall, based upon available data and in consultation with the cities and counties, take into consideration market demand for housing, the distribution of household growth within the county assumed in the regional transportation plan where applicable, employment opportunities and commuting patterns, the availability of suitable sites and public facilities, agreements between a county and cities in a county to direct growth toward incorporated areas of the county, or other considerations as may be requested </w:t>
      </w:r>
      <w:r w:rsidRPr="000E11BB">
        <w:rPr>
          <w:sz w:val="24"/>
          <w:szCs w:val="24"/>
        </w:rPr>
        <w:lastRenderedPageBreak/>
        <w:t>by the affected cities or counties and agreed to by the department. As part of the allocation of the regional housing need, the department shall provide each city and county with data describing the assumptions and methodology used in calculating its share of the regional housing need. Consideration of suitable housing sites or land suitable for urban development is not limited to existing zoning ordinances and land use restrictions of a locality, but shall include consideration of the potential for increased residential development under alternative zoning ordinances and land use restrictions. The determination of available land suitable for urban development may exclude lands where the Federal Emergency Management Agency (FEMA) or the Department of Water Resources has determined that the flood management infrastructure designed to protect that land is not adequate to avoid the risk of flooding.</w:t>
      </w:r>
    </w:p>
    <w:p w:rsidR="000E11BB" w:rsidRPr="000E11BB" w:rsidRDefault="000E11BB" w:rsidP="006E59C9">
      <w:pPr>
        <w:rPr>
          <w:sz w:val="24"/>
          <w:szCs w:val="24"/>
        </w:rPr>
      </w:pPr>
      <w:r w:rsidRPr="000E11BB">
        <w:rPr>
          <w:sz w:val="24"/>
          <w:szCs w:val="24"/>
        </w:rPr>
        <w:t>(c) Within 90 days following the department’s determination of a draft distribution of the regional housing need to the cities and the county, a city or county may propose to revise the determination of its share of the regional housing need in accordance with criteria set forth in the draft distribution. The proposed revised share shall be based upon comparable data available for all affected jurisdictions, and accepted planning methodology, and shall be supported by adequate documentation.</w:t>
      </w:r>
    </w:p>
    <w:p w:rsidR="000E11BB" w:rsidRPr="000E11BB" w:rsidRDefault="000E11BB" w:rsidP="006E59C9">
      <w:pPr>
        <w:rPr>
          <w:sz w:val="24"/>
          <w:szCs w:val="24"/>
        </w:rPr>
      </w:pPr>
      <w:r w:rsidRPr="000E11BB">
        <w:rPr>
          <w:sz w:val="24"/>
          <w:szCs w:val="24"/>
        </w:rPr>
        <w:t>(d) (1) Within 60 days after the end of the 90-day time period for the revision by the cities or county, the department shall accept the proposed revision, modify its earlier determination, or indicate why the proposed revision is inconsistent with the regional housing need.</w:t>
      </w:r>
    </w:p>
    <w:p w:rsidR="000E11BB" w:rsidRPr="000E11BB" w:rsidRDefault="000E11BB" w:rsidP="006E59C9">
      <w:pPr>
        <w:rPr>
          <w:sz w:val="24"/>
          <w:szCs w:val="24"/>
        </w:rPr>
      </w:pPr>
      <w:r w:rsidRPr="000E11BB">
        <w:rPr>
          <w:sz w:val="24"/>
          <w:szCs w:val="24"/>
        </w:rPr>
        <w:t>(2) If the department does not accept the proposed revision, then, within 30 days, the city or county may request a public hearing to review the determination.</w:t>
      </w:r>
    </w:p>
    <w:p w:rsidR="000E11BB" w:rsidRPr="000E11BB" w:rsidRDefault="000E11BB" w:rsidP="006E59C9">
      <w:pPr>
        <w:rPr>
          <w:sz w:val="24"/>
          <w:szCs w:val="24"/>
        </w:rPr>
      </w:pPr>
      <w:r w:rsidRPr="000E11BB">
        <w:rPr>
          <w:sz w:val="24"/>
          <w:szCs w:val="24"/>
        </w:rPr>
        <w:t>(3) The city or county shall be notified within 30 days by certified mail, return receipt requested, of at least one public hearing regarding the determination.</w:t>
      </w:r>
    </w:p>
    <w:p w:rsidR="000E11BB" w:rsidRPr="000E11BB" w:rsidRDefault="000E11BB" w:rsidP="006E59C9">
      <w:pPr>
        <w:rPr>
          <w:sz w:val="24"/>
          <w:szCs w:val="24"/>
        </w:rPr>
      </w:pPr>
      <w:r w:rsidRPr="000E11BB">
        <w:rPr>
          <w:sz w:val="24"/>
          <w:szCs w:val="24"/>
        </w:rPr>
        <w:t>(4) The date of the hearing shall be at least 10 but not more than 15 days from the date of the notification.</w:t>
      </w:r>
    </w:p>
    <w:p w:rsidR="000E11BB" w:rsidRPr="000E11BB" w:rsidRDefault="000E11BB" w:rsidP="006E59C9">
      <w:pPr>
        <w:rPr>
          <w:sz w:val="24"/>
          <w:szCs w:val="24"/>
        </w:rPr>
      </w:pPr>
      <w:r w:rsidRPr="000E11BB">
        <w:rPr>
          <w:sz w:val="24"/>
          <w:szCs w:val="24"/>
        </w:rPr>
        <w:t>(5) Before making its final determination, the department shall consider all comments received and shall include a written response to each request for revision received from a city or county.</w:t>
      </w:r>
    </w:p>
    <w:p w:rsidR="000E11BB" w:rsidRPr="000E11BB" w:rsidRDefault="000E11BB" w:rsidP="006E59C9">
      <w:pPr>
        <w:rPr>
          <w:sz w:val="24"/>
          <w:szCs w:val="24"/>
        </w:rPr>
      </w:pPr>
      <w:r w:rsidRPr="000E11BB">
        <w:rPr>
          <w:sz w:val="24"/>
          <w:szCs w:val="24"/>
        </w:rPr>
        <w:t xml:space="preserve">(e) If the department accepts the proposed revision or modifies its earlier determination, the city or county shall use that share. If the department grants a revised allocation pursuant to subdivision (d), the department shall ensure that the total regional housing need is maintained. The department’s final determination shall be in writing and shall include information explaining how its action is consistent with this section. If the department indicates that the proposed revision is inconsistent with the regional housing need, the city or county shall use the share that was originally determined by the department. The department, within its final </w:t>
      </w:r>
      <w:r w:rsidRPr="000E11BB">
        <w:rPr>
          <w:sz w:val="24"/>
          <w:szCs w:val="24"/>
        </w:rPr>
        <w:lastRenderedPageBreak/>
        <w:t>determination, may adjust the allocation of a city or county that was not the subject of a request for revision of the draft distribution.</w:t>
      </w:r>
    </w:p>
    <w:p w:rsidR="000E11BB" w:rsidRPr="000E11BB" w:rsidRDefault="000E11BB" w:rsidP="006E59C9">
      <w:pPr>
        <w:rPr>
          <w:sz w:val="24"/>
          <w:szCs w:val="24"/>
        </w:rPr>
      </w:pPr>
      <w:r w:rsidRPr="000E11BB">
        <w:rPr>
          <w:sz w:val="24"/>
          <w:szCs w:val="24"/>
        </w:rPr>
        <w:t>(f) The department shall issue a final regional housing need allocation for all cities and counties within 45 days of the completion of the local review period.</w:t>
      </w:r>
    </w:p>
    <w:p w:rsidR="000E11BB" w:rsidRPr="000E11BB" w:rsidRDefault="000E11BB" w:rsidP="006E59C9">
      <w:pPr>
        <w:rPr>
          <w:b/>
          <w:bCs/>
          <w:sz w:val="27"/>
          <w:szCs w:val="27"/>
        </w:rPr>
      </w:pPr>
      <w:r w:rsidRPr="000E11BB">
        <w:rPr>
          <w:b/>
          <w:bCs/>
          <w:sz w:val="27"/>
          <w:szCs w:val="27"/>
        </w:rPr>
        <w:t>SEC. 7.</w:t>
      </w:r>
    </w:p>
    <w:p w:rsidR="000E11BB" w:rsidRDefault="000E11BB" w:rsidP="006E59C9">
      <w:pPr>
        <w:rPr>
          <w:sz w:val="24"/>
          <w:szCs w:val="24"/>
        </w:rPr>
      </w:pPr>
      <w:r w:rsidRPr="000E11BB">
        <w:rPr>
          <w:sz w:val="24"/>
          <w:szCs w:val="24"/>
        </w:rPr>
        <w:t>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within the meaning of Section 17556 of the Government Code.</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90"/>
      </w:tblGrid>
      <w:tr w:rsidR="003B783C" w:rsidRPr="003B783C" w:rsidTr="003B783C">
        <w:trPr>
          <w:tblCellSpacing w:w="75" w:type="dxa"/>
        </w:trPr>
        <w:tc>
          <w:tcPr>
            <w:tcW w:w="0" w:type="auto"/>
            <w:vAlign w:val="center"/>
            <w:hideMark/>
          </w:tcPr>
          <w:p w:rsidR="003B783C" w:rsidRPr="003B783C" w:rsidRDefault="003B783C" w:rsidP="003B783C">
            <w:pPr>
              <w:pStyle w:val="Heading2"/>
              <w:rPr>
                <w:rFonts w:eastAsia="Times New Roman"/>
                <w:sz w:val="24"/>
                <w:szCs w:val="24"/>
              </w:rPr>
            </w:pPr>
            <w:bookmarkStart w:id="7" w:name="_Toc534794554"/>
            <w:r w:rsidRPr="003B783C">
              <w:rPr>
                <w:rFonts w:eastAsia="Times New Roman"/>
              </w:rPr>
              <w:t>Senate Bill No. 375</w:t>
            </w:r>
            <w:r>
              <w:rPr>
                <w:rFonts w:eastAsia="Times New Roman"/>
              </w:rPr>
              <w:t xml:space="preserve"> – Sustainable Communities Strategy &amp; CEQA Streamlining</w:t>
            </w:r>
            <w:bookmarkEnd w:id="7"/>
          </w:p>
        </w:tc>
      </w:tr>
      <w:tr w:rsidR="003B783C" w:rsidRPr="003B783C" w:rsidTr="003B783C">
        <w:trPr>
          <w:tblCellSpacing w:w="75" w:type="dxa"/>
        </w:trPr>
        <w:tc>
          <w:tcPr>
            <w:tcW w:w="0" w:type="auto"/>
            <w:vAlign w:val="center"/>
            <w:hideMark/>
          </w:tcPr>
          <w:p w:rsidR="003B783C" w:rsidRDefault="00320F66" w:rsidP="003B783C">
            <w:hyperlink r:id="rId14" w:history="1">
              <w:r w:rsidR="003B783C" w:rsidRPr="00FF4820">
                <w:rPr>
                  <w:rStyle w:val="Hyperlink"/>
                </w:rPr>
                <w:t>https://leginfo.legislature.ca.gov/faces/billNavClient.xhtml?bill_id=200720080SB375</w:t>
              </w:r>
            </w:hyperlink>
          </w:p>
          <w:p w:rsidR="003B783C" w:rsidRPr="003B783C" w:rsidRDefault="003B783C" w:rsidP="003B783C">
            <w:pPr>
              <w:rPr>
                <w:sz w:val="24"/>
                <w:szCs w:val="24"/>
              </w:rPr>
            </w:pPr>
            <w:r w:rsidRPr="003B783C">
              <w:t>CHAPTER 728</w:t>
            </w:r>
          </w:p>
        </w:tc>
      </w:tr>
    </w:tbl>
    <w:p w:rsidR="003B783C" w:rsidRPr="003B783C" w:rsidRDefault="003B783C" w:rsidP="003B783C">
      <w:pPr>
        <w:rPr>
          <w:sz w:val="24"/>
          <w:szCs w:val="24"/>
        </w:rPr>
      </w:pPr>
      <w:r w:rsidRPr="003B783C">
        <w:t xml:space="preserve">An act to amend Sections 65080, 65400, 65583, 65584.01, 65584.02, 65584.04, 65587, and 65588 of, and to add Sections 14522.1, 14522.2, and 65080.01 to, the Government Code, and to amend Section 21061.3 of, to add Section 21159.28 to, and to add Chapter 4.2 (commencing with Section 21155) to Division 13 of, the Public Resources Code, relating to environmental quality. </w:t>
      </w:r>
    </w:p>
    <w:p w:rsidR="003B783C" w:rsidRPr="003B783C" w:rsidRDefault="003B783C" w:rsidP="003B783C">
      <w:pPr>
        <w:rPr>
          <w:sz w:val="24"/>
          <w:szCs w:val="24"/>
        </w:rPr>
      </w:pPr>
      <w:r w:rsidRPr="003B783C">
        <w:rPr>
          <w:sz w:val="24"/>
          <w:szCs w:val="24"/>
        </w:rPr>
        <w:t>[</w:t>
      </w:r>
      <w:r w:rsidRPr="003B783C">
        <w:rPr>
          <w:sz w:val="31"/>
          <w:szCs w:val="31"/>
        </w:rPr>
        <w:t xml:space="preserve"> Approved by Governor </w:t>
      </w:r>
      <w:r w:rsidRPr="003B783C">
        <w:rPr>
          <w:sz w:val="24"/>
          <w:szCs w:val="24"/>
        </w:rPr>
        <w:t> </w:t>
      </w:r>
      <w:r w:rsidRPr="003B783C">
        <w:rPr>
          <w:sz w:val="26"/>
          <w:szCs w:val="26"/>
        </w:rPr>
        <w:t xml:space="preserve">September 30, 2008. </w:t>
      </w:r>
      <w:r w:rsidRPr="003B783C">
        <w:rPr>
          <w:sz w:val="31"/>
          <w:szCs w:val="31"/>
        </w:rPr>
        <w:t xml:space="preserve">Filed with Secretary of State </w:t>
      </w:r>
      <w:r w:rsidRPr="003B783C">
        <w:rPr>
          <w:sz w:val="24"/>
          <w:szCs w:val="24"/>
        </w:rPr>
        <w:t> </w:t>
      </w:r>
      <w:r w:rsidRPr="003B783C">
        <w:rPr>
          <w:sz w:val="26"/>
          <w:szCs w:val="26"/>
        </w:rPr>
        <w:t xml:space="preserve">September 30, 2008. </w:t>
      </w:r>
      <w:r w:rsidRPr="003B783C">
        <w:rPr>
          <w:sz w:val="24"/>
          <w:szCs w:val="24"/>
        </w:rPr>
        <w:t xml:space="preserve">] </w:t>
      </w:r>
    </w:p>
    <w:p w:rsidR="003B783C" w:rsidRPr="003B783C" w:rsidRDefault="003B783C" w:rsidP="003B783C">
      <w:pPr>
        <w:rPr>
          <w:b/>
          <w:bCs/>
        </w:rPr>
      </w:pPr>
      <w:r w:rsidRPr="003B783C">
        <w:rPr>
          <w:b/>
          <w:bCs/>
        </w:rPr>
        <w:t>LEGISLATIVE COUNSEL'S DIGEST</w:t>
      </w:r>
    </w:p>
    <w:p w:rsidR="003B783C" w:rsidRPr="003B783C" w:rsidRDefault="003B783C" w:rsidP="003B783C">
      <w:pPr>
        <w:rPr>
          <w:sz w:val="24"/>
          <w:szCs w:val="24"/>
        </w:rPr>
      </w:pPr>
      <w:r w:rsidRPr="003B783C">
        <w:rPr>
          <w:sz w:val="24"/>
          <w:szCs w:val="24"/>
        </w:rPr>
        <w:t>SB 375, Steinberg. Transportation planning: travel demand models: sustainable communities strategy: environmental review.</w:t>
      </w:r>
    </w:p>
    <w:p w:rsidR="003B783C" w:rsidRPr="003B783C" w:rsidRDefault="003B783C" w:rsidP="003B783C">
      <w:pPr>
        <w:rPr>
          <w:sz w:val="24"/>
          <w:szCs w:val="24"/>
        </w:rPr>
      </w:pPr>
      <w:r w:rsidRPr="003B783C">
        <w:rPr>
          <w:sz w:val="24"/>
          <w:szCs w:val="24"/>
        </w:rPr>
        <w:t>(1) Existing law requires certain transportation planning activities by the Department of Transportation and by designated regional transportation planning agencies, including development of a regional transportation plan. Certain of these agencies are designated under federal law as metropolitan planning organizations. Existing law authorizes the California Transportation Commission, in cooperation with the regional agencies, to prescribe study areas for analysis and evaluation.</w:t>
      </w:r>
    </w:p>
    <w:p w:rsidR="003B783C" w:rsidRPr="003B783C" w:rsidRDefault="003B783C" w:rsidP="003B783C">
      <w:pPr>
        <w:rPr>
          <w:sz w:val="24"/>
          <w:szCs w:val="24"/>
        </w:rPr>
      </w:pPr>
      <w:r w:rsidRPr="003B783C">
        <w:rPr>
          <w:sz w:val="24"/>
          <w:szCs w:val="24"/>
        </w:rPr>
        <w:t xml:space="preserve">This bill would require the commission to maintain guidelines, as specified, for travel demand models used in the development of regional transportation plans by metropolitan planning </w:t>
      </w:r>
      <w:r w:rsidRPr="003B783C">
        <w:rPr>
          <w:sz w:val="24"/>
          <w:szCs w:val="24"/>
        </w:rPr>
        <w:lastRenderedPageBreak/>
        <w:t>organizations. The bill would require the commission to consult with various agencies in this regard, and to form an advisory committee and to hold workshops before amending the guidelines.</w:t>
      </w:r>
    </w:p>
    <w:p w:rsidR="003B783C" w:rsidRPr="003B783C" w:rsidRDefault="003B783C" w:rsidP="003B783C">
      <w:pPr>
        <w:rPr>
          <w:sz w:val="24"/>
          <w:szCs w:val="24"/>
        </w:rPr>
      </w:pPr>
      <w:r w:rsidRPr="003B783C">
        <w:rPr>
          <w:sz w:val="24"/>
          <w:szCs w:val="24"/>
        </w:rPr>
        <w:t>This bill would also require the regional transportation plan for regions of the state with a metropolitan planning organization to adopt a sustainable communities strategy, as part of its regional transportation plan, as specified, designed to achieve certain goals for the reduction of greenhouse gas emissions from automobiles and light trucks in a region. The bill would require the State Air Resources Board, working in consultation with the metropolitan planning organizations, to provide each affected region with greenhouse gas emission reduction targets for the automobile and light truck sector for 2020 and 2035 by September 30, 2010, to appoint a Regional Targets Advisory Committee to recommend factors and methodologies for setting those targets, and to update those targets every 8 years. The bill would require certain transportation planning and programming activities by the metropolitan planning organizations to be consistent with the sustainable communities strategy contained in the regional transportation plan, but would state that certain transportation projects programmed for funding on or before December 31, 2011, are not required to be consistent with the sustainable communities strategy process. To the extent the sustainable communities strategy is unable to achieve the greenhouse gas emission reduction targets, the bill would require affected metropolitan planning organizations to prepare an alternative planning strategy to the sustainable communities strategy showing how the targets would be achieved through alternative development patterns, infrastructure, or additional transportation measures or policies. The bill would require the State Air Resources Board to review each metropolitan planning organization’s sustainable communities strategy and alternative planning strategy to determine whether the strategy, if implemented, would achieve the greenhouse gas emission reduction targets. The bill would require a strategy that is found to be insufficient by the state board to be revised by the metropolitan planning organization, with a minimum requirement that the metropolitan planning organization must obtain state board acceptance that an alternative planning strategy, if implemented, would achieve the targets. The bill would state that the adopted strategies do not regulate the use of land and are not subject to state approval, and that city or county land use policies, including the general plan, are not required to be consistent with the regional transportation plan, which would include the sustainable growth strategy, or the alternative planning strategy. The bill would also require the metropolitan planning organization to hold specified informational meetings in this regard with local elected officials and would require a public participation program with workshops and public hearings for the public, among other things. The bill would enact other related provisions.</w:t>
      </w:r>
    </w:p>
    <w:p w:rsidR="003B783C" w:rsidRPr="003B783C" w:rsidRDefault="003B783C" w:rsidP="003B783C">
      <w:pPr>
        <w:rPr>
          <w:sz w:val="24"/>
          <w:szCs w:val="24"/>
        </w:rPr>
      </w:pPr>
      <w:r w:rsidRPr="003B783C">
        <w:rPr>
          <w:sz w:val="24"/>
          <w:szCs w:val="24"/>
        </w:rPr>
        <w:lastRenderedPageBreak/>
        <w:t>Because the bill would impose additional duties on local agencies, it would impose a state-mandated local program.</w:t>
      </w:r>
    </w:p>
    <w:p w:rsidR="003B783C" w:rsidRPr="003B783C" w:rsidRDefault="003B783C" w:rsidP="003B783C">
      <w:pPr>
        <w:rPr>
          <w:sz w:val="24"/>
          <w:szCs w:val="24"/>
        </w:rPr>
      </w:pPr>
      <w:r w:rsidRPr="003B783C">
        <w:rPr>
          <w:sz w:val="24"/>
          <w:szCs w:val="24"/>
        </w:rPr>
        <w:t>(2) The Planning and Zoning Law requires each city, county, or city and county to prepare and adopt a general plan for its jurisdiction that contains certain mandatory elements, including a housing element. Existing law requires the housing element to identify the existing and projected housing needs of all economic segments of the community.</w:t>
      </w:r>
    </w:p>
    <w:p w:rsidR="003B783C" w:rsidRPr="003B783C" w:rsidRDefault="003B783C" w:rsidP="003B783C">
      <w:pPr>
        <w:rPr>
          <w:sz w:val="24"/>
          <w:szCs w:val="24"/>
        </w:rPr>
      </w:pPr>
      <w:r w:rsidRPr="003B783C">
        <w:rPr>
          <w:sz w:val="24"/>
          <w:szCs w:val="24"/>
        </w:rPr>
        <w:t>Existing law requires the housing element, among other things, to contain a program which sets forth a 5-year schedule of actions of the local government to implement the goals and objectives of the housing element. Existing law requires the program to identify actions that will be undertaken to make sites available to accommodate various housing needs, including, in certain cases, the rezoning of sites to accommodate 100% of the need for housing for very low and low-income households.</w:t>
      </w:r>
    </w:p>
    <w:p w:rsidR="003B783C" w:rsidRPr="003B783C" w:rsidRDefault="003B783C" w:rsidP="003B783C">
      <w:pPr>
        <w:rPr>
          <w:sz w:val="24"/>
          <w:szCs w:val="24"/>
        </w:rPr>
      </w:pPr>
      <w:r w:rsidRPr="003B783C">
        <w:rPr>
          <w:sz w:val="24"/>
          <w:szCs w:val="24"/>
        </w:rPr>
        <w:t>This bill would instead require the program to set forth a schedule of actions during the planning period, as defined, and require each action to have a timetable for implementation. The bill would generally require rezoning of certain sites to accommodate certain housing needs within specified times, with an opportunity for an extension time in certain cases, and would require the local government to hold a noticed public hearing within 30 days after the deadline for compliance expires. The bill would, under certain conditions, prohibit a local government that fails to complete a required rezoning within the timeframe required from disapproving a housing development project, as defined, or from taking various other actions that would render the project infeasible, and would allow the project applicant or any interested person to bring an action to enforce these provisions. The bill would also allow a court to compel a local government to complete the rezoning within specified times and to impose sanctions on the local government if the court order or judgment is not carried out, and would provide that in certain cases the local government shall bear the burden of proof relative to actions brought to compel compliance with specified deadlines and requirements.</w:t>
      </w:r>
    </w:p>
    <w:p w:rsidR="003B783C" w:rsidRPr="003B783C" w:rsidRDefault="003B783C" w:rsidP="003B783C">
      <w:pPr>
        <w:rPr>
          <w:sz w:val="24"/>
          <w:szCs w:val="24"/>
        </w:rPr>
      </w:pPr>
      <w:r w:rsidRPr="003B783C">
        <w:rPr>
          <w:sz w:val="24"/>
          <w:szCs w:val="24"/>
        </w:rPr>
        <w:t>Existing law requires each local government to review and revise its housing element as frequently as appropriate, but not less than every 5 years.</w:t>
      </w:r>
    </w:p>
    <w:p w:rsidR="003B783C" w:rsidRPr="003B783C" w:rsidRDefault="003B783C" w:rsidP="003B783C">
      <w:pPr>
        <w:rPr>
          <w:sz w:val="24"/>
          <w:szCs w:val="24"/>
        </w:rPr>
      </w:pPr>
      <w:r w:rsidRPr="003B783C">
        <w:rPr>
          <w:sz w:val="24"/>
          <w:szCs w:val="24"/>
        </w:rPr>
        <w:t>This bill would extend that time period to 8 years for those local governments that are located within a region covered by a metropolitan planning organization in a nonattainment region or by a metropolitan planning organization or regional transportation planning agency that meets certain requirements. The bill would also provide that, in certain cases, the time period would be reduced to 4 years or other periods, as specified.</w:t>
      </w:r>
    </w:p>
    <w:p w:rsidR="003B783C" w:rsidRPr="003B783C" w:rsidRDefault="003B783C" w:rsidP="003B783C">
      <w:pPr>
        <w:rPr>
          <w:sz w:val="24"/>
          <w:szCs w:val="24"/>
        </w:rPr>
      </w:pPr>
      <w:r w:rsidRPr="003B783C">
        <w:rPr>
          <w:sz w:val="24"/>
          <w:szCs w:val="24"/>
        </w:rPr>
        <w:lastRenderedPageBreak/>
        <w:t xml:space="preserve">The bill would enact other related provisions. Because the bill would impose additional duties on local governments relative to the housing element of the general plan, it would thereby impose a state-mandated local program. </w:t>
      </w:r>
    </w:p>
    <w:p w:rsidR="003B783C" w:rsidRPr="003B783C" w:rsidRDefault="003B783C" w:rsidP="003B783C">
      <w:pPr>
        <w:rPr>
          <w:sz w:val="24"/>
          <w:szCs w:val="24"/>
        </w:rPr>
      </w:pPr>
      <w:r w:rsidRPr="003B783C">
        <w:rPr>
          <w:sz w:val="24"/>
          <w:szCs w:val="24"/>
        </w:rPr>
        <w:t>(3) The California Environmental Quality Act (CEQA) requires a lead agency, as defined, to prepare, or cause to be prepared, and certify the completion of, an environmental impact report (EIR)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w:t>
      </w:r>
    </w:p>
    <w:p w:rsidR="003B783C" w:rsidRPr="003B783C" w:rsidRDefault="003B783C" w:rsidP="003B783C">
      <w:pPr>
        <w:rPr>
          <w:sz w:val="24"/>
          <w:szCs w:val="24"/>
        </w:rPr>
      </w:pPr>
      <w:r w:rsidRPr="003B783C">
        <w:rPr>
          <w:sz w:val="24"/>
          <w:szCs w:val="24"/>
        </w:rPr>
        <w:t>This bill would exempt from CEQA a transit priority project, as defined, that meets certain requirements and that is declared by the legislative body of a local jurisdiction to be a sustainable communities project. The transit priority project would need to be consistent with a metropolitan planning organization’s sustainable communities strategy or an alternative planning strategy that has been determined by the State Air Resources Board to achieve the greenhouse gas emission reductions targets. The bill would provide for limited CEQA review of various other transit priority projects.</w:t>
      </w:r>
    </w:p>
    <w:p w:rsidR="003B783C" w:rsidRPr="003B783C" w:rsidRDefault="003B783C" w:rsidP="003B783C">
      <w:pPr>
        <w:rPr>
          <w:sz w:val="24"/>
          <w:szCs w:val="24"/>
        </w:rPr>
      </w:pPr>
      <w:r w:rsidRPr="003B783C">
        <w:rPr>
          <w:sz w:val="24"/>
          <w:szCs w:val="24"/>
        </w:rPr>
        <w:t>The bill, with respect to other residential or mixed-use residential projects meeting certain requirements, would exempt the environmental documents for those projects from being required to include certain information regarding growth inducing impacts or impacts from certain vehicle trips.</w:t>
      </w:r>
    </w:p>
    <w:p w:rsidR="003B783C" w:rsidRPr="003B783C" w:rsidRDefault="003B783C" w:rsidP="003B783C">
      <w:pPr>
        <w:rPr>
          <w:sz w:val="24"/>
          <w:szCs w:val="24"/>
        </w:rPr>
      </w:pPr>
      <w:r w:rsidRPr="003B783C">
        <w:rPr>
          <w:sz w:val="24"/>
          <w:szCs w:val="24"/>
        </w:rPr>
        <w:t>The bill would also authorize the legislative body of a local jurisdiction to adopt traffic mitigation measures for transit priority projects. The bill would exempt a transit priority project seeking a land use approval from compliance with additional measures for traffic impacts, if the local jurisdiction has adopted those traffic mitigation measures.</w:t>
      </w:r>
    </w:p>
    <w:p w:rsidR="003B783C" w:rsidRPr="003B783C" w:rsidRDefault="003B783C" w:rsidP="003B783C">
      <w:pPr>
        <w:rPr>
          <w:sz w:val="24"/>
          <w:szCs w:val="24"/>
        </w:rPr>
      </w:pPr>
      <w:r w:rsidRPr="003B783C">
        <w:rPr>
          <w:sz w:val="24"/>
          <w:szCs w:val="24"/>
        </w:rPr>
        <w:t>(4) The California Constitution requires the state to reimburse local agencies and school districts for certain costs mandated by the state. Statutory provisions establish procedures for making that reimbursement.</w:t>
      </w:r>
    </w:p>
    <w:p w:rsidR="003B783C" w:rsidRPr="003B783C" w:rsidRDefault="003B783C" w:rsidP="003B783C">
      <w:pPr>
        <w:rPr>
          <w:sz w:val="24"/>
          <w:szCs w:val="24"/>
        </w:rPr>
      </w:pPr>
      <w:r w:rsidRPr="003B783C">
        <w:rPr>
          <w:sz w:val="24"/>
          <w:szCs w:val="24"/>
        </w:rPr>
        <w:t>This bill would provide that, if the Commission on State Mandates determines that the bill contains costs mandated by the state, reimbursement for those costs shall be made pursuant to these statutory provisions.</w:t>
      </w:r>
    </w:p>
    <w:p w:rsidR="003B783C" w:rsidRDefault="003B783C" w:rsidP="003B783C">
      <w:pPr>
        <w:rPr>
          <w:b/>
          <w:bCs/>
        </w:rPr>
      </w:pPr>
    </w:p>
    <w:p w:rsidR="003B783C" w:rsidRDefault="003B783C" w:rsidP="003B783C">
      <w:pPr>
        <w:rPr>
          <w:b/>
          <w:bCs/>
        </w:rPr>
      </w:pPr>
    </w:p>
    <w:p w:rsidR="003B783C" w:rsidRPr="003B783C" w:rsidRDefault="003B783C" w:rsidP="003B783C">
      <w:pPr>
        <w:rPr>
          <w:b/>
          <w:bCs/>
        </w:rPr>
      </w:pPr>
      <w:r w:rsidRPr="003B783C">
        <w:rPr>
          <w:b/>
          <w:bCs/>
        </w:rPr>
        <w:lastRenderedPageBreak/>
        <w:t>Digest Key</w:t>
      </w:r>
    </w:p>
    <w:p w:rsidR="003B783C" w:rsidRPr="003B783C" w:rsidRDefault="003B783C" w:rsidP="003B783C">
      <w:pPr>
        <w:rPr>
          <w:sz w:val="24"/>
          <w:szCs w:val="24"/>
        </w:rPr>
      </w:pPr>
      <w:r w:rsidRPr="003B783C">
        <w:rPr>
          <w:sz w:val="24"/>
          <w:szCs w:val="24"/>
        </w:rPr>
        <w:t>Vote: MAJORITY   Appropriation: NO   Fiscal Committee: YES   Local Program: YES  </w:t>
      </w:r>
    </w:p>
    <w:p w:rsidR="003B783C" w:rsidRPr="003B783C" w:rsidRDefault="00320F66" w:rsidP="003B783C">
      <w:pPr>
        <w:rPr>
          <w:sz w:val="24"/>
          <w:szCs w:val="24"/>
        </w:rPr>
      </w:pPr>
      <w:r>
        <w:rPr>
          <w:sz w:val="24"/>
          <w:szCs w:val="24"/>
        </w:rPr>
        <w:pict>
          <v:rect id="_x0000_i1031" style="width:0;height:1.5pt" o:hralign="center" o:hrstd="t" o:hr="t" fillcolor="#a0a0a0" stroked="f"/>
        </w:pict>
      </w:r>
    </w:p>
    <w:p w:rsidR="003B783C" w:rsidRPr="003B783C" w:rsidRDefault="003B783C" w:rsidP="003B783C">
      <w:pPr>
        <w:rPr>
          <w:b/>
          <w:bCs/>
        </w:rPr>
      </w:pPr>
      <w:r w:rsidRPr="003B783C">
        <w:rPr>
          <w:b/>
          <w:bCs/>
        </w:rPr>
        <w:t>Bill Text</w:t>
      </w:r>
    </w:p>
    <w:p w:rsidR="003B783C" w:rsidRPr="003B783C" w:rsidRDefault="003B783C" w:rsidP="003B783C">
      <w:pPr>
        <w:rPr>
          <w:b/>
          <w:bCs/>
          <w:caps/>
        </w:rPr>
      </w:pPr>
      <w:r w:rsidRPr="003B783C">
        <w:rPr>
          <w:b/>
          <w:bCs/>
          <w:caps/>
        </w:rPr>
        <w:t>The people of the State of California do enact as follows:</w:t>
      </w:r>
    </w:p>
    <w:p w:rsidR="003B783C" w:rsidRPr="003B783C" w:rsidRDefault="003B783C" w:rsidP="003B783C">
      <w:pPr>
        <w:rPr>
          <w:b/>
          <w:bCs/>
          <w:sz w:val="27"/>
          <w:szCs w:val="27"/>
        </w:rPr>
      </w:pPr>
      <w:r w:rsidRPr="003B783C">
        <w:rPr>
          <w:b/>
          <w:bCs/>
          <w:sz w:val="27"/>
          <w:szCs w:val="27"/>
        </w:rPr>
        <w:t>SECTION 1.</w:t>
      </w:r>
    </w:p>
    <w:p w:rsidR="003B783C" w:rsidRPr="003B783C" w:rsidRDefault="003B783C" w:rsidP="003B783C">
      <w:pPr>
        <w:rPr>
          <w:sz w:val="24"/>
          <w:szCs w:val="24"/>
        </w:rPr>
      </w:pPr>
      <w:r w:rsidRPr="003B783C">
        <w:rPr>
          <w:sz w:val="24"/>
          <w:szCs w:val="24"/>
        </w:rPr>
        <w:t> The Legislature finds and declares all of the following:</w:t>
      </w:r>
    </w:p>
    <w:p w:rsidR="003B783C" w:rsidRPr="003B783C" w:rsidRDefault="003B783C" w:rsidP="003B783C">
      <w:pPr>
        <w:rPr>
          <w:sz w:val="24"/>
          <w:szCs w:val="24"/>
        </w:rPr>
      </w:pPr>
      <w:r w:rsidRPr="003B783C">
        <w:rPr>
          <w:sz w:val="24"/>
          <w:szCs w:val="24"/>
        </w:rPr>
        <w:t>(a) The transportation sector contributes over 40 percent of the greenhouse gas emissions in the State of California; automobiles and light trucks alone contribute almost 30 percent. The transportation sector is the single largest contributor of greenhouse gases of any sector.</w:t>
      </w:r>
    </w:p>
    <w:p w:rsidR="003B783C" w:rsidRPr="003B783C" w:rsidRDefault="003B783C" w:rsidP="003B783C">
      <w:pPr>
        <w:rPr>
          <w:sz w:val="24"/>
          <w:szCs w:val="24"/>
        </w:rPr>
      </w:pPr>
      <w:r w:rsidRPr="003B783C">
        <w:rPr>
          <w:sz w:val="24"/>
          <w:szCs w:val="24"/>
        </w:rPr>
        <w:t>(b) In 2006, the Legislature passed and the Governor signed Assembly Bill 32 (Chapter 488 of the Statutes of 2006; hereafter AB 32), which requires the State of California to reduce its greenhouse gas emissions to 1990 levels no later than 2020. According to the State Air Resources Board, in 1990 greenhouse gas emissions from automobiles and light trucks were 108 million metric tons, but by 2004 these emissions had increased to 135 million metric tons.</w:t>
      </w:r>
    </w:p>
    <w:p w:rsidR="003B783C" w:rsidRPr="003B783C" w:rsidRDefault="003B783C" w:rsidP="003B783C">
      <w:pPr>
        <w:rPr>
          <w:sz w:val="24"/>
          <w:szCs w:val="24"/>
        </w:rPr>
      </w:pPr>
      <w:r w:rsidRPr="003B783C">
        <w:rPr>
          <w:sz w:val="24"/>
          <w:szCs w:val="24"/>
        </w:rPr>
        <w:t>(c) Greenhouse gas emissions from automobiles and light trucks can be substantially reduced by new vehicle technology and by the increased use of low carbon fuel. However, even taking these measures into account, it will be necessary to achieve significant additional greenhouse gas reductions from changed land use patterns and improved transportation. Without improved land use and transportation policy, California will not be able to achieve the goals of AB 32.</w:t>
      </w:r>
    </w:p>
    <w:p w:rsidR="003B783C" w:rsidRPr="003B783C" w:rsidRDefault="003B783C" w:rsidP="003B783C">
      <w:pPr>
        <w:rPr>
          <w:sz w:val="24"/>
          <w:szCs w:val="24"/>
        </w:rPr>
      </w:pPr>
      <w:r w:rsidRPr="003B783C">
        <w:rPr>
          <w:sz w:val="24"/>
          <w:szCs w:val="24"/>
        </w:rPr>
        <w:t>(d) In addition, automobiles and light trucks account for 50 percent of air pollution in California and 70 percent of its consumption of petroleum. Changes in land use and transportation policy, based upon established modeling methodology, will provide significant assistance to California’s goals to implement the federal and state Clean Air Acts and to reduce its dependence on petroleum.</w:t>
      </w:r>
    </w:p>
    <w:p w:rsidR="003B783C" w:rsidRPr="003B783C" w:rsidRDefault="003B783C" w:rsidP="003B783C">
      <w:pPr>
        <w:rPr>
          <w:sz w:val="24"/>
          <w:szCs w:val="24"/>
        </w:rPr>
      </w:pPr>
      <w:r w:rsidRPr="003B783C">
        <w:rPr>
          <w:sz w:val="24"/>
          <w:szCs w:val="24"/>
        </w:rPr>
        <w:t>(e) Current federal law requires regional transportation planning agencies to include a land use allocation in the regional transportation plan. Some regions have engaged in a regional “blueprint” process to prepare the land use allocation. This process has been open and transparent. The Legislature intends, by this act, to build upon that successful process by requiring metropolitan planning organizations to develop and incorporate a sustainable communities strategy which will be the land use allocation in the regional transportation plan.</w:t>
      </w:r>
    </w:p>
    <w:p w:rsidR="003B783C" w:rsidRPr="003B783C" w:rsidRDefault="003B783C" w:rsidP="003B783C">
      <w:pPr>
        <w:rPr>
          <w:sz w:val="24"/>
          <w:szCs w:val="24"/>
        </w:rPr>
      </w:pPr>
      <w:r w:rsidRPr="003B783C">
        <w:rPr>
          <w:sz w:val="24"/>
          <w:szCs w:val="24"/>
        </w:rPr>
        <w:lastRenderedPageBreak/>
        <w:t>(f) The California Environmental Quality Act (CEQA) is California’s premier environmental statute. New provisions of CEQA should be enacted so that the statute encourages developers to submit applications and local governments to make land use decisions that will help the state achieve its climate goals under AB 32, assist in the achievement of state and federal air quality standards, and increase petroleum conservation.</w:t>
      </w:r>
    </w:p>
    <w:p w:rsidR="003B783C" w:rsidRPr="003B783C" w:rsidRDefault="003B783C" w:rsidP="003B783C">
      <w:pPr>
        <w:rPr>
          <w:sz w:val="24"/>
          <w:szCs w:val="24"/>
        </w:rPr>
      </w:pPr>
      <w:r w:rsidRPr="003B783C">
        <w:rPr>
          <w:sz w:val="24"/>
          <w:szCs w:val="24"/>
        </w:rPr>
        <w:t>(g) Current planning models and analytical techniques used for making transportation infrastructure decisions and for air quality planning should be able to assess the effects of policy choices, such as residential development patterns, expanded transit service and accessibility, the walkability of communities, and the use of economic incentives and disincentives.</w:t>
      </w:r>
    </w:p>
    <w:p w:rsidR="003B783C" w:rsidRPr="003B783C" w:rsidRDefault="003B783C" w:rsidP="003B783C">
      <w:pPr>
        <w:rPr>
          <w:sz w:val="24"/>
          <w:szCs w:val="24"/>
        </w:rPr>
      </w:pPr>
      <w:r w:rsidRPr="003B783C">
        <w:rPr>
          <w:sz w:val="24"/>
          <w:szCs w:val="24"/>
        </w:rPr>
        <w:t>(h) The California Transportation Commission has developed guidelines for travel demand models used in the development of regional transportation plans. This act assures the commission’s continued oversight of the guidelines, as the commission may update them as needed from time to time.</w:t>
      </w:r>
    </w:p>
    <w:p w:rsidR="003B783C" w:rsidRPr="003B783C" w:rsidRDefault="003B783C" w:rsidP="003B783C">
      <w:pPr>
        <w:rPr>
          <w:sz w:val="24"/>
          <w:szCs w:val="24"/>
        </w:rPr>
      </w:pPr>
      <w:r w:rsidRPr="003B783C">
        <w:rPr>
          <w:sz w:val="24"/>
          <w:szCs w:val="24"/>
        </w:rPr>
        <w:t>(i) California local governments need a sustainable source of funding to be able to accommodate patterns of growth consistent with the state’s climate, air quality, and energy conservation goals.</w:t>
      </w:r>
    </w:p>
    <w:p w:rsidR="003B783C" w:rsidRPr="003B783C" w:rsidRDefault="003B783C" w:rsidP="003B783C">
      <w:pPr>
        <w:rPr>
          <w:b/>
          <w:bCs/>
          <w:sz w:val="27"/>
          <w:szCs w:val="27"/>
        </w:rPr>
      </w:pPr>
      <w:r w:rsidRPr="003B783C">
        <w:rPr>
          <w:b/>
          <w:bCs/>
          <w:sz w:val="27"/>
          <w:szCs w:val="27"/>
        </w:rPr>
        <w:t>SEC. 2.</w:t>
      </w:r>
    </w:p>
    <w:p w:rsidR="003B783C" w:rsidRPr="003B783C" w:rsidRDefault="003B783C" w:rsidP="003B783C">
      <w:pPr>
        <w:rPr>
          <w:sz w:val="24"/>
          <w:szCs w:val="24"/>
        </w:rPr>
      </w:pPr>
      <w:r w:rsidRPr="003B783C">
        <w:rPr>
          <w:sz w:val="24"/>
          <w:szCs w:val="24"/>
        </w:rPr>
        <w:t>Section 14522.1 is added to the Government Code, to read:</w:t>
      </w:r>
    </w:p>
    <w:p w:rsidR="003B783C" w:rsidRPr="003B783C" w:rsidRDefault="003B783C" w:rsidP="003B783C">
      <w:pPr>
        <w:rPr>
          <w:b/>
          <w:bCs/>
          <w:sz w:val="24"/>
          <w:szCs w:val="24"/>
        </w:rPr>
      </w:pPr>
      <w:r w:rsidRPr="003B783C">
        <w:rPr>
          <w:b/>
          <w:bCs/>
          <w:sz w:val="24"/>
          <w:szCs w:val="24"/>
        </w:rPr>
        <w:t>14522.1.</w:t>
      </w:r>
    </w:p>
    <w:p w:rsidR="003B783C" w:rsidRPr="003B783C" w:rsidRDefault="003B783C" w:rsidP="003B783C">
      <w:pPr>
        <w:rPr>
          <w:sz w:val="24"/>
          <w:szCs w:val="24"/>
        </w:rPr>
      </w:pPr>
      <w:r w:rsidRPr="003B783C">
        <w:rPr>
          <w:sz w:val="24"/>
          <w:szCs w:val="24"/>
        </w:rPr>
        <w:t> (a) (1) The commission, in consultation with the department and the State Air Resources Board, shall maintain guidelines for travel demand models used in the development of regional transportation plans by federally designated metropolitan planning organizations.</w:t>
      </w:r>
    </w:p>
    <w:p w:rsidR="003B783C" w:rsidRPr="003B783C" w:rsidRDefault="003B783C" w:rsidP="003B783C">
      <w:pPr>
        <w:rPr>
          <w:sz w:val="24"/>
          <w:szCs w:val="24"/>
        </w:rPr>
      </w:pPr>
      <w:r w:rsidRPr="003B783C">
        <w:rPr>
          <w:sz w:val="24"/>
          <w:szCs w:val="24"/>
        </w:rPr>
        <w:t>(2) Any revision of the guidelines shall include the formation of an advisory committee that shall include representatives of the metropolitan planning organizations, the department, organizations knowledgeable in the creation and use of travel demand models, local governments, and organizations concerned with the impacts of transportation investments on communities and the environment. Before amending the guidelines, the commission shall hold two workshops on the guidelines, one in northern California and one in southern California. The workshops shall be incorporated into regular commission meetings.</w:t>
      </w:r>
    </w:p>
    <w:p w:rsidR="003B783C" w:rsidRPr="003B783C" w:rsidRDefault="003B783C" w:rsidP="003B783C">
      <w:pPr>
        <w:rPr>
          <w:sz w:val="24"/>
          <w:szCs w:val="24"/>
        </w:rPr>
      </w:pPr>
      <w:r w:rsidRPr="003B783C">
        <w:rPr>
          <w:sz w:val="24"/>
          <w:szCs w:val="24"/>
        </w:rPr>
        <w:t>(b) The guidelines shall, at a minimum and to the extent practicable, taking into account such factors as the size and available resources of the metropolitan planning organization, account for all of the following:</w:t>
      </w:r>
    </w:p>
    <w:p w:rsidR="003B783C" w:rsidRPr="003B783C" w:rsidRDefault="003B783C" w:rsidP="003B783C">
      <w:pPr>
        <w:rPr>
          <w:sz w:val="24"/>
          <w:szCs w:val="24"/>
        </w:rPr>
      </w:pPr>
      <w:r w:rsidRPr="003B783C">
        <w:rPr>
          <w:sz w:val="24"/>
          <w:szCs w:val="24"/>
        </w:rPr>
        <w:lastRenderedPageBreak/>
        <w:t>(1) The relationship between land use density and household vehicle ownership and vehicle miles traveled in a way that is consistent with statistical research.</w:t>
      </w:r>
    </w:p>
    <w:p w:rsidR="003B783C" w:rsidRPr="003B783C" w:rsidRDefault="003B783C" w:rsidP="003B783C">
      <w:pPr>
        <w:rPr>
          <w:sz w:val="24"/>
          <w:szCs w:val="24"/>
        </w:rPr>
      </w:pPr>
      <w:r w:rsidRPr="003B783C">
        <w:rPr>
          <w:sz w:val="24"/>
          <w:szCs w:val="24"/>
        </w:rPr>
        <w:t>(2) The impact of enhanced transit service levels on household vehicle ownership and vehicle miles traveled.</w:t>
      </w:r>
    </w:p>
    <w:p w:rsidR="003B783C" w:rsidRPr="003B783C" w:rsidRDefault="003B783C" w:rsidP="003B783C">
      <w:pPr>
        <w:rPr>
          <w:sz w:val="24"/>
          <w:szCs w:val="24"/>
        </w:rPr>
      </w:pPr>
      <w:r w:rsidRPr="003B783C">
        <w:rPr>
          <w:sz w:val="24"/>
          <w:szCs w:val="24"/>
        </w:rPr>
        <w:t>(3) Changes in travel and land development likely to result from highway or passenger rail expansion.</w:t>
      </w:r>
    </w:p>
    <w:p w:rsidR="003B783C" w:rsidRPr="003B783C" w:rsidRDefault="003B783C" w:rsidP="003B783C">
      <w:pPr>
        <w:rPr>
          <w:sz w:val="24"/>
          <w:szCs w:val="24"/>
        </w:rPr>
      </w:pPr>
      <w:r w:rsidRPr="003B783C">
        <w:rPr>
          <w:sz w:val="24"/>
          <w:szCs w:val="24"/>
        </w:rPr>
        <w:t>(4) Mode splitting that allocates trips between automobile, transit, carpool, and bicycle and pedestrian trips. If a travel demand model is unable to forecast bicycle and pedestrian trips, another means may be used to estimate those trips.</w:t>
      </w:r>
    </w:p>
    <w:p w:rsidR="003B783C" w:rsidRPr="003B783C" w:rsidRDefault="003B783C" w:rsidP="003B783C">
      <w:pPr>
        <w:rPr>
          <w:sz w:val="24"/>
          <w:szCs w:val="24"/>
        </w:rPr>
      </w:pPr>
      <w:r w:rsidRPr="003B783C">
        <w:rPr>
          <w:sz w:val="24"/>
          <w:szCs w:val="24"/>
        </w:rPr>
        <w:t>(5) Speed and frequency, days, and hours of operation of transit service.</w:t>
      </w:r>
    </w:p>
    <w:p w:rsidR="003B783C" w:rsidRPr="003B783C" w:rsidRDefault="003B783C" w:rsidP="003B783C">
      <w:pPr>
        <w:rPr>
          <w:b/>
          <w:bCs/>
          <w:sz w:val="27"/>
          <w:szCs w:val="27"/>
        </w:rPr>
      </w:pPr>
      <w:r w:rsidRPr="003B783C">
        <w:rPr>
          <w:b/>
          <w:bCs/>
          <w:sz w:val="27"/>
          <w:szCs w:val="27"/>
        </w:rPr>
        <w:t>SEC. 3.</w:t>
      </w:r>
    </w:p>
    <w:p w:rsidR="003B783C" w:rsidRPr="003B783C" w:rsidRDefault="003B783C" w:rsidP="003B783C">
      <w:pPr>
        <w:rPr>
          <w:sz w:val="24"/>
          <w:szCs w:val="24"/>
        </w:rPr>
      </w:pPr>
      <w:r w:rsidRPr="003B783C">
        <w:rPr>
          <w:sz w:val="24"/>
          <w:szCs w:val="24"/>
        </w:rPr>
        <w:t>Section 14522.2 is added to the Government Code, to read:</w:t>
      </w:r>
    </w:p>
    <w:p w:rsidR="003B783C" w:rsidRPr="003B783C" w:rsidRDefault="003B783C" w:rsidP="003B783C">
      <w:pPr>
        <w:rPr>
          <w:b/>
          <w:bCs/>
          <w:sz w:val="24"/>
          <w:szCs w:val="24"/>
        </w:rPr>
      </w:pPr>
      <w:r w:rsidRPr="003B783C">
        <w:rPr>
          <w:b/>
          <w:bCs/>
          <w:sz w:val="24"/>
          <w:szCs w:val="24"/>
        </w:rPr>
        <w:t>14522.2.</w:t>
      </w:r>
    </w:p>
    <w:p w:rsidR="003B783C" w:rsidRPr="003B783C" w:rsidRDefault="003B783C" w:rsidP="003B783C">
      <w:pPr>
        <w:rPr>
          <w:sz w:val="24"/>
          <w:szCs w:val="24"/>
        </w:rPr>
      </w:pPr>
      <w:r w:rsidRPr="003B783C">
        <w:rPr>
          <w:sz w:val="24"/>
          <w:szCs w:val="24"/>
        </w:rPr>
        <w:t> (a) A metropolitan planning organization shall disseminate the methodology, results, and key assumptions of whichever travel demand models it uses in a way that would be useable and understandable to the public.</w:t>
      </w:r>
    </w:p>
    <w:p w:rsidR="003B783C" w:rsidRPr="003B783C" w:rsidRDefault="003B783C" w:rsidP="003B783C">
      <w:pPr>
        <w:rPr>
          <w:sz w:val="24"/>
          <w:szCs w:val="24"/>
        </w:rPr>
      </w:pPr>
      <w:r w:rsidRPr="003B783C">
        <w:rPr>
          <w:sz w:val="24"/>
          <w:szCs w:val="24"/>
        </w:rPr>
        <w:t>(b) Transportation planning agencies other than those identified in paragraph (1) of subdivision (a) of Section 14522.1, cities, and counties are encouraged, but not required, to utilize travel demand models that are consistent with the guidelines in the development of their regional transportation plans.</w:t>
      </w:r>
    </w:p>
    <w:p w:rsidR="003B783C" w:rsidRPr="003B783C" w:rsidRDefault="003B783C" w:rsidP="003B783C">
      <w:pPr>
        <w:rPr>
          <w:b/>
          <w:bCs/>
          <w:sz w:val="27"/>
          <w:szCs w:val="27"/>
        </w:rPr>
      </w:pPr>
      <w:r w:rsidRPr="003B783C">
        <w:rPr>
          <w:b/>
          <w:bCs/>
          <w:sz w:val="27"/>
          <w:szCs w:val="27"/>
        </w:rPr>
        <w:t>SEC. 4.</w:t>
      </w:r>
    </w:p>
    <w:p w:rsidR="003B783C" w:rsidRPr="003B783C" w:rsidRDefault="003B783C" w:rsidP="003B783C">
      <w:pPr>
        <w:rPr>
          <w:sz w:val="24"/>
          <w:szCs w:val="24"/>
        </w:rPr>
      </w:pPr>
      <w:r w:rsidRPr="003B783C">
        <w:rPr>
          <w:sz w:val="24"/>
          <w:szCs w:val="24"/>
        </w:rPr>
        <w:t>Section 65080 of the Government Code is amended to read:</w:t>
      </w:r>
    </w:p>
    <w:p w:rsidR="003B783C" w:rsidRPr="003B783C" w:rsidRDefault="003B783C" w:rsidP="003B783C">
      <w:pPr>
        <w:rPr>
          <w:b/>
          <w:bCs/>
          <w:sz w:val="24"/>
          <w:szCs w:val="24"/>
        </w:rPr>
      </w:pPr>
      <w:r w:rsidRPr="003B783C">
        <w:rPr>
          <w:b/>
          <w:bCs/>
          <w:sz w:val="24"/>
          <w:szCs w:val="24"/>
        </w:rPr>
        <w:t>65080.</w:t>
      </w:r>
    </w:p>
    <w:p w:rsidR="003B783C" w:rsidRPr="003B783C" w:rsidRDefault="003B783C" w:rsidP="003B783C">
      <w:pPr>
        <w:rPr>
          <w:sz w:val="24"/>
          <w:szCs w:val="24"/>
        </w:rPr>
      </w:pPr>
      <w:r w:rsidRPr="003B783C">
        <w:rPr>
          <w:sz w:val="24"/>
          <w:szCs w:val="24"/>
        </w:rPr>
        <w:t xml:space="preserve"> (a) Each transportation planning agency designated under Section 29532 or 29532.1 shall prepare and adopt a regional transportation plan directed at achieving a coordinated and balanced regional transportation system, including, but not limited to, mass transportation, highway, railroad, maritime, bicycle, pedestrian, goods movement, and aviation facilities and services. The plan shall be action-oriented and pragmatic, considering both the short-term and long-term future, and shall present clear, concise policy guidance to local and state officials. The regional transportation plan shall consider factors specified in Section 134 of Title 23 of the </w:t>
      </w:r>
      <w:r w:rsidRPr="003B783C">
        <w:rPr>
          <w:sz w:val="24"/>
          <w:szCs w:val="24"/>
        </w:rPr>
        <w:lastRenderedPageBreak/>
        <w:t>United States Code. Each transportation planning agency shall consider and incorporate, as appropriate, the transportation plans of cities, counties, districts, private organizations, and state and federal agencies.</w:t>
      </w:r>
    </w:p>
    <w:p w:rsidR="003B783C" w:rsidRPr="003B783C" w:rsidRDefault="003B783C" w:rsidP="003B783C">
      <w:pPr>
        <w:rPr>
          <w:sz w:val="24"/>
          <w:szCs w:val="24"/>
        </w:rPr>
      </w:pPr>
      <w:r w:rsidRPr="003B783C">
        <w:rPr>
          <w:sz w:val="24"/>
          <w:szCs w:val="24"/>
        </w:rPr>
        <w:t>(b) The regional transportation plan shall be an internally consistent document and shall include all of the following:</w:t>
      </w:r>
    </w:p>
    <w:p w:rsidR="003B783C" w:rsidRPr="003B783C" w:rsidRDefault="003B783C" w:rsidP="003B783C">
      <w:pPr>
        <w:rPr>
          <w:sz w:val="24"/>
          <w:szCs w:val="24"/>
        </w:rPr>
      </w:pPr>
      <w:r w:rsidRPr="003B783C">
        <w:rPr>
          <w:sz w:val="24"/>
          <w:szCs w:val="24"/>
        </w:rPr>
        <w:t>(1) A policy element that describes the transportation issues in the region, identifies and quantifies regional needs, and describes the desired short-range and long-range transportation goals, and pragmatic objective and policy statements. The objective and policy statements shall be consistent with the funding estimates of the financial element. The policy element of transportation planning agencies with populations that exceed 200,000 persons may quantify a set of indicators including, but not limited to, all of the following:</w:t>
      </w:r>
    </w:p>
    <w:p w:rsidR="003B783C" w:rsidRPr="003B783C" w:rsidRDefault="003B783C" w:rsidP="003B783C">
      <w:pPr>
        <w:rPr>
          <w:sz w:val="24"/>
          <w:szCs w:val="24"/>
        </w:rPr>
      </w:pPr>
      <w:r w:rsidRPr="003B783C">
        <w:rPr>
          <w:sz w:val="24"/>
          <w:szCs w:val="24"/>
        </w:rPr>
        <w:t>(A) Measures of mobility and traffic congestion, including, but not limited to, daily vehicle hours of delay per capita and vehicle miles traveled per capita.</w:t>
      </w:r>
    </w:p>
    <w:p w:rsidR="003B783C" w:rsidRPr="003B783C" w:rsidRDefault="003B783C" w:rsidP="003B783C">
      <w:pPr>
        <w:rPr>
          <w:sz w:val="24"/>
          <w:szCs w:val="24"/>
        </w:rPr>
      </w:pPr>
      <w:r w:rsidRPr="003B783C">
        <w:rPr>
          <w:sz w:val="24"/>
          <w:szCs w:val="24"/>
        </w:rPr>
        <w:t>(B) Measures of road and bridge maintenance and rehabilitation needs, including, but not limited to, roadway pavement and bridge conditions.</w:t>
      </w:r>
    </w:p>
    <w:p w:rsidR="003B783C" w:rsidRPr="003B783C" w:rsidRDefault="003B783C" w:rsidP="003B783C">
      <w:pPr>
        <w:rPr>
          <w:sz w:val="24"/>
          <w:szCs w:val="24"/>
        </w:rPr>
      </w:pPr>
      <w:r w:rsidRPr="003B783C">
        <w:rPr>
          <w:sz w:val="24"/>
          <w:szCs w:val="24"/>
        </w:rPr>
        <w:t>(C) Measures of means of travel, including, but not limited to, percentage share of all trips (work and nonwork) made by all of the following:</w:t>
      </w:r>
    </w:p>
    <w:p w:rsidR="003B783C" w:rsidRPr="003B783C" w:rsidRDefault="003B783C" w:rsidP="003B783C">
      <w:pPr>
        <w:rPr>
          <w:sz w:val="24"/>
          <w:szCs w:val="24"/>
        </w:rPr>
      </w:pPr>
      <w:r w:rsidRPr="003B783C">
        <w:rPr>
          <w:sz w:val="24"/>
          <w:szCs w:val="24"/>
        </w:rPr>
        <w:t>(i) Single occupant vehicle.</w:t>
      </w:r>
    </w:p>
    <w:p w:rsidR="003B783C" w:rsidRPr="003B783C" w:rsidRDefault="003B783C" w:rsidP="003B783C">
      <w:pPr>
        <w:rPr>
          <w:sz w:val="24"/>
          <w:szCs w:val="24"/>
        </w:rPr>
      </w:pPr>
      <w:r w:rsidRPr="003B783C">
        <w:rPr>
          <w:sz w:val="24"/>
          <w:szCs w:val="24"/>
        </w:rPr>
        <w:t>(ii) Multiple occupant vehicle or carpool.</w:t>
      </w:r>
    </w:p>
    <w:p w:rsidR="003B783C" w:rsidRPr="003B783C" w:rsidRDefault="003B783C" w:rsidP="003B783C">
      <w:pPr>
        <w:rPr>
          <w:sz w:val="24"/>
          <w:szCs w:val="24"/>
        </w:rPr>
      </w:pPr>
      <w:r w:rsidRPr="003B783C">
        <w:rPr>
          <w:sz w:val="24"/>
          <w:szCs w:val="24"/>
        </w:rPr>
        <w:t>(iii) Public transit including commuter rail and intercity rail.</w:t>
      </w:r>
    </w:p>
    <w:p w:rsidR="003B783C" w:rsidRPr="003B783C" w:rsidRDefault="003B783C" w:rsidP="003B783C">
      <w:pPr>
        <w:rPr>
          <w:sz w:val="24"/>
          <w:szCs w:val="24"/>
        </w:rPr>
      </w:pPr>
      <w:r w:rsidRPr="003B783C">
        <w:rPr>
          <w:sz w:val="24"/>
          <w:szCs w:val="24"/>
        </w:rPr>
        <w:t>(iv) Walking.</w:t>
      </w:r>
    </w:p>
    <w:p w:rsidR="003B783C" w:rsidRPr="003B783C" w:rsidRDefault="003B783C" w:rsidP="003B783C">
      <w:pPr>
        <w:rPr>
          <w:sz w:val="24"/>
          <w:szCs w:val="24"/>
        </w:rPr>
      </w:pPr>
      <w:r w:rsidRPr="003B783C">
        <w:rPr>
          <w:sz w:val="24"/>
          <w:szCs w:val="24"/>
        </w:rPr>
        <w:t>(v) Bicycling.</w:t>
      </w:r>
    </w:p>
    <w:p w:rsidR="003B783C" w:rsidRPr="003B783C" w:rsidRDefault="003B783C" w:rsidP="003B783C">
      <w:pPr>
        <w:rPr>
          <w:sz w:val="24"/>
          <w:szCs w:val="24"/>
        </w:rPr>
      </w:pPr>
      <w:r w:rsidRPr="003B783C">
        <w:rPr>
          <w:sz w:val="24"/>
          <w:szCs w:val="24"/>
        </w:rPr>
        <w:t>(D) Measures of safety and security, including, but not limited to, total injuries and fatalities assigned to each of the modes set forth in subparagraph (C).</w:t>
      </w:r>
    </w:p>
    <w:p w:rsidR="003B783C" w:rsidRPr="003B783C" w:rsidRDefault="003B783C" w:rsidP="003B783C">
      <w:pPr>
        <w:rPr>
          <w:sz w:val="24"/>
          <w:szCs w:val="24"/>
        </w:rPr>
      </w:pPr>
      <w:r w:rsidRPr="003B783C">
        <w:rPr>
          <w:sz w:val="24"/>
          <w:szCs w:val="24"/>
        </w:rPr>
        <w:t>(E) Measures of equity and accessibility, including, but not limited to, percentage of the population served by frequent and reliable public transit, with a breakdown by income bracket, and percentage of all jobs accessible by frequent and reliable public transit service, with a breakdown by income bracket.</w:t>
      </w:r>
    </w:p>
    <w:p w:rsidR="003B783C" w:rsidRPr="003B783C" w:rsidRDefault="003B783C" w:rsidP="003B783C">
      <w:pPr>
        <w:rPr>
          <w:sz w:val="24"/>
          <w:szCs w:val="24"/>
        </w:rPr>
      </w:pPr>
      <w:r w:rsidRPr="003B783C">
        <w:rPr>
          <w:sz w:val="24"/>
          <w:szCs w:val="24"/>
        </w:rPr>
        <w:t>(F) The requirements of this section may be met utilizing existing sources of information. No additional traffic counts, household surveys, or other sources of data shall be required.</w:t>
      </w:r>
    </w:p>
    <w:p w:rsidR="003B783C" w:rsidRPr="003B783C" w:rsidRDefault="003B783C" w:rsidP="003B783C">
      <w:pPr>
        <w:rPr>
          <w:sz w:val="24"/>
          <w:szCs w:val="24"/>
        </w:rPr>
      </w:pPr>
      <w:r w:rsidRPr="003B783C">
        <w:rPr>
          <w:sz w:val="24"/>
          <w:szCs w:val="24"/>
        </w:rPr>
        <w:lastRenderedPageBreak/>
        <w:t>(2) A sustainable communities strategy prepared by each metropolitan planning organization as follows:</w:t>
      </w:r>
    </w:p>
    <w:p w:rsidR="003B783C" w:rsidRPr="003B783C" w:rsidRDefault="003B783C" w:rsidP="003B783C">
      <w:pPr>
        <w:rPr>
          <w:sz w:val="24"/>
          <w:szCs w:val="24"/>
        </w:rPr>
      </w:pPr>
      <w:r w:rsidRPr="003B783C">
        <w:rPr>
          <w:sz w:val="24"/>
          <w:szCs w:val="24"/>
        </w:rPr>
        <w:t>(A) No later than September 30, 2010, the State Air Resources Board shall provide each affected region with greenhouse gas emission reduction targets for the automobile and light truck sector for 2020 and 2035, respectively.</w:t>
      </w:r>
    </w:p>
    <w:p w:rsidR="003B783C" w:rsidRPr="003B783C" w:rsidRDefault="003B783C" w:rsidP="003B783C">
      <w:pPr>
        <w:rPr>
          <w:sz w:val="24"/>
          <w:szCs w:val="24"/>
        </w:rPr>
      </w:pPr>
      <w:r w:rsidRPr="003B783C">
        <w:rPr>
          <w:sz w:val="24"/>
          <w:szCs w:val="24"/>
        </w:rPr>
        <w:t>(i) No later than January 31, 2009, the state board shall appoint a Regional Targets Advisory Committee to recommend factors to be considered and methodologies to be used for setting greenhouse gas emission reduction targets for the affected regions. The committee shall be composed of representatives of the metropolitan planning organizations, affected air districts, the League of California Cities, the California State Association of Counties, local transportation agencies, and members of the public, including homebuilders, environmental organizations, planning organizations, environmental justice organizations, affordable housing organizations, and others. The advisory committee shall transmit a report with its recommendations to the state board no later than September 30, 2009. In recommending factors to be considered and methodologies to be used, the advisory committee may consider any relevant issues, including, but not limited to, data needs, modeling techniques, growth forecasts, the impacts of regional jobs-housing balance on interregional travel and greenhouse gas emissions, economic and demographic trends, the magnitude of greenhouse gas reduction benefits from a variety of land use and transportation strategies, and appropriate methods to describe regional targets and to monitor performance in attaining those targets. The state board shall consider the report prior to setting the targets.</w:t>
      </w:r>
    </w:p>
    <w:p w:rsidR="003B783C" w:rsidRPr="003B783C" w:rsidRDefault="003B783C" w:rsidP="003B783C">
      <w:pPr>
        <w:rPr>
          <w:sz w:val="24"/>
          <w:szCs w:val="24"/>
        </w:rPr>
      </w:pPr>
      <w:r w:rsidRPr="003B783C">
        <w:rPr>
          <w:sz w:val="24"/>
          <w:szCs w:val="24"/>
        </w:rPr>
        <w:t>(ii) Prior to setting the targets for a region, the state board shall exchange technical information with the metropolitan planning organization and the affected air district. The metropolitan planning organization may recommend a target for the region. The metropolitan planning organization shall hold at least one public workshop within the region after receipt of the report from the advisory committee. The state board shall release draft targets for each region no later than June 30, 2010.</w:t>
      </w:r>
    </w:p>
    <w:p w:rsidR="003B783C" w:rsidRPr="003B783C" w:rsidRDefault="003B783C" w:rsidP="003B783C">
      <w:pPr>
        <w:rPr>
          <w:sz w:val="24"/>
          <w:szCs w:val="24"/>
        </w:rPr>
      </w:pPr>
      <w:r w:rsidRPr="003B783C">
        <w:rPr>
          <w:sz w:val="24"/>
          <w:szCs w:val="24"/>
        </w:rPr>
        <w:t>(iii) In establishing these targets, the state board shall take into account greenhouse gas emission reductions that will be achieved by improved vehicle emission standards, changes in fuel composition, and other measures it has approved that will reduce greenhouse gas emissions in the affected regions, and prospective measures the state board plans to adopt to reduce greenhouse gas emissions from other greenhouse gas emission sources as that term is defined in subdivision (i) of Section 38505 of the Health and Safety Code and consistent with the regulations promulgated pursuant to the California Global Warming Solutions Act of 2006 (Division 12.5 (commencing with Section 38500) of the Health and Safety Code).</w:t>
      </w:r>
    </w:p>
    <w:p w:rsidR="003B783C" w:rsidRPr="003B783C" w:rsidRDefault="003B783C" w:rsidP="003B783C">
      <w:pPr>
        <w:rPr>
          <w:sz w:val="24"/>
          <w:szCs w:val="24"/>
        </w:rPr>
      </w:pPr>
      <w:r w:rsidRPr="003B783C">
        <w:rPr>
          <w:sz w:val="24"/>
          <w:szCs w:val="24"/>
        </w:rPr>
        <w:lastRenderedPageBreak/>
        <w:t>(iv) The state board shall update the regional greenhouse gas emission reduction targets every eight years consistent with each metropolitan planning organization’s timeframe for updating its regional transportation plan under federal law until 2050. The state board may revise the targets every four years based on changes in the factors considered under clause (iii) above. The state board shall exchange technical information with the Department of Transportation, metropolitan planning organizations, local governments, and affected air districts and engage in a consultative process with public and private stakeholders prior to updating these targets.</w:t>
      </w:r>
    </w:p>
    <w:p w:rsidR="003B783C" w:rsidRPr="003B783C" w:rsidRDefault="003B783C" w:rsidP="003B783C">
      <w:pPr>
        <w:rPr>
          <w:sz w:val="24"/>
          <w:szCs w:val="24"/>
        </w:rPr>
      </w:pPr>
      <w:r w:rsidRPr="003B783C">
        <w:rPr>
          <w:sz w:val="24"/>
          <w:szCs w:val="24"/>
        </w:rPr>
        <w:t>(v) The greenhouse gas emission reduction targets may be expressed in gross tons, tons per capita, tons per household, or in any other metric deemed appropriate by the state board.</w:t>
      </w:r>
    </w:p>
    <w:p w:rsidR="003B783C" w:rsidRPr="003B783C" w:rsidRDefault="003B783C" w:rsidP="003B783C">
      <w:pPr>
        <w:rPr>
          <w:sz w:val="24"/>
          <w:szCs w:val="24"/>
        </w:rPr>
      </w:pPr>
      <w:r w:rsidRPr="003B783C">
        <w:rPr>
          <w:sz w:val="24"/>
          <w:szCs w:val="24"/>
        </w:rPr>
        <w:t>(B) Each metropolitan planning organization shall prepare a sustainable communities strategy, subject to the requirements of Part 450 of Title 23 of, and Part 93 of Title 40 of, the Code of Federal Regulations, including the requirement to utilize the most recent planning assumptions considering local general plans and other factors. The sustainable communities strategy shall (i) identify the general location of uses, residential densities, and building intensities within the region; (ii) identify areas within the region sufficient to house all the population of the region, including all economic segments of the population, over the course of the planning period of the regional transportation plan taking into account net migration into the region, population growth, household formation and employment growth; (iii) identify areas within the region sufficient to house an eight-year projection of the regional housing need for the region pursuant to Section 65584; (iv) identify a transportation network to service the transportation needs of the region; (v) gather and consider the best practically available scientific information regarding resource areas and farmland in the region as defined in subdivisions (a) and (b) of Section 65080.01; (vi) consider the state housing goals specified in Sections 65580 and 65581; (vii) set forth a forecasted development pattern for the region, which, when integrated with the transportation network, and other transportation measures and policies, will reduce the greenhouse gas emissions from automobiles and light trucks to achieve, if there is a feasible way to do so, the greenhouse gas emission reduction targets approved by the state board; and (viii) allow the regional transportation plan to comply with Section 176 of the federal Clean Air Act (42 U.S.C. Sec. 7506). Within the jurisdiction of the Metropolitan Transportation Commission, as defined by Section 66502, the Association of Bay Area Governments shall be responsible for clauses (i), (ii), (iii), (v), and (vi), the Metropolitan Transportation Commission shall be responsible for clauses (iv) and (viii); and the Association of Bay Area Governments and the Metropolitan Transportation Commission shall jointly be responsible for clause (vii).</w:t>
      </w:r>
    </w:p>
    <w:p w:rsidR="003B783C" w:rsidRPr="003B783C" w:rsidRDefault="003B783C" w:rsidP="003B783C">
      <w:pPr>
        <w:rPr>
          <w:sz w:val="24"/>
          <w:szCs w:val="24"/>
        </w:rPr>
      </w:pPr>
      <w:r w:rsidRPr="003B783C">
        <w:rPr>
          <w:sz w:val="24"/>
          <w:szCs w:val="24"/>
        </w:rPr>
        <w:t xml:space="preserve">(C) In the region served by the multicounty transportation planning agency described in Section 130004 of the Public Utilities Code, a subregional council of governments and the county transportation commission may work together to propose the sustainable communities </w:t>
      </w:r>
      <w:r w:rsidRPr="003B783C">
        <w:rPr>
          <w:sz w:val="24"/>
          <w:szCs w:val="24"/>
        </w:rPr>
        <w:lastRenderedPageBreak/>
        <w:t>strategy and an alternative planning strategy, if one is prepared pursuant to subparagraph (H), for that subregional area. The metropolitan planning organization may adopt a framework for a subregional sustainable communities strategy or a subregional alternative planning strategy to address the intraregional land use, transportation, economic, air quality, and climate policy relationships. The metropolitan planning organization shall include the subregional sustainable communities strategy for that subregion in the regional sustainable communities strategy to the extent consistent with this section and federal law and approve the subregional alternative planning strategy, if one is prepared pursuant to subparagraph (H), for that subregional area to the extent consistent with this section. The metropolitan planning organization shall develop overall guidelines, create public participation plans pursuant to subparagraph (E), ensure coordination, resolve conflicts, make sure that the overall plan complies with applicable legal requirements, and adopt the plan for the region.</w:t>
      </w:r>
    </w:p>
    <w:p w:rsidR="003B783C" w:rsidRPr="003B783C" w:rsidRDefault="003B783C" w:rsidP="003B783C">
      <w:pPr>
        <w:rPr>
          <w:sz w:val="24"/>
          <w:szCs w:val="24"/>
        </w:rPr>
      </w:pPr>
      <w:r w:rsidRPr="003B783C">
        <w:rPr>
          <w:sz w:val="24"/>
          <w:szCs w:val="24"/>
        </w:rPr>
        <w:t>(D) The metropolitan planning organization shall conduct at least two informational meetings in each county within the region for members of the board of supervisors and city councils on the sustainable communities strategy and alternative planning strategy, if any. The metropolitan planning organization may conduct only one informational meeting if it is attended by representatives of the county board of supervisors and city council members representing a majority of the cities representing a majority of the population in the incorporated areas of that county. Notice of the meeting shall be sent to the clerk of the board of supervisors and to each city clerk. The purpose of the meeting shall be to present a draft of the sustainable communities strategy to the members of the board of supervisors and the city council members in that county and to solicit and consider their input and recommendations.</w:t>
      </w:r>
    </w:p>
    <w:p w:rsidR="003B783C" w:rsidRPr="003B783C" w:rsidRDefault="003B783C" w:rsidP="003B783C">
      <w:pPr>
        <w:rPr>
          <w:sz w:val="24"/>
          <w:szCs w:val="24"/>
        </w:rPr>
      </w:pPr>
      <w:r w:rsidRPr="003B783C">
        <w:rPr>
          <w:sz w:val="24"/>
          <w:szCs w:val="24"/>
        </w:rPr>
        <w:t>(E) Each metropolitan planning organization shall adopt a public participation plan, for development of the sustainable communities strategy and an alternative planning strategy, if any, that includes all of the following:</w:t>
      </w:r>
    </w:p>
    <w:p w:rsidR="003B783C" w:rsidRPr="003B783C" w:rsidRDefault="003B783C" w:rsidP="003B783C">
      <w:pPr>
        <w:rPr>
          <w:sz w:val="24"/>
          <w:szCs w:val="24"/>
        </w:rPr>
      </w:pPr>
      <w:r w:rsidRPr="003B783C">
        <w:rPr>
          <w:sz w:val="24"/>
          <w:szCs w:val="24"/>
        </w:rPr>
        <w:t>(i) Outreach efforts to encourage the active participation of a broad range of stakeholder groups in the planning process, consistent with the agency’s adopted Federal Public Participation Plan, including, but not limited to, affordable housing advocates, transportation advocates, neighborhood and community groups, environmental advocates, home builder representatives, broad-based business organizations, landowners, commercial property interests, and homeowner associations.</w:t>
      </w:r>
    </w:p>
    <w:p w:rsidR="003B783C" w:rsidRPr="003B783C" w:rsidRDefault="003B783C" w:rsidP="003B783C">
      <w:pPr>
        <w:rPr>
          <w:sz w:val="24"/>
          <w:szCs w:val="24"/>
        </w:rPr>
      </w:pPr>
      <w:r w:rsidRPr="003B783C">
        <w:rPr>
          <w:sz w:val="24"/>
          <w:szCs w:val="24"/>
        </w:rPr>
        <w:t>(ii) Consultation with congestion management agencies, transportation agencies, and transportation commissions.</w:t>
      </w:r>
    </w:p>
    <w:p w:rsidR="003B783C" w:rsidRPr="003B783C" w:rsidRDefault="003B783C" w:rsidP="003B783C">
      <w:pPr>
        <w:rPr>
          <w:sz w:val="24"/>
          <w:szCs w:val="24"/>
        </w:rPr>
      </w:pPr>
      <w:r w:rsidRPr="003B783C">
        <w:rPr>
          <w:sz w:val="24"/>
          <w:szCs w:val="24"/>
        </w:rPr>
        <w:t xml:space="preserve">(iii) Workshops throughout the region to provide the public with the information and tools necessary to provide a clear understanding of the issues and policy choices. At least one </w:t>
      </w:r>
      <w:r w:rsidRPr="003B783C">
        <w:rPr>
          <w:sz w:val="24"/>
          <w:szCs w:val="24"/>
        </w:rPr>
        <w:lastRenderedPageBreak/>
        <w:t>workshop shall be held in each county in the region. For counties with a population greater than 500,000, at least three workshops shall be held. Each workshop, to the extent practicable, shall include urban simulation computer modeling to create visual representations of the sustainable communities strategy and the alternative planning strategy.</w:t>
      </w:r>
    </w:p>
    <w:p w:rsidR="003B783C" w:rsidRPr="003B783C" w:rsidRDefault="003B783C" w:rsidP="003B783C">
      <w:pPr>
        <w:rPr>
          <w:sz w:val="24"/>
          <w:szCs w:val="24"/>
        </w:rPr>
      </w:pPr>
      <w:r w:rsidRPr="003B783C">
        <w:rPr>
          <w:sz w:val="24"/>
          <w:szCs w:val="24"/>
        </w:rPr>
        <w:t>(iv) Preparation and circulation of a draft sustainable communities strategy and an alternative planning strategy, if one is prepared, not less than 55 days before adoption of a final regional transportation plan.</w:t>
      </w:r>
    </w:p>
    <w:p w:rsidR="003B783C" w:rsidRPr="003B783C" w:rsidRDefault="003B783C" w:rsidP="003B783C">
      <w:pPr>
        <w:rPr>
          <w:sz w:val="24"/>
          <w:szCs w:val="24"/>
        </w:rPr>
      </w:pPr>
      <w:r w:rsidRPr="003B783C">
        <w:rPr>
          <w:sz w:val="24"/>
          <w:szCs w:val="24"/>
        </w:rPr>
        <w:t>(v) At least three public hearings on the draft sustainable communities strategy in the regional transportation plan and alternative planning strategy, if one is prepared. If the metropolitan transportation organization consists of a single county, at least two public hearings shall be held. To the maximum extent feasible, the hearings shall be in different parts of the region to maximize the opportunity for participation by members of the public throughout the region.</w:t>
      </w:r>
    </w:p>
    <w:p w:rsidR="003B783C" w:rsidRPr="003B783C" w:rsidRDefault="003B783C" w:rsidP="003B783C">
      <w:pPr>
        <w:rPr>
          <w:sz w:val="24"/>
          <w:szCs w:val="24"/>
        </w:rPr>
      </w:pPr>
      <w:r w:rsidRPr="003B783C">
        <w:rPr>
          <w:sz w:val="24"/>
          <w:szCs w:val="24"/>
        </w:rPr>
        <w:t>(vi) A process for enabling members of the public to provide a single request to receive notices, information, and updates.</w:t>
      </w:r>
    </w:p>
    <w:p w:rsidR="003B783C" w:rsidRPr="003B783C" w:rsidRDefault="003B783C" w:rsidP="003B783C">
      <w:pPr>
        <w:rPr>
          <w:sz w:val="24"/>
          <w:szCs w:val="24"/>
        </w:rPr>
      </w:pPr>
      <w:r w:rsidRPr="003B783C">
        <w:rPr>
          <w:sz w:val="24"/>
          <w:szCs w:val="24"/>
        </w:rPr>
        <w:t>(F) In preparing a sustainable communities strategy, the metropolitan planning organization shall consider spheres of influence that have been adopted by the local agency formation commissions within its region.</w:t>
      </w:r>
    </w:p>
    <w:p w:rsidR="003B783C" w:rsidRPr="003B783C" w:rsidRDefault="003B783C" w:rsidP="003B783C">
      <w:pPr>
        <w:rPr>
          <w:sz w:val="24"/>
          <w:szCs w:val="24"/>
        </w:rPr>
      </w:pPr>
      <w:r w:rsidRPr="003B783C">
        <w:rPr>
          <w:sz w:val="24"/>
          <w:szCs w:val="24"/>
        </w:rPr>
        <w:t>(G) Prior to adopting a sustainable communities strategy, the metropolitan planning organization shall quantify the reduction in greenhouse gas emissions projected to be achieved by the sustainable communities strategy and set forth the difference, if any, between the amount of that reduction and the target for the region established by the state board.</w:t>
      </w:r>
    </w:p>
    <w:p w:rsidR="003B783C" w:rsidRPr="003B783C" w:rsidRDefault="003B783C" w:rsidP="003B783C">
      <w:pPr>
        <w:rPr>
          <w:sz w:val="24"/>
          <w:szCs w:val="24"/>
        </w:rPr>
      </w:pPr>
      <w:r w:rsidRPr="003B783C">
        <w:rPr>
          <w:sz w:val="24"/>
          <w:szCs w:val="24"/>
        </w:rPr>
        <w:t>(H) If the sustainable communities strategy, prepared in compliance with subparagraph (B) or (C), is unable to reduce greenhouse gas emissions to achieve the greenhouse gas emission reduction targets established by the state board, the metropolitan planning organization shall prepare an alternative planning strategy to the sustainable communities strategy showing how those greenhouse gas emission targets would be achieved through alternative development patterns, infrastructure, or additional transportation measures or policies. The alternative planning strategy shall be a separate document from the regional transportation plan, but it may be adopted concurrently with the regional transportation plan. In preparing the alternative planning strategy, the metropolitan planning organization:</w:t>
      </w:r>
    </w:p>
    <w:p w:rsidR="003B783C" w:rsidRPr="003B783C" w:rsidRDefault="003B783C" w:rsidP="003B783C">
      <w:pPr>
        <w:rPr>
          <w:sz w:val="24"/>
          <w:szCs w:val="24"/>
        </w:rPr>
      </w:pPr>
      <w:r w:rsidRPr="003B783C">
        <w:rPr>
          <w:sz w:val="24"/>
          <w:szCs w:val="24"/>
        </w:rPr>
        <w:t>(i) Shall identify the principal impediments to achieving the targets within the sustainable communities strategy.</w:t>
      </w:r>
    </w:p>
    <w:p w:rsidR="003B783C" w:rsidRPr="003B783C" w:rsidRDefault="003B783C" w:rsidP="003B783C">
      <w:pPr>
        <w:rPr>
          <w:sz w:val="24"/>
          <w:szCs w:val="24"/>
        </w:rPr>
      </w:pPr>
      <w:r w:rsidRPr="003B783C">
        <w:rPr>
          <w:sz w:val="24"/>
          <w:szCs w:val="24"/>
        </w:rPr>
        <w:lastRenderedPageBreak/>
        <w:t>(ii) May include an alternative development pattern for the region pursuant to subparagraphs (B) to (F), inclusive.</w:t>
      </w:r>
    </w:p>
    <w:p w:rsidR="003B783C" w:rsidRPr="003B783C" w:rsidRDefault="003B783C" w:rsidP="003B783C">
      <w:pPr>
        <w:rPr>
          <w:sz w:val="24"/>
          <w:szCs w:val="24"/>
        </w:rPr>
      </w:pPr>
      <w:r w:rsidRPr="003B783C">
        <w:rPr>
          <w:sz w:val="24"/>
          <w:szCs w:val="24"/>
        </w:rPr>
        <w:t>(iii) Shall describe how the greenhouse gas emission reduction targets would be achieved by the alternative planning strategy, and why the development pattern, measures, and policies in the alternative planning strategy are the most practicable choices for achievement of the greenhouse gas emission reduction targets.</w:t>
      </w:r>
    </w:p>
    <w:p w:rsidR="003B783C" w:rsidRPr="003B783C" w:rsidRDefault="003B783C" w:rsidP="003B783C">
      <w:pPr>
        <w:rPr>
          <w:sz w:val="24"/>
          <w:szCs w:val="24"/>
        </w:rPr>
      </w:pPr>
      <w:r w:rsidRPr="003B783C">
        <w:rPr>
          <w:sz w:val="24"/>
          <w:szCs w:val="24"/>
        </w:rPr>
        <w:t>(iv) An alternative development pattern set forth in the alternative planning strategy shall comply with Part 450 of Title 23 of, and Part 93 of Title 40 of, the Code of Federal Regulations, except to the extent that compliance will prevent achievement of the greenhouse gas emission reduction targets approved by the state board.</w:t>
      </w:r>
    </w:p>
    <w:p w:rsidR="003B783C" w:rsidRPr="003B783C" w:rsidRDefault="003B783C" w:rsidP="003B783C">
      <w:pPr>
        <w:rPr>
          <w:sz w:val="24"/>
          <w:szCs w:val="24"/>
        </w:rPr>
      </w:pPr>
      <w:r w:rsidRPr="003B783C">
        <w:rPr>
          <w:sz w:val="24"/>
          <w:szCs w:val="24"/>
        </w:rPr>
        <w:t>(v) For purposes of the California Environmental Quality Act (Division 13 (commencing with Section 21000) of the Public Resources Code), an alternative planning strategy shall not constitute a land use plan, policy, or regulation, and the inconsistency of a project with an alternative planning strategy shall not be a consideration in determining whether a project may have an environmental effect.</w:t>
      </w:r>
    </w:p>
    <w:p w:rsidR="003B783C" w:rsidRPr="003B783C" w:rsidRDefault="003B783C" w:rsidP="003B783C">
      <w:pPr>
        <w:rPr>
          <w:sz w:val="24"/>
          <w:szCs w:val="24"/>
        </w:rPr>
      </w:pPr>
      <w:r w:rsidRPr="003B783C">
        <w:rPr>
          <w:sz w:val="24"/>
          <w:szCs w:val="24"/>
        </w:rPr>
        <w:t>(I) (i) Prior to starting the public participation process adopted pursuant to subparagraph (E) of paragraph (2) of subdivision (b) of Section 65080, the metropolitan planning organization shall submit a description to the state board of the technical methodology it intends to use to estimate the greenhouse gas emissions from its sustainable communities strategy and, if appropriate, its alternative planning strategy. The state board shall respond to the metropolitan planning organization in a timely manner with written comments about the technical methodology, including specifically describing any aspects of that methodology it concludes will not yield accurate estimates of greenhouse gas emissions, and suggested remedies. The metropolitan planning organization is encouraged to work with the state board until the state board concludes that the technical methodology operates accurately.</w:t>
      </w:r>
    </w:p>
    <w:p w:rsidR="003B783C" w:rsidRPr="003B783C" w:rsidRDefault="003B783C" w:rsidP="003B783C">
      <w:pPr>
        <w:rPr>
          <w:sz w:val="24"/>
          <w:szCs w:val="24"/>
        </w:rPr>
      </w:pPr>
      <w:r w:rsidRPr="003B783C">
        <w:rPr>
          <w:sz w:val="24"/>
          <w:szCs w:val="24"/>
        </w:rPr>
        <w:t>(ii) After adoption, a metropolitan planning organization shall submit a sustainable communities strategy or an alternative planning strategy, if one has been adopted, to the state board for review, including the quantification of the greenhouse gas emission reductions the strategy would achieve and a description of the technical methodology used to obtain that result. Review by the state board shall be limited to acceptance or rejection of the metropolitan planning organization’s determination that the strategy submitted would, if implemented, achieve the greenhouse gas emission reduction targets established by the state board. The state board shall complete its review within 60 days.</w:t>
      </w:r>
    </w:p>
    <w:p w:rsidR="003B783C" w:rsidRPr="003B783C" w:rsidRDefault="003B783C" w:rsidP="003B783C">
      <w:pPr>
        <w:rPr>
          <w:sz w:val="24"/>
          <w:szCs w:val="24"/>
        </w:rPr>
      </w:pPr>
      <w:r w:rsidRPr="003B783C">
        <w:rPr>
          <w:sz w:val="24"/>
          <w:szCs w:val="24"/>
        </w:rPr>
        <w:t xml:space="preserve">(iii) If the state board determines that the strategy submitted would not, if implemented, achieve the greenhouse gas emission reduction targets, the metropolitan planning organization </w:t>
      </w:r>
      <w:r w:rsidRPr="003B783C">
        <w:rPr>
          <w:sz w:val="24"/>
          <w:szCs w:val="24"/>
        </w:rPr>
        <w:lastRenderedPageBreak/>
        <w:t>shall revise its strategy or adopt an alternative planning strategy, if not previously adopted, and submit the strategy for review pursuant to clause (ii). At a minimum, the metropolitan planning organization must obtain state board acceptance that an alternative planning strategy would, if implemented, achieve the greenhouse gas emission reduction targets established for that region by the state board.</w:t>
      </w:r>
    </w:p>
    <w:p w:rsidR="003B783C" w:rsidRPr="003B783C" w:rsidRDefault="003B783C" w:rsidP="003B783C">
      <w:pPr>
        <w:rPr>
          <w:sz w:val="24"/>
          <w:szCs w:val="24"/>
        </w:rPr>
      </w:pPr>
      <w:r w:rsidRPr="003B783C">
        <w:rPr>
          <w:sz w:val="24"/>
          <w:szCs w:val="24"/>
        </w:rPr>
        <w:t xml:space="preserve">(J) Neither a sustainable communities strategy nor an alternative planning strategy regulates the use of land, nor, except as provided by subparagraph (I), shall either one be subject to any state approval. Nothing in a sustainable communities strategy shall be interpreted as superseding the exercise of the land use authority of cities and counties within the region. Nothing in this section shall be interpreted to limit the state board’s authority under any other provision of law. Nothing in this section shall be interpreted to authorize the abrogation of any vested right whether created by statute or by common law. Nothing in this section shall require a city’s or county’s land use policies and regulations, including its general plan, to be consistent with the regional transportation plan or an alternative planning strategy. Nothing in this section requires a metropolitan planning organization to approve a sustainable communities strategy that would be inconsistent with Part 450 of Title 23 of, or Part 93 of Title 40 of, the Code of Federal Regulations and any administrative guidance under those regulations. Nothing in this section relieves a public or private entity or any person from compliance with any other local, state, or federal law. </w:t>
      </w:r>
    </w:p>
    <w:p w:rsidR="003B783C" w:rsidRPr="003B783C" w:rsidRDefault="003B783C" w:rsidP="003B783C">
      <w:pPr>
        <w:rPr>
          <w:sz w:val="24"/>
          <w:szCs w:val="24"/>
        </w:rPr>
      </w:pPr>
      <w:r w:rsidRPr="003B783C">
        <w:rPr>
          <w:sz w:val="24"/>
          <w:szCs w:val="24"/>
        </w:rPr>
        <w:t>(K) Nothing in this section requires projects programmed for funding on or before December 31, 2011, to be subject to the provisions of this paragraph if they (i) are contained in the 2007 or 2009 Federal Statewide Transportation Improvement Program, (ii) are funded pursuant to Chapter 12.49 (commencing with Section 8879.20) of Division 1 of Title 2, or (iii) were specifically listed in a ballot measure prior to December 31, 2008, approving a sales tax increase for transportation projects. Nothing in this section shall require a transportation sales tax authority to change the funding allocations approved by the voters for categories of transportation projects in a sales tax measure adopted prior to December 31, 2010. For purposes of this subparagraph, a transportation sales tax authority is a district, as defined in Section 7252 of the Revenue and Taxation Code, that is authorized to impose a sales tax for transportation purposes.</w:t>
      </w:r>
    </w:p>
    <w:p w:rsidR="003B783C" w:rsidRPr="003B783C" w:rsidRDefault="003B783C" w:rsidP="003B783C">
      <w:pPr>
        <w:rPr>
          <w:sz w:val="24"/>
          <w:szCs w:val="24"/>
        </w:rPr>
      </w:pPr>
      <w:r w:rsidRPr="003B783C">
        <w:rPr>
          <w:sz w:val="24"/>
          <w:szCs w:val="24"/>
        </w:rPr>
        <w:t xml:space="preserve">(L) A metropolitan planning organization, or a regional transportation planning agency not within a metropolitan planning organization, that is required to adopt a regional transportation plan not less than every five years, may elect to adopt the plan not less than every four years. This election shall be made by the board of directors of the metropolitan planning organization or regional transportation planning agency no later than June 1, 2009, or thereafter 54 months prior to the statutory deadline for the adoption of housing elements for the local jurisdictions </w:t>
      </w:r>
      <w:r w:rsidRPr="003B783C">
        <w:rPr>
          <w:sz w:val="24"/>
          <w:szCs w:val="24"/>
        </w:rPr>
        <w:lastRenderedPageBreak/>
        <w:t>within the region, after a public hearing at which comments are accepted from members of the public and representatives of cities and counties within the region covered by the metropolitan planning organization or regional transportation planning agency. Notice of the public hearing shall be given to the general public and by mail to cities and counties within the region no later than 30 days prior to the date of the public hearing. Notice of election shall be promptly given to the Department of Housing and Community Development. The metropolitan planning organization or the regional transportation planning agency shall complete its next regional transportation plan within three years of the notice of election.</w:t>
      </w:r>
    </w:p>
    <w:p w:rsidR="003B783C" w:rsidRPr="003B783C" w:rsidRDefault="003B783C" w:rsidP="003B783C">
      <w:pPr>
        <w:rPr>
          <w:sz w:val="24"/>
          <w:szCs w:val="24"/>
        </w:rPr>
      </w:pPr>
      <w:r w:rsidRPr="003B783C">
        <w:rPr>
          <w:sz w:val="24"/>
          <w:szCs w:val="24"/>
        </w:rPr>
        <w:t>(M) Two or more of the metropolitan planning organizations for Fresno County, Kern County, Kings County, Madera County, Merced County, San Joaquin County, Stanislaus County, and Tulare County may work together to develop and adopt multiregional goals and policies that may address interregional land use, transportation, economic, air quality, and climate relationships. The participating metropolitan planning organizations may also develop a multiregional sustainable communities strategy, to the extent consistent with federal law, or an alternative planning strategy for adoption by the metropolitan planning organizations. Each participating metropolitan planning organization shall consider any adopted multiregional goals and policies in the development of a sustainable communities strategy and, if applicable, an alternative planning strategy for its region.</w:t>
      </w:r>
    </w:p>
    <w:p w:rsidR="003B783C" w:rsidRPr="003B783C" w:rsidRDefault="003B783C" w:rsidP="003B783C">
      <w:pPr>
        <w:rPr>
          <w:sz w:val="24"/>
          <w:szCs w:val="24"/>
        </w:rPr>
      </w:pPr>
      <w:r w:rsidRPr="003B783C">
        <w:rPr>
          <w:sz w:val="24"/>
          <w:szCs w:val="24"/>
        </w:rPr>
        <w:t>(3) An action element that describes the programs and actions necessary to implement the plan and assigns implementation responsibilities. The action element may describe all transportation projects proposed for development during the 20-year or greater life of the plan. The action element shall consider congestion management programming activities carried out within the region.</w:t>
      </w:r>
    </w:p>
    <w:p w:rsidR="003B783C" w:rsidRPr="003B783C" w:rsidRDefault="003B783C" w:rsidP="003B783C">
      <w:pPr>
        <w:rPr>
          <w:sz w:val="24"/>
          <w:szCs w:val="24"/>
        </w:rPr>
      </w:pPr>
      <w:r w:rsidRPr="003B783C">
        <w:rPr>
          <w:sz w:val="24"/>
          <w:szCs w:val="24"/>
        </w:rPr>
        <w:t>(4) (A) A financial element that summarizes the cost of plan implementation constrained by a realistic projection of available revenues. The financial element shall also contain recommendations for allocation of funds. A county transportation commission created pursuant to Section 130000 of the Public Utilities Code shall be responsible for recommending projects to be funded with regional improvement funds, if the project is consistent with the regional transportation plan. The first five years of the financial element shall be based on the five-year estimate of funds developed pursuant to Section 14524. The financial element may recommend the development of specified new sources of revenue, consistent with the policy element and action element.</w:t>
      </w:r>
    </w:p>
    <w:p w:rsidR="003B783C" w:rsidRPr="003B783C" w:rsidRDefault="003B783C" w:rsidP="003B783C">
      <w:pPr>
        <w:rPr>
          <w:sz w:val="24"/>
          <w:szCs w:val="24"/>
        </w:rPr>
      </w:pPr>
      <w:r w:rsidRPr="003B783C">
        <w:rPr>
          <w:sz w:val="24"/>
          <w:szCs w:val="24"/>
        </w:rPr>
        <w:t>(B) The financial element of transportation planning agencies with populations that exceed 200,000 persons may include a project cost breakdown for all projects proposed for development during the 20-year life of the plan that includes total expenditures and related percentages of total expenditures for all of the following:</w:t>
      </w:r>
    </w:p>
    <w:p w:rsidR="003B783C" w:rsidRPr="003B783C" w:rsidRDefault="003B783C" w:rsidP="003B783C">
      <w:pPr>
        <w:rPr>
          <w:sz w:val="24"/>
          <w:szCs w:val="24"/>
        </w:rPr>
      </w:pPr>
      <w:r w:rsidRPr="003B783C">
        <w:rPr>
          <w:sz w:val="24"/>
          <w:szCs w:val="24"/>
        </w:rPr>
        <w:lastRenderedPageBreak/>
        <w:t>(i) State highway expansion.</w:t>
      </w:r>
    </w:p>
    <w:p w:rsidR="003B783C" w:rsidRPr="003B783C" w:rsidRDefault="003B783C" w:rsidP="003B783C">
      <w:pPr>
        <w:rPr>
          <w:sz w:val="24"/>
          <w:szCs w:val="24"/>
        </w:rPr>
      </w:pPr>
      <w:r w:rsidRPr="003B783C">
        <w:rPr>
          <w:sz w:val="24"/>
          <w:szCs w:val="24"/>
        </w:rPr>
        <w:t>(ii) State highway rehabilitation, maintenance, and operations.</w:t>
      </w:r>
    </w:p>
    <w:p w:rsidR="003B783C" w:rsidRPr="003B783C" w:rsidRDefault="003B783C" w:rsidP="003B783C">
      <w:pPr>
        <w:rPr>
          <w:sz w:val="24"/>
          <w:szCs w:val="24"/>
        </w:rPr>
      </w:pPr>
      <w:r w:rsidRPr="003B783C">
        <w:rPr>
          <w:sz w:val="24"/>
          <w:szCs w:val="24"/>
        </w:rPr>
        <w:t>(iii) Local road and street expansion.</w:t>
      </w:r>
    </w:p>
    <w:p w:rsidR="003B783C" w:rsidRPr="003B783C" w:rsidRDefault="003B783C" w:rsidP="003B783C">
      <w:pPr>
        <w:rPr>
          <w:sz w:val="24"/>
          <w:szCs w:val="24"/>
        </w:rPr>
      </w:pPr>
      <w:r w:rsidRPr="003B783C">
        <w:rPr>
          <w:sz w:val="24"/>
          <w:szCs w:val="24"/>
        </w:rPr>
        <w:t>(iv) Local road and street rehabilitation, maintenance, and operation.</w:t>
      </w:r>
    </w:p>
    <w:p w:rsidR="003B783C" w:rsidRPr="003B783C" w:rsidRDefault="003B783C" w:rsidP="003B783C">
      <w:pPr>
        <w:rPr>
          <w:sz w:val="24"/>
          <w:szCs w:val="24"/>
        </w:rPr>
      </w:pPr>
      <w:r w:rsidRPr="003B783C">
        <w:rPr>
          <w:sz w:val="24"/>
          <w:szCs w:val="24"/>
        </w:rPr>
        <w:t>(v) Mass transit, commuter rail, and intercity rail expansion.</w:t>
      </w:r>
    </w:p>
    <w:p w:rsidR="003B783C" w:rsidRPr="003B783C" w:rsidRDefault="003B783C" w:rsidP="003B783C">
      <w:pPr>
        <w:rPr>
          <w:sz w:val="24"/>
          <w:szCs w:val="24"/>
        </w:rPr>
      </w:pPr>
      <w:r w:rsidRPr="003B783C">
        <w:rPr>
          <w:sz w:val="24"/>
          <w:szCs w:val="24"/>
        </w:rPr>
        <w:t>(vi) Mass transit, commuter rail, and intercity rail rehabilitation, maintenance, and operations.</w:t>
      </w:r>
    </w:p>
    <w:p w:rsidR="003B783C" w:rsidRPr="003B783C" w:rsidRDefault="003B783C" w:rsidP="003B783C">
      <w:pPr>
        <w:rPr>
          <w:sz w:val="24"/>
          <w:szCs w:val="24"/>
        </w:rPr>
      </w:pPr>
      <w:r w:rsidRPr="003B783C">
        <w:rPr>
          <w:sz w:val="24"/>
          <w:szCs w:val="24"/>
        </w:rPr>
        <w:t>(vii) Pedestrian and bicycle facilities.</w:t>
      </w:r>
    </w:p>
    <w:p w:rsidR="003B783C" w:rsidRPr="003B783C" w:rsidRDefault="003B783C" w:rsidP="003B783C">
      <w:pPr>
        <w:rPr>
          <w:sz w:val="24"/>
          <w:szCs w:val="24"/>
        </w:rPr>
      </w:pPr>
      <w:r w:rsidRPr="003B783C">
        <w:rPr>
          <w:sz w:val="24"/>
          <w:szCs w:val="24"/>
        </w:rPr>
        <w:t>(viii) Environmental enhancements and mitigation.</w:t>
      </w:r>
    </w:p>
    <w:p w:rsidR="003B783C" w:rsidRPr="003B783C" w:rsidRDefault="003B783C" w:rsidP="003B783C">
      <w:pPr>
        <w:rPr>
          <w:sz w:val="24"/>
          <w:szCs w:val="24"/>
        </w:rPr>
      </w:pPr>
      <w:r w:rsidRPr="003B783C">
        <w:rPr>
          <w:sz w:val="24"/>
          <w:szCs w:val="24"/>
        </w:rPr>
        <w:t>(ix) Research and planning.</w:t>
      </w:r>
    </w:p>
    <w:p w:rsidR="003B783C" w:rsidRPr="003B783C" w:rsidRDefault="003B783C" w:rsidP="003B783C">
      <w:pPr>
        <w:rPr>
          <w:sz w:val="24"/>
          <w:szCs w:val="24"/>
        </w:rPr>
      </w:pPr>
      <w:r w:rsidRPr="003B783C">
        <w:rPr>
          <w:sz w:val="24"/>
          <w:szCs w:val="24"/>
        </w:rPr>
        <w:t>(x) Other categories.</w:t>
      </w:r>
    </w:p>
    <w:p w:rsidR="003B783C" w:rsidRPr="003B783C" w:rsidRDefault="003B783C" w:rsidP="003B783C">
      <w:pPr>
        <w:rPr>
          <w:sz w:val="24"/>
          <w:szCs w:val="24"/>
        </w:rPr>
      </w:pPr>
      <w:r w:rsidRPr="003B783C">
        <w:rPr>
          <w:sz w:val="24"/>
          <w:szCs w:val="24"/>
        </w:rPr>
        <w:t>(C) The metropolitan planning organization or county transportation agency, whichever entity is appropriate, shall consider financial incentives for cities and counties that have resource areas or farmland, as defined in Section 65080.01, for the purposes of, for example, transportation investments for the preservation and safety of the city street or county road system and farm to market and interconnectivity transportation needs. The metropolitan planning organization or county transportation agency, whichever entity is appropriate, shall also consider financial assistance for counties to address countywide service responsibilities in counties that contribute towards the greenhouse gas emission reduction targets by implementing policies for growth to occur within their cities.</w:t>
      </w:r>
    </w:p>
    <w:p w:rsidR="003B783C" w:rsidRPr="003B783C" w:rsidRDefault="003B783C" w:rsidP="003B783C">
      <w:pPr>
        <w:rPr>
          <w:sz w:val="24"/>
          <w:szCs w:val="24"/>
        </w:rPr>
      </w:pPr>
      <w:r w:rsidRPr="003B783C">
        <w:rPr>
          <w:sz w:val="24"/>
          <w:szCs w:val="24"/>
        </w:rPr>
        <w:t>(c) Each transportation planning agency may also include other factors of local significance as an element of the regional transportation plan, including, but not limited to, issues of mobility for specific sectors of the community, including, but not limited to, senior citizens.</w:t>
      </w:r>
    </w:p>
    <w:p w:rsidR="003B783C" w:rsidRPr="003B783C" w:rsidRDefault="003B783C" w:rsidP="003B783C">
      <w:pPr>
        <w:rPr>
          <w:sz w:val="24"/>
          <w:szCs w:val="24"/>
        </w:rPr>
      </w:pPr>
      <w:r w:rsidRPr="003B783C">
        <w:rPr>
          <w:sz w:val="24"/>
          <w:szCs w:val="24"/>
        </w:rPr>
        <w:t xml:space="preserve">(d) Except as otherwise provided in this subdivision, each transportation planning agency shall adopt and submit, every four years, an updated regional transportation plan to the California Transportation Commission and the Department of Transportation. A transportation planning agency located in a federally designated air quality attainment area or that does not contain an urbanized area may at its option adopt and submit a regional transportation plan every five years. When applicable, the plan shall be consistent with federal planning and programming requirements and shall conform to the regional transportation plan guidelines adopted by the California Transportation Commission. Prior to adoption of the regional transportation plan, a </w:t>
      </w:r>
      <w:r w:rsidRPr="003B783C">
        <w:rPr>
          <w:sz w:val="24"/>
          <w:szCs w:val="24"/>
        </w:rPr>
        <w:lastRenderedPageBreak/>
        <w:t>public hearing shall be held after the giving of notice of the hearing by publication in the affected county or counties pursuant to Section 6061.</w:t>
      </w:r>
    </w:p>
    <w:p w:rsidR="003B783C" w:rsidRPr="003B783C" w:rsidRDefault="003B783C" w:rsidP="003B783C">
      <w:pPr>
        <w:rPr>
          <w:b/>
          <w:bCs/>
          <w:sz w:val="27"/>
          <w:szCs w:val="27"/>
        </w:rPr>
      </w:pPr>
      <w:r w:rsidRPr="003B783C">
        <w:rPr>
          <w:b/>
          <w:bCs/>
          <w:sz w:val="27"/>
          <w:szCs w:val="27"/>
        </w:rPr>
        <w:t>SEC. 5.</w:t>
      </w:r>
    </w:p>
    <w:p w:rsidR="003B783C" w:rsidRPr="003B783C" w:rsidRDefault="003B783C" w:rsidP="003B783C">
      <w:pPr>
        <w:rPr>
          <w:sz w:val="24"/>
          <w:szCs w:val="24"/>
        </w:rPr>
      </w:pPr>
      <w:r w:rsidRPr="003B783C">
        <w:rPr>
          <w:sz w:val="24"/>
          <w:szCs w:val="24"/>
        </w:rPr>
        <w:t>Section 65080.01 is added to the Government Code, to read:</w:t>
      </w:r>
    </w:p>
    <w:p w:rsidR="003B783C" w:rsidRPr="00274563" w:rsidRDefault="003B783C" w:rsidP="003B783C">
      <w:pPr>
        <w:rPr>
          <w:b/>
          <w:bCs/>
          <w:sz w:val="24"/>
          <w:szCs w:val="24"/>
        </w:rPr>
      </w:pPr>
      <w:r w:rsidRPr="00274563">
        <w:rPr>
          <w:b/>
          <w:bCs/>
          <w:sz w:val="24"/>
          <w:szCs w:val="24"/>
        </w:rPr>
        <w:t>65080.01.</w:t>
      </w:r>
    </w:p>
    <w:p w:rsidR="003B783C" w:rsidRPr="003B783C" w:rsidRDefault="003B783C" w:rsidP="003B783C">
      <w:pPr>
        <w:rPr>
          <w:sz w:val="24"/>
          <w:szCs w:val="24"/>
        </w:rPr>
      </w:pPr>
      <w:r w:rsidRPr="003B783C">
        <w:rPr>
          <w:sz w:val="24"/>
          <w:szCs w:val="24"/>
        </w:rPr>
        <w:t> The following definitions apply to terms used in Section 65080:</w:t>
      </w:r>
    </w:p>
    <w:p w:rsidR="003B783C" w:rsidRPr="003B783C" w:rsidRDefault="003B783C" w:rsidP="003B783C">
      <w:pPr>
        <w:rPr>
          <w:sz w:val="24"/>
          <w:szCs w:val="24"/>
        </w:rPr>
      </w:pPr>
      <w:r w:rsidRPr="003B783C">
        <w:rPr>
          <w:sz w:val="24"/>
          <w:szCs w:val="24"/>
        </w:rPr>
        <w:t>(a) “Resource areas” include (1) all publicly owned parks and open space; (2) open space or habitat areas protected by natural community conservation plans, habitat conservation plans, and other adopted natural resource protection plans; (3) habitat for species identified as candidate, fully protected, sensitive, or species of special status by local, state, or federal agencies or protected by the federal Endangered Species Act of 1973, the California Endangered Species Act, or the Native Plan Protection Act; (4) lands subject to conservation or agricultural easements for conservation or agricultural purposes by local governments, special districts, or nonprofit 501(c)(3) organizations, areas of the state designated by the State Mining and Geology Board as areas of statewide or regional significance pursuant to Section 2790 of the Public Resources Code, and lands under Williamson Act contracts; (5) areas designated for open-space or agricultural uses in adopted open-space elements or agricultural elements of the local general plan or by local ordinance; (6) areas containing biological resources as described in Appendix G of the CEQA Guidelines that may be significantly affected by the sustainable communities strategy or the alternative planning strategy; and (7) an area subject to flooding where a development project would not, at the time of development in the judgment of the agency, meet the requirements of the National Flood Insurance Program or where the area is subject to more protective provisions of state law or local ordinance.</w:t>
      </w:r>
    </w:p>
    <w:p w:rsidR="003B783C" w:rsidRPr="003B783C" w:rsidRDefault="003B783C" w:rsidP="003B783C">
      <w:pPr>
        <w:rPr>
          <w:sz w:val="24"/>
          <w:szCs w:val="24"/>
        </w:rPr>
      </w:pPr>
      <w:r w:rsidRPr="003B783C">
        <w:rPr>
          <w:sz w:val="24"/>
          <w:szCs w:val="24"/>
        </w:rPr>
        <w:t>(b) “Farmland” means farmland that is outside all existing city spheres of influence or city limits as of January 1, 2008, and is one of the following:</w:t>
      </w:r>
    </w:p>
    <w:p w:rsidR="003B783C" w:rsidRPr="003B783C" w:rsidRDefault="003B783C" w:rsidP="003B783C">
      <w:pPr>
        <w:rPr>
          <w:sz w:val="24"/>
          <w:szCs w:val="24"/>
        </w:rPr>
      </w:pPr>
      <w:r w:rsidRPr="003B783C">
        <w:rPr>
          <w:sz w:val="24"/>
          <w:szCs w:val="24"/>
        </w:rPr>
        <w:t>(1) Classified as prime or unique farmland or farmland of statewide importance.</w:t>
      </w:r>
    </w:p>
    <w:p w:rsidR="003B783C" w:rsidRPr="003B783C" w:rsidRDefault="003B783C" w:rsidP="003B783C">
      <w:pPr>
        <w:rPr>
          <w:sz w:val="24"/>
          <w:szCs w:val="24"/>
        </w:rPr>
      </w:pPr>
      <w:r w:rsidRPr="003B783C">
        <w:rPr>
          <w:sz w:val="24"/>
          <w:szCs w:val="24"/>
        </w:rPr>
        <w:t>(2) Farmland classified by a local agency in its general plan that meets or exceeds the standards for prime or unique farmland or farmland of statewide importance.</w:t>
      </w:r>
    </w:p>
    <w:p w:rsidR="003B783C" w:rsidRPr="003B783C" w:rsidRDefault="003B783C" w:rsidP="003B783C">
      <w:pPr>
        <w:rPr>
          <w:sz w:val="24"/>
          <w:szCs w:val="24"/>
        </w:rPr>
      </w:pPr>
      <w:r w:rsidRPr="003B783C">
        <w:rPr>
          <w:sz w:val="24"/>
          <w:szCs w:val="24"/>
        </w:rPr>
        <w:t>(c) “Feasible” means capable of being accomplished in a successful manner within a reasonable period of time, taking into account economic, environmental, legal, social, and technological factors.</w:t>
      </w:r>
    </w:p>
    <w:p w:rsidR="003B783C" w:rsidRPr="003B783C" w:rsidRDefault="003B783C" w:rsidP="003B783C">
      <w:pPr>
        <w:rPr>
          <w:sz w:val="24"/>
          <w:szCs w:val="24"/>
        </w:rPr>
      </w:pPr>
      <w:r w:rsidRPr="003B783C">
        <w:rPr>
          <w:sz w:val="24"/>
          <w:szCs w:val="24"/>
        </w:rPr>
        <w:lastRenderedPageBreak/>
        <w:t>(d) “Consistent” shall have the same meaning as that term is used in Section 134 of Title 23 of the United States Code.</w:t>
      </w:r>
    </w:p>
    <w:p w:rsidR="003B783C" w:rsidRPr="003B783C" w:rsidRDefault="003B783C" w:rsidP="003B783C">
      <w:pPr>
        <w:rPr>
          <w:sz w:val="24"/>
          <w:szCs w:val="24"/>
        </w:rPr>
      </w:pPr>
      <w:r w:rsidRPr="003B783C">
        <w:rPr>
          <w:sz w:val="24"/>
          <w:szCs w:val="24"/>
        </w:rPr>
        <w:t>(e) “Internally consistent” means that the contents of the elements of the regional transportation plan must be consistent with each other.</w:t>
      </w:r>
    </w:p>
    <w:p w:rsidR="003B783C" w:rsidRPr="003B783C" w:rsidRDefault="003B783C" w:rsidP="003B783C">
      <w:pPr>
        <w:rPr>
          <w:b/>
          <w:bCs/>
          <w:sz w:val="27"/>
          <w:szCs w:val="27"/>
        </w:rPr>
      </w:pPr>
      <w:r w:rsidRPr="003B783C">
        <w:rPr>
          <w:b/>
          <w:bCs/>
          <w:sz w:val="27"/>
          <w:szCs w:val="27"/>
        </w:rPr>
        <w:t>SEC. 6.</w:t>
      </w:r>
    </w:p>
    <w:p w:rsidR="003B783C" w:rsidRPr="003B783C" w:rsidRDefault="003B783C" w:rsidP="003B783C">
      <w:pPr>
        <w:rPr>
          <w:sz w:val="24"/>
          <w:szCs w:val="24"/>
        </w:rPr>
      </w:pPr>
      <w:r w:rsidRPr="003B783C">
        <w:rPr>
          <w:sz w:val="24"/>
          <w:szCs w:val="24"/>
        </w:rPr>
        <w:t>Section 65400 of the Government Code is amended to read:</w:t>
      </w:r>
    </w:p>
    <w:p w:rsidR="003B783C" w:rsidRPr="00274563" w:rsidRDefault="003B783C" w:rsidP="003B783C">
      <w:pPr>
        <w:rPr>
          <w:b/>
          <w:bCs/>
          <w:sz w:val="24"/>
          <w:szCs w:val="24"/>
        </w:rPr>
      </w:pPr>
      <w:r w:rsidRPr="00274563">
        <w:rPr>
          <w:b/>
          <w:bCs/>
          <w:sz w:val="24"/>
          <w:szCs w:val="24"/>
        </w:rPr>
        <w:t>65400.</w:t>
      </w:r>
    </w:p>
    <w:p w:rsidR="003B783C" w:rsidRPr="003B783C" w:rsidRDefault="003B783C" w:rsidP="003B783C">
      <w:pPr>
        <w:rPr>
          <w:sz w:val="24"/>
          <w:szCs w:val="24"/>
        </w:rPr>
      </w:pPr>
      <w:r w:rsidRPr="003B783C">
        <w:rPr>
          <w:sz w:val="24"/>
          <w:szCs w:val="24"/>
        </w:rPr>
        <w:t> (a) After the legislative body has adopted all or part of a general plan, the planning agency shall do both of the following:</w:t>
      </w:r>
    </w:p>
    <w:p w:rsidR="003B783C" w:rsidRPr="003B783C" w:rsidRDefault="003B783C" w:rsidP="003B783C">
      <w:pPr>
        <w:rPr>
          <w:sz w:val="24"/>
          <w:szCs w:val="24"/>
        </w:rPr>
      </w:pPr>
      <w:r w:rsidRPr="003B783C">
        <w:rPr>
          <w:sz w:val="24"/>
          <w:szCs w:val="24"/>
        </w:rPr>
        <w:t>(1) Investigate and make recommendations to the legislative body regarding reasonable and practical means for implementing the general plan or element of the general plan, so that it will serve as an effective guide for orderly growth and development, preservation and conservation of open-space land and natural resources, and the efficient expenditure of public funds relating to the subjects addressed in the general plan.</w:t>
      </w:r>
    </w:p>
    <w:p w:rsidR="003B783C" w:rsidRPr="003B783C" w:rsidRDefault="003B783C" w:rsidP="003B783C">
      <w:pPr>
        <w:rPr>
          <w:sz w:val="24"/>
          <w:szCs w:val="24"/>
        </w:rPr>
      </w:pPr>
      <w:r w:rsidRPr="003B783C">
        <w:rPr>
          <w:sz w:val="24"/>
          <w:szCs w:val="24"/>
        </w:rPr>
        <w:t>(2) Provide by April 1 of each year an annual report to the legislative body, the Office of Planning and Research, and the Department of Housing and Community Development that includes all of the following:</w:t>
      </w:r>
    </w:p>
    <w:p w:rsidR="003B783C" w:rsidRPr="003B783C" w:rsidRDefault="003B783C" w:rsidP="003B783C">
      <w:pPr>
        <w:rPr>
          <w:sz w:val="24"/>
          <w:szCs w:val="24"/>
        </w:rPr>
      </w:pPr>
      <w:r w:rsidRPr="003B783C">
        <w:rPr>
          <w:sz w:val="24"/>
          <w:szCs w:val="24"/>
        </w:rPr>
        <w:t>(A) The status of the plan and progress in its implementation.</w:t>
      </w:r>
    </w:p>
    <w:p w:rsidR="003B783C" w:rsidRPr="003B783C" w:rsidRDefault="003B783C" w:rsidP="003B783C">
      <w:pPr>
        <w:rPr>
          <w:sz w:val="24"/>
          <w:szCs w:val="24"/>
        </w:rPr>
      </w:pPr>
      <w:r w:rsidRPr="003B783C">
        <w:rPr>
          <w:sz w:val="24"/>
          <w:szCs w:val="24"/>
        </w:rPr>
        <w:t>(B) The progress in meeting its share of regional housing needs determined pursuant to Section 65584 and local efforts to remove governmental constraints to the maintenance, improvement, and development of housing pursuant to paragraph (3) of subdivision (c) of Section 65583.</w:t>
      </w:r>
    </w:p>
    <w:p w:rsidR="003B783C" w:rsidRPr="003B783C" w:rsidRDefault="003B783C" w:rsidP="003B783C">
      <w:pPr>
        <w:rPr>
          <w:sz w:val="24"/>
          <w:szCs w:val="24"/>
        </w:rPr>
      </w:pPr>
      <w:r w:rsidRPr="003B783C">
        <w:rPr>
          <w:sz w:val="24"/>
          <w:szCs w:val="24"/>
        </w:rPr>
        <w:t>The housing element portion of the annual report, as required by this paragraph, shall be prepared through the use of forms and definitions adopted by the Department of Housing and Community Development pursuant to the rulemaking provisions of the Administrative Procedure Act (Chapter 3.5 (commencing with Section 11340) of Part 1 of Division 3 of Title 2). Prior to and after adoption of the forms, the housing element portion of the annual report shall include a section that describes the actions taken by the local government towards completion of the programs and status of the local government’s compliance with the deadlines in its housing element. That report shall be considered at an annual public meeting before the legislative body where members of the public shall be allowed to provide oral testimony and written comments.</w:t>
      </w:r>
    </w:p>
    <w:p w:rsidR="003B783C" w:rsidRPr="003B783C" w:rsidRDefault="003B783C" w:rsidP="003B783C">
      <w:pPr>
        <w:rPr>
          <w:sz w:val="24"/>
          <w:szCs w:val="24"/>
        </w:rPr>
      </w:pPr>
      <w:r w:rsidRPr="003B783C">
        <w:rPr>
          <w:sz w:val="24"/>
          <w:szCs w:val="24"/>
        </w:rPr>
        <w:lastRenderedPageBreak/>
        <w:t>(C) The degree to which its approved general plan complies with the guidelines developed and adopted pursuant to Section 65040.2 and the date of the last revision to the general plan.</w:t>
      </w:r>
    </w:p>
    <w:p w:rsidR="003B783C" w:rsidRPr="003B783C" w:rsidRDefault="003B783C" w:rsidP="003B783C">
      <w:pPr>
        <w:rPr>
          <w:sz w:val="24"/>
          <w:szCs w:val="24"/>
        </w:rPr>
      </w:pPr>
      <w:r w:rsidRPr="003B783C">
        <w:rPr>
          <w:sz w:val="24"/>
          <w:szCs w:val="24"/>
        </w:rPr>
        <w:t>(b) If a court finds, upon a motion to that effect, that a city, county, or city and county failed to submit, within 60 days of the deadline established in this section, the housing element portion of the report required pursuant to subparagraph (B) of paragraph (2) of subdivision (a) that substantially complies with the requirements of this section, the court shall issue an order or judgment compelling compliance with this section within 60 days. If the city, county, or city and county fails to comply with the court’s order within 60 days, the plaintiff or petitioner may move for sanctions, and the court may, upon that motion, grant appropriate sanctions. The court shall retain jurisdiction to ensure that its order or judgment is carried out. If the court determines that its order or judgment is not carried out within 60 days, the court may issue further orders as provided by law to ensure that the purposes and policies of this section are fulfilled. This subdivision applies to proceedings initiated on or after the first day of October following the adoption of forms and definitions by the Department of Housing and Community Development pursuant to paragraph (2) of subdivision (a), but no sooner than six months following that adoption.</w:t>
      </w:r>
    </w:p>
    <w:p w:rsidR="003B783C" w:rsidRPr="003B783C" w:rsidRDefault="003B783C" w:rsidP="003B783C">
      <w:pPr>
        <w:rPr>
          <w:b/>
          <w:bCs/>
          <w:sz w:val="27"/>
          <w:szCs w:val="27"/>
        </w:rPr>
      </w:pPr>
      <w:r w:rsidRPr="003B783C">
        <w:rPr>
          <w:b/>
          <w:bCs/>
          <w:sz w:val="27"/>
          <w:szCs w:val="27"/>
        </w:rPr>
        <w:t>SEC. 7.</w:t>
      </w:r>
    </w:p>
    <w:p w:rsidR="003B783C" w:rsidRPr="003B783C" w:rsidRDefault="003B783C" w:rsidP="003B783C">
      <w:pPr>
        <w:rPr>
          <w:sz w:val="24"/>
          <w:szCs w:val="24"/>
        </w:rPr>
      </w:pPr>
      <w:r w:rsidRPr="003B783C">
        <w:rPr>
          <w:sz w:val="24"/>
          <w:szCs w:val="24"/>
        </w:rPr>
        <w:t> Section 65583 of the Government Code is amended to read:</w:t>
      </w:r>
    </w:p>
    <w:p w:rsidR="003B783C" w:rsidRPr="003B783C" w:rsidRDefault="003B783C" w:rsidP="003B783C">
      <w:pPr>
        <w:rPr>
          <w:b/>
          <w:bCs/>
          <w:sz w:val="15"/>
          <w:szCs w:val="15"/>
        </w:rPr>
      </w:pPr>
      <w:r w:rsidRPr="003B783C">
        <w:rPr>
          <w:b/>
          <w:bCs/>
          <w:sz w:val="15"/>
          <w:szCs w:val="15"/>
        </w:rPr>
        <w:t>65583.</w:t>
      </w:r>
    </w:p>
    <w:p w:rsidR="003B783C" w:rsidRPr="003B783C" w:rsidRDefault="003B783C" w:rsidP="003B783C">
      <w:pPr>
        <w:rPr>
          <w:sz w:val="24"/>
          <w:szCs w:val="24"/>
        </w:rPr>
      </w:pPr>
      <w:r w:rsidRPr="003B783C">
        <w:rPr>
          <w:sz w:val="24"/>
          <w:szCs w:val="24"/>
        </w:rPr>
        <w:t> The housing element shall consist of an identification and analysis of existing and projected housing needs and a statement of goals, policies, quantified objectives, financial resources, and scheduled programs for the preservation, improvement, and development of housing. The housing element shall identify adequate sites for housing, including rental housing, factory-built housing, mobilehomes, and emergency shelters, and shall make adequate provision for the existing and projected needs of all economic segments of the community. The element shall contain all of the following:</w:t>
      </w:r>
    </w:p>
    <w:p w:rsidR="003B783C" w:rsidRPr="003B783C" w:rsidRDefault="003B783C" w:rsidP="003B783C">
      <w:pPr>
        <w:rPr>
          <w:sz w:val="24"/>
          <w:szCs w:val="24"/>
        </w:rPr>
      </w:pPr>
      <w:r w:rsidRPr="003B783C">
        <w:rPr>
          <w:sz w:val="24"/>
          <w:szCs w:val="24"/>
        </w:rPr>
        <w:t>(a) An assessment of housing needs and an inventory of resources and constraints relevant to the meeting of these needs. The assessment and inventory shall include all of the following:</w:t>
      </w:r>
    </w:p>
    <w:p w:rsidR="003B783C" w:rsidRPr="003B783C" w:rsidRDefault="003B783C" w:rsidP="003B783C">
      <w:pPr>
        <w:rPr>
          <w:sz w:val="24"/>
          <w:szCs w:val="24"/>
        </w:rPr>
      </w:pPr>
      <w:r w:rsidRPr="003B783C">
        <w:rPr>
          <w:sz w:val="24"/>
          <w:szCs w:val="24"/>
        </w:rPr>
        <w:t xml:space="preserve">(1) An analysis of population and employment trends and documentation of projections and a quantification of the locality’s existing and projected housing needs for all income levels, including extremely low income households, as defined in subdivision (b) of Section 50105 and Section 50106 of the Health and Safety Code. These existing and projected needs shall include the locality’s share of the regional housing need in accordance with Section 65584. Local agencies shall calculate the subset of very low income households allotted under Section 65584 </w:t>
      </w:r>
      <w:r w:rsidRPr="003B783C">
        <w:rPr>
          <w:sz w:val="24"/>
          <w:szCs w:val="24"/>
        </w:rPr>
        <w:lastRenderedPageBreak/>
        <w:t>that qualify as extremely low income households. The local agency may either use available census data to calculate the percentage of very low income households that qualify as extremely low income households or presume that 50 percent of the very low income households qualify as extremely low income households. The number of extremely low income households and very low income households shall equal the jurisdiction’s allocation of very low income households pursuant to Section 65584.</w:t>
      </w:r>
    </w:p>
    <w:p w:rsidR="003B783C" w:rsidRPr="003B783C" w:rsidRDefault="003B783C" w:rsidP="003B783C">
      <w:pPr>
        <w:rPr>
          <w:sz w:val="24"/>
          <w:szCs w:val="24"/>
        </w:rPr>
      </w:pPr>
      <w:r w:rsidRPr="003B783C">
        <w:rPr>
          <w:sz w:val="24"/>
          <w:szCs w:val="24"/>
        </w:rPr>
        <w:t>(2) An analysis and documentation of household characteristics, including level of payment compared to ability to pay, housing characteristics, including overcrowding, and housing stock condition.</w:t>
      </w:r>
    </w:p>
    <w:p w:rsidR="003B783C" w:rsidRPr="003B783C" w:rsidRDefault="003B783C" w:rsidP="003B783C">
      <w:pPr>
        <w:rPr>
          <w:sz w:val="24"/>
          <w:szCs w:val="24"/>
        </w:rPr>
      </w:pPr>
      <w:r w:rsidRPr="003B783C">
        <w:rPr>
          <w:sz w:val="24"/>
          <w:szCs w:val="24"/>
        </w:rPr>
        <w:t>(3) An inventory of land suitable for residential development, including vacant sites and sites having potential for redevelopment, and an analysis of the relationship of zoning and public facilities and services to these sites.</w:t>
      </w:r>
    </w:p>
    <w:p w:rsidR="003B783C" w:rsidRPr="003B783C" w:rsidRDefault="003B783C" w:rsidP="003B783C">
      <w:pPr>
        <w:rPr>
          <w:sz w:val="24"/>
          <w:szCs w:val="24"/>
        </w:rPr>
      </w:pPr>
      <w:r w:rsidRPr="003B783C">
        <w:rPr>
          <w:sz w:val="24"/>
          <w:szCs w:val="24"/>
        </w:rPr>
        <w:t>(4) (A) The identification of a zone or zones where emergency shelters are allowed as a permitted use without a conditional use or other discretionary permit. The identified zone or zones shall include sufficient capacity to accommodate the need for emergency shelter identified in paragraph (7), except that each local government shall identify a zone or zones that can accommodate at least one year-round emergency shelter. If the local government cannot identify a zone or zones with sufficient capacity, the local government shall include a program to amend its zoning ordinance to meet the requirements of this paragraph within one year of the adoption of the housing element. The local government may identify additional zones where emergency shelters are permitted with a conditional use permit. The local government shall also demonstrate that existing or proposed permit processing, development, and management standards are objective and encourage and facilitate the development of, or conversion to, emergency shelters. Emergency shelters may only be subject to those development and management standards that apply to residential or commercial development within the same zone except that a local government may apply written, objective standards that include all of the following:</w:t>
      </w:r>
    </w:p>
    <w:p w:rsidR="003B783C" w:rsidRPr="003B783C" w:rsidRDefault="003B783C" w:rsidP="003B783C">
      <w:pPr>
        <w:rPr>
          <w:sz w:val="24"/>
          <w:szCs w:val="24"/>
        </w:rPr>
      </w:pPr>
      <w:r w:rsidRPr="003B783C">
        <w:rPr>
          <w:sz w:val="24"/>
          <w:szCs w:val="24"/>
        </w:rPr>
        <w:t>(i) The maximum number of beds or persons permitted to be served nightly by the facility.</w:t>
      </w:r>
    </w:p>
    <w:p w:rsidR="003B783C" w:rsidRPr="003B783C" w:rsidRDefault="003B783C" w:rsidP="003B783C">
      <w:pPr>
        <w:rPr>
          <w:sz w:val="24"/>
          <w:szCs w:val="24"/>
        </w:rPr>
      </w:pPr>
      <w:r w:rsidRPr="003B783C">
        <w:rPr>
          <w:sz w:val="24"/>
          <w:szCs w:val="24"/>
        </w:rPr>
        <w:t>(ii) Off-street parking based upon demonstrated need, provided that the standards do not require more parking for emergency shelters than for other residential or commercial uses within the same zone.</w:t>
      </w:r>
    </w:p>
    <w:p w:rsidR="003B783C" w:rsidRPr="003B783C" w:rsidRDefault="003B783C" w:rsidP="003B783C">
      <w:pPr>
        <w:rPr>
          <w:sz w:val="24"/>
          <w:szCs w:val="24"/>
        </w:rPr>
      </w:pPr>
      <w:r w:rsidRPr="003B783C">
        <w:rPr>
          <w:sz w:val="24"/>
          <w:szCs w:val="24"/>
        </w:rPr>
        <w:t>(iii) The size and location of exterior and interior onsite waiting and client intake areas.</w:t>
      </w:r>
    </w:p>
    <w:p w:rsidR="003B783C" w:rsidRPr="003B783C" w:rsidRDefault="003B783C" w:rsidP="003B783C">
      <w:pPr>
        <w:rPr>
          <w:sz w:val="24"/>
          <w:szCs w:val="24"/>
        </w:rPr>
      </w:pPr>
      <w:r w:rsidRPr="003B783C">
        <w:rPr>
          <w:sz w:val="24"/>
          <w:szCs w:val="24"/>
        </w:rPr>
        <w:t>(iv) The provision of onsite management.</w:t>
      </w:r>
    </w:p>
    <w:p w:rsidR="003B783C" w:rsidRPr="003B783C" w:rsidRDefault="003B783C" w:rsidP="003B783C">
      <w:pPr>
        <w:rPr>
          <w:sz w:val="24"/>
          <w:szCs w:val="24"/>
        </w:rPr>
      </w:pPr>
      <w:r w:rsidRPr="003B783C">
        <w:rPr>
          <w:sz w:val="24"/>
          <w:szCs w:val="24"/>
        </w:rPr>
        <w:lastRenderedPageBreak/>
        <w:t>(v) The proximity to other emergency shelters, provided that emergency shelters are not required to be more than 300 feet apart.</w:t>
      </w:r>
    </w:p>
    <w:p w:rsidR="003B783C" w:rsidRPr="003B783C" w:rsidRDefault="003B783C" w:rsidP="003B783C">
      <w:pPr>
        <w:rPr>
          <w:sz w:val="24"/>
          <w:szCs w:val="24"/>
        </w:rPr>
      </w:pPr>
      <w:r w:rsidRPr="003B783C">
        <w:rPr>
          <w:sz w:val="24"/>
          <w:szCs w:val="24"/>
        </w:rPr>
        <w:t>(vi) The length of stay.</w:t>
      </w:r>
    </w:p>
    <w:p w:rsidR="003B783C" w:rsidRPr="003B783C" w:rsidRDefault="003B783C" w:rsidP="003B783C">
      <w:pPr>
        <w:rPr>
          <w:sz w:val="24"/>
          <w:szCs w:val="24"/>
        </w:rPr>
      </w:pPr>
      <w:r w:rsidRPr="003B783C">
        <w:rPr>
          <w:sz w:val="24"/>
          <w:szCs w:val="24"/>
        </w:rPr>
        <w:t>(vii) Lighting.</w:t>
      </w:r>
    </w:p>
    <w:p w:rsidR="003B783C" w:rsidRPr="003B783C" w:rsidRDefault="003B783C" w:rsidP="003B783C">
      <w:pPr>
        <w:rPr>
          <w:sz w:val="24"/>
          <w:szCs w:val="24"/>
        </w:rPr>
      </w:pPr>
      <w:r w:rsidRPr="003B783C">
        <w:rPr>
          <w:sz w:val="24"/>
          <w:szCs w:val="24"/>
        </w:rPr>
        <w:t>(viii) Security during hours that the emergency shelter is in operation.</w:t>
      </w:r>
    </w:p>
    <w:p w:rsidR="003B783C" w:rsidRPr="003B783C" w:rsidRDefault="003B783C" w:rsidP="003B783C">
      <w:pPr>
        <w:rPr>
          <w:sz w:val="24"/>
          <w:szCs w:val="24"/>
        </w:rPr>
      </w:pPr>
      <w:r w:rsidRPr="003B783C">
        <w:rPr>
          <w:sz w:val="24"/>
          <w:szCs w:val="24"/>
        </w:rPr>
        <w:t>(B) The permit processing, development, and management standards applied under this paragraph shall not be deemed to be discretionary acts within the meaning of the California Environmental Quality Act (Division 13 (commencing with Section 21000) of the Public Resources Code).</w:t>
      </w:r>
    </w:p>
    <w:p w:rsidR="003B783C" w:rsidRPr="003B783C" w:rsidRDefault="003B783C" w:rsidP="003B783C">
      <w:pPr>
        <w:rPr>
          <w:sz w:val="24"/>
          <w:szCs w:val="24"/>
        </w:rPr>
      </w:pPr>
      <w:r w:rsidRPr="003B783C">
        <w:rPr>
          <w:sz w:val="24"/>
          <w:szCs w:val="24"/>
        </w:rPr>
        <w:t>(C) A local government that can demonstrate to the satisfaction of the department the existence of one or more emergency shelters either within its jurisdiction or pursuant to a multijurisdictional agreement that can accommodate that jurisdiction’s need for emergency shelter identified in paragraph (7) may comply with the zoning requirements of subparagraph (A) by identifying a zone or zones where new emergency shelters are allowed with a conditional use permit.</w:t>
      </w:r>
    </w:p>
    <w:p w:rsidR="003B783C" w:rsidRPr="003B783C" w:rsidRDefault="003B783C" w:rsidP="003B783C">
      <w:pPr>
        <w:rPr>
          <w:sz w:val="24"/>
          <w:szCs w:val="24"/>
        </w:rPr>
      </w:pPr>
      <w:r w:rsidRPr="003B783C">
        <w:rPr>
          <w:sz w:val="24"/>
          <w:szCs w:val="24"/>
        </w:rPr>
        <w:t>(D) A local government with an existing ordinance or ordinances that comply with this paragraph shall not be required to take additional action to identify zones for emergency shelters. The housing element must only describe how existing ordinances, policies, and standards are consistent with the requirements of this paragraph.</w:t>
      </w:r>
    </w:p>
    <w:p w:rsidR="003B783C" w:rsidRPr="003B783C" w:rsidRDefault="003B783C" w:rsidP="003B783C">
      <w:pPr>
        <w:rPr>
          <w:sz w:val="24"/>
          <w:szCs w:val="24"/>
        </w:rPr>
      </w:pPr>
      <w:r w:rsidRPr="003B783C">
        <w:rPr>
          <w:sz w:val="24"/>
          <w:szCs w:val="24"/>
        </w:rPr>
        <w:t>(5) An analysis of potential and actual governmental constraints upon the maintenance, improvement, or development of housing for all income levels, including the types of housing identified in paragraph (1) of subdivision (c), and for persons with disabilities as identified in the analysis pursuant to paragraph (7), including land use controls, building codes and their enforcement, site improvements, fees and other exactions required of developers, and local processing and permit procedures. The analysis shall also demonstrate local efforts to remove governmental constraints that hinder the locality from meeting its share of the regional housing need in accordance with Section 65584 and from meeting the need for housing for persons with disabilities, supportive housing, transitional housing, and emergency shelters identified pursuant to paragraph (7). Transitional housing and supportive housing shall be considered a residential use of property, and shall be subject only to those restrictions that apply to other residential dwellings of the same type in the same zone.</w:t>
      </w:r>
    </w:p>
    <w:p w:rsidR="003B783C" w:rsidRPr="003B783C" w:rsidRDefault="003B783C" w:rsidP="003B783C">
      <w:pPr>
        <w:rPr>
          <w:sz w:val="24"/>
          <w:szCs w:val="24"/>
        </w:rPr>
      </w:pPr>
      <w:r w:rsidRPr="003B783C">
        <w:rPr>
          <w:sz w:val="24"/>
          <w:szCs w:val="24"/>
        </w:rPr>
        <w:lastRenderedPageBreak/>
        <w:t>(6) An analysis of potential and actual nongovernmental constraints upon the maintenance, improvement, or development of housing for all income levels, including the availability of financing, the price of land, and the cost of construction.</w:t>
      </w:r>
    </w:p>
    <w:p w:rsidR="003B783C" w:rsidRPr="003B783C" w:rsidRDefault="003B783C" w:rsidP="003B783C">
      <w:pPr>
        <w:rPr>
          <w:sz w:val="24"/>
          <w:szCs w:val="24"/>
        </w:rPr>
      </w:pPr>
      <w:r w:rsidRPr="003B783C">
        <w:rPr>
          <w:sz w:val="24"/>
          <w:szCs w:val="24"/>
        </w:rPr>
        <w:t>(7) An analysis of any special housing needs, such as those of the elderly, persons with disabilities, large families, farmworkers, families with female heads of households, and families and persons in need of emergency shelter. The need for emergency shelter shall be assessed based on annual and seasonal need. The need for emergency shelter may be reduced by the number of supportive housing units that are identified in an adopted 10-year plan to end chronic homelessness and that are either vacant or for which funding has been identified to allow construction during the planning period.</w:t>
      </w:r>
    </w:p>
    <w:p w:rsidR="003B783C" w:rsidRPr="003B783C" w:rsidRDefault="003B783C" w:rsidP="003B783C">
      <w:pPr>
        <w:rPr>
          <w:sz w:val="24"/>
          <w:szCs w:val="24"/>
        </w:rPr>
      </w:pPr>
      <w:r w:rsidRPr="003B783C">
        <w:rPr>
          <w:sz w:val="24"/>
          <w:szCs w:val="24"/>
        </w:rPr>
        <w:t>(8) An analysis of opportunities for energy conservation with respect to residential development.</w:t>
      </w:r>
    </w:p>
    <w:p w:rsidR="003B783C" w:rsidRPr="003B783C" w:rsidRDefault="003B783C" w:rsidP="003B783C">
      <w:pPr>
        <w:rPr>
          <w:sz w:val="24"/>
          <w:szCs w:val="24"/>
        </w:rPr>
      </w:pPr>
      <w:r w:rsidRPr="003B783C">
        <w:rPr>
          <w:sz w:val="24"/>
          <w:szCs w:val="24"/>
        </w:rPr>
        <w:t>(9) An analysis of existing assisted housing developments that are eligible to change from low-income housing uses during the next 10 years due to termination of subsidy contracts, mortgage prepayment, or expiration of restrictions on use. “Assisted housing developments,” for the purpose of this section, shall mean multifamily rental housing that receives governmental assistance under federal programs listed in subdivision (a) of Section 65863.10, state and local multifamily revenue bond programs, local redevelopment programs, the federal Community Development Block Grant Program, or local in-lieu fees. “Assisted housing developments” shall also include multifamily rental units that were developed pursuant to a local inclusionary housing program or used to qualify for a density bonus pursuant to Section 65916.</w:t>
      </w:r>
    </w:p>
    <w:p w:rsidR="003B783C" w:rsidRPr="003B783C" w:rsidRDefault="003B783C" w:rsidP="003B783C">
      <w:pPr>
        <w:rPr>
          <w:sz w:val="24"/>
          <w:szCs w:val="24"/>
        </w:rPr>
      </w:pPr>
      <w:r w:rsidRPr="003B783C">
        <w:rPr>
          <w:sz w:val="24"/>
          <w:szCs w:val="24"/>
        </w:rPr>
        <w:t>(A) The analysis shall include a listing of each development by project name and address, the type of governmental assistance received, the earliest possible date of change from low-income use and the total number of elderly and nonelderly units that could be lost from the locality’s low-income housing stock in each year during the 10-year period. For purposes of state and federally funded projects, the analysis required by this subparagraph need only contain information available on a statewide basis.</w:t>
      </w:r>
    </w:p>
    <w:p w:rsidR="003B783C" w:rsidRPr="003B783C" w:rsidRDefault="003B783C" w:rsidP="003B783C">
      <w:pPr>
        <w:rPr>
          <w:sz w:val="24"/>
          <w:szCs w:val="24"/>
        </w:rPr>
      </w:pPr>
      <w:r w:rsidRPr="003B783C">
        <w:rPr>
          <w:sz w:val="24"/>
          <w:szCs w:val="24"/>
        </w:rPr>
        <w:t>(B) The analysis shall estimate the total cost of producing new rental housing that is comparable in size and rent levels, to replace the units that could change from low-income use, and an estimated cost of preserving the assisted housing developments. This cost analysis for replacement housing may be done aggregately for each five-year period and does not have to contain a project-by-project cost estimate.</w:t>
      </w:r>
    </w:p>
    <w:p w:rsidR="003B783C" w:rsidRPr="003B783C" w:rsidRDefault="003B783C" w:rsidP="003B783C">
      <w:pPr>
        <w:rPr>
          <w:sz w:val="24"/>
          <w:szCs w:val="24"/>
        </w:rPr>
      </w:pPr>
      <w:r w:rsidRPr="003B783C">
        <w:rPr>
          <w:sz w:val="24"/>
          <w:szCs w:val="24"/>
        </w:rPr>
        <w:lastRenderedPageBreak/>
        <w:t>(C) The analysis shall identify public and private nonprofit corporations known to the local government which have legal and managerial capacity to acquire and manage these housing developments.</w:t>
      </w:r>
    </w:p>
    <w:p w:rsidR="003B783C" w:rsidRPr="003B783C" w:rsidRDefault="003B783C" w:rsidP="003B783C">
      <w:pPr>
        <w:rPr>
          <w:sz w:val="24"/>
          <w:szCs w:val="24"/>
        </w:rPr>
      </w:pPr>
      <w:r w:rsidRPr="003B783C">
        <w:rPr>
          <w:sz w:val="24"/>
          <w:szCs w:val="24"/>
        </w:rPr>
        <w:t>(D) The analysis shall identify and consider the use of all federal, state, and local financing and subsidy programs which can be used to preserve, for lower income households, the assisted housing developments, identified in this paragraph, including, but not limited to, federal Community Development Block Grant Program funds, tax increment funds received by a redevelopment agency of the community, and administrative fees received by a housing authority operating within the community. In considering the use of these financing and subsidy programs, the analysis shall identify the amounts of funds under each available program which have not been legally obligated for other purposes and which could be available for use in preserving assisted housing developments.</w:t>
      </w:r>
    </w:p>
    <w:p w:rsidR="003B783C" w:rsidRPr="003B783C" w:rsidRDefault="003B783C" w:rsidP="003B783C">
      <w:pPr>
        <w:rPr>
          <w:sz w:val="24"/>
          <w:szCs w:val="24"/>
        </w:rPr>
      </w:pPr>
      <w:r w:rsidRPr="003B783C">
        <w:rPr>
          <w:sz w:val="24"/>
          <w:szCs w:val="24"/>
        </w:rPr>
        <w:t>(b) (1) A statement of the community’s goals, quantified objectives, and policies relative to the maintenance, preservation, improvement, and development of housing.</w:t>
      </w:r>
    </w:p>
    <w:p w:rsidR="003B783C" w:rsidRPr="003B783C" w:rsidRDefault="003B783C" w:rsidP="003B783C">
      <w:pPr>
        <w:rPr>
          <w:sz w:val="24"/>
          <w:szCs w:val="24"/>
        </w:rPr>
      </w:pPr>
      <w:r w:rsidRPr="003B783C">
        <w:rPr>
          <w:sz w:val="24"/>
          <w:szCs w:val="24"/>
        </w:rPr>
        <w:t>(2) It is recognized that the total housing needs identified pursuant to subdivision (a) may exceed available resources and the community’s ability to satisfy this need within the content of the general plan requirements outlined in Article 5 (commencing with Section 65300). Under these circumstances, the quantified objectives need not be identical to the total housing needs. The quantified objectives shall establish the maximum number of housing units by income category, including extremely low income, that can be constructed, rehabilitated, and conserved over a five-year time period.</w:t>
      </w:r>
    </w:p>
    <w:p w:rsidR="003B783C" w:rsidRPr="003B783C" w:rsidRDefault="003B783C" w:rsidP="003B783C">
      <w:pPr>
        <w:rPr>
          <w:sz w:val="24"/>
          <w:szCs w:val="24"/>
        </w:rPr>
      </w:pPr>
      <w:r w:rsidRPr="003B783C">
        <w:rPr>
          <w:sz w:val="24"/>
          <w:szCs w:val="24"/>
        </w:rPr>
        <w:t>(c) A program which sets forth a schedule of actions during the planning period, each with a timeline for implementation, which may recognize that certain programs are ongoing, such that there will be beneficial impacts of the programs within the planning period, that the local government is undertaking or intends to undertake to implement the policies and achieve the goals and objectives of the housing element through the administration of land use and development controls, the provision of regulatory concessions and incentives, and the utilization of appropriate federal and state financing and subsidy programs when available and the utilization of moneys in a low- and moderate-income housing fund of an agency if the locality has established a redevelopment project area pursuant to the Community Redevelopment Law (Division 24 (commencing with Section 33000) of the Health and Safety Code). In order to make adequate provision for the housing needs of all economic segments of the community, the program shall do all of the following:</w:t>
      </w:r>
    </w:p>
    <w:p w:rsidR="003B783C" w:rsidRPr="003B783C" w:rsidRDefault="003B783C" w:rsidP="003B783C">
      <w:pPr>
        <w:rPr>
          <w:sz w:val="24"/>
          <w:szCs w:val="24"/>
        </w:rPr>
      </w:pPr>
      <w:r w:rsidRPr="003B783C">
        <w:rPr>
          <w:sz w:val="24"/>
          <w:szCs w:val="24"/>
        </w:rPr>
        <w:t xml:space="preserve">(1) Identify actions that will be taken to make sites available during the planning period of the general plan with appropriate zoning and development standards and with services and </w:t>
      </w:r>
      <w:r w:rsidRPr="003B783C">
        <w:rPr>
          <w:sz w:val="24"/>
          <w:szCs w:val="24"/>
        </w:rPr>
        <w:lastRenderedPageBreak/>
        <w:t>facilities to accommodate that portion of the city’s or county’s share of the regional housing need for each income level that could not be accommodated on sites identified in the inventory completed pursuant to paragraph (3) of subdivision (a) without rezoning, and to comply with the requirements of Section 65584.09. Sites shall be identified as needed to facilitate and encourage the development of a variety of types of housing for all income levels, including multifamily rental housing, factory-built housing, mobilehomes, housing for agricultural employees, supportive housing, single-room occupancy units, emergency shelters, and transitional housing.</w:t>
      </w:r>
    </w:p>
    <w:p w:rsidR="003B783C" w:rsidRPr="003B783C" w:rsidRDefault="003B783C" w:rsidP="003B783C">
      <w:pPr>
        <w:rPr>
          <w:sz w:val="24"/>
          <w:szCs w:val="24"/>
        </w:rPr>
      </w:pPr>
      <w:r w:rsidRPr="003B783C">
        <w:rPr>
          <w:sz w:val="24"/>
          <w:szCs w:val="24"/>
        </w:rPr>
        <w:t>(A) Where the inventory of sites, pursuant to paragraph (3) of subdivision (a), does not identify adequate sites to accommodate the need for groups of all household income levels pursuant to Section 65584, rezoning of those sites, including adoption of minimum density and development standards, for jurisdictions with an eight-year housing element planning period pursuant to Section 65588, shall be completed no later than three years after either the date the housing element is adopted pursuant to subdivision (f) of Section 65585 or the date that is 90 days after receipt of comments from the department pursuant to subdivision (b) of Section 65585, whichever is earlier, unless the deadline is extended pursuant to subdivision (f). Notwithstanding the foregoing, for a local government that fails to adopt a housing element within 120 days of the statutory deadline in Section 65588 for adoption of the housing element, rezoning of those sites, including adoption of minimum density and development standards, shall be completed no later than three years and 120 days from the statutory deadline in Section 65588 for adoption of the housing element.</w:t>
      </w:r>
    </w:p>
    <w:p w:rsidR="003B783C" w:rsidRPr="003B783C" w:rsidRDefault="003B783C" w:rsidP="003B783C">
      <w:pPr>
        <w:rPr>
          <w:sz w:val="24"/>
          <w:szCs w:val="24"/>
        </w:rPr>
      </w:pPr>
      <w:r w:rsidRPr="003B783C">
        <w:rPr>
          <w:sz w:val="24"/>
          <w:szCs w:val="24"/>
        </w:rPr>
        <w:t>(B) Where the inventory of sites, pursuant to paragraph (3) of subdivision (a), does not identify adequate sites to accommodate the need for groups of all household income levels pursuant to Section 65584, the program shall identify sites that can be developed for housing within the planning period pursuant to subdivision (h) of Section 65583.2. The identification of sites shall include all components specified in subdivision (b) of Section 65583.2.</w:t>
      </w:r>
    </w:p>
    <w:p w:rsidR="003B783C" w:rsidRPr="003B783C" w:rsidRDefault="003B783C" w:rsidP="003B783C">
      <w:pPr>
        <w:rPr>
          <w:sz w:val="24"/>
          <w:szCs w:val="24"/>
        </w:rPr>
      </w:pPr>
      <w:r w:rsidRPr="003B783C">
        <w:rPr>
          <w:sz w:val="24"/>
          <w:szCs w:val="24"/>
        </w:rPr>
        <w:t>(C) Where the inventory of sites pursuant to paragraph (3) of subdivision (a) does not identify adequate sites to accommodate the need for farmworker housing, the program shall provide for sufficient sites to meet the need with zoning that permits farmworker housing use by right, including density and development standards that could accommodate and facilitate the feasibility of the development of farmworker housing for low- and very low income households.</w:t>
      </w:r>
    </w:p>
    <w:p w:rsidR="003B783C" w:rsidRPr="003B783C" w:rsidRDefault="003B783C" w:rsidP="003B783C">
      <w:pPr>
        <w:rPr>
          <w:sz w:val="24"/>
          <w:szCs w:val="24"/>
        </w:rPr>
      </w:pPr>
      <w:r w:rsidRPr="003B783C">
        <w:rPr>
          <w:sz w:val="24"/>
          <w:szCs w:val="24"/>
        </w:rPr>
        <w:t>(2) Assist in the development of adequate housing to meet the needs of extremely low, very low, low-, and moderate-income households.</w:t>
      </w:r>
    </w:p>
    <w:p w:rsidR="003B783C" w:rsidRPr="003B783C" w:rsidRDefault="003B783C" w:rsidP="003B783C">
      <w:pPr>
        <w:rPr>
          <w:sz w:val="24"/>
          <w:szCs w:val="24"/>
        </w:rPr>
      </w:pPr>
      <w:r w:rsidRPr="003B783C">
        <w:rPr>
          <w:sz w:val="24"/>
          <w:szCs w:val="24"/>
        </w:rPr>
        <w:t xml:space="preserve">(3) Address and, where appropriate and legally possible, remove governmental constraints to the maintenance, improvement, and development of housing, including housing for all income </w:t>
      </w:r>
      <w:r w:rsidRPr="003B783C">
        <w:rPr>
          <w:sz w:val="24"/>
          <w:szCs w:val="24"/>
        </w:rPr>
        <w:lastRenderedPageBreak/>
        <w:t>levels and housing for persons with disabilities. The program shall remove constraints to, and provide reasonable accommodations for housing designed for, intended for occupancy by, or with supportive services for, persons with disabilities.</w:t>
      </w:r>
    </w:p>
    <w:p w:rsidR="003B783C" w:rsidRPr="003B783C" w:rsidRDefault="003B783C" w:rsidP="003B783C">
      <w:pPr>
        <w:rPr>
          <w:sz w:val="24"/>
          <w:szCs w:val="24"/>
        </w:rPr>
      </w:pPr>
      <w:r w:rsidRPr="003B783C">
        <w:rPr>
          <w:sz w:val="24"/>
          <w:szCs w:val="24"/>
        </w:rPr>
        <w:t>(4) Conserve and improve the condition of the existing affordable housing stock, which may include addressing ways to mitigate the loss of dwelling units demolished by public or private action.</w:t>
      </w:r>
    </w:p>
    <w:p w:rsidR="003B783C" w:rsidRPr="003B783C" w:rsidRDefault="003B783C" w:rsidP="003B783C">
      <w:pPr>
        <w:rPr>
          <w:sz w:val="24"/>
          <w:szCs w:val="24"/>
        </w:rPr>
      </w:pPr>
      <w:r w:rsidRPr="003B783C">
        <w:rPr>
          <w:sz w:val="24"/>
          <w:szCs w:val="24"/>
        </w:rPr>
        <w:t>(5) Promote housing opportunities for all persons regardless of race, religion, sex, marital status, ancestry, national origin, color, familial status, or disability.</w:t>
      </w:r>
    </w:p>
    <w:p w:rsidR="003B783C" w:rsidRPr="003B783C" w:rsidRDefault="003B783C" w:rsidP="003B783C">
      <w:pPr>
        <w:rPr>
          <w:sz w:val="24"/>
          <w:szCs w:val="24"/>
        </w:rPr>
      </w:pPr>
      <w:r w:rsidRPr="003B783C">
        <w:rPr>
          <w:sz w:val="24"/>
          <w:szCs w:val="24"/>
        </w:rPr>
        <w:t>(6) Preserve for lower income households the assisted housing developments identified pursuant to paragraph (9) of subdivision (a). The program for preservation of the assisted housing developments shall utilize, to the extent necessary, all available federal, state, and local financing and subsidy programs identified in paragraph (9) of subdivision (a), except where a community has other urgent needs for which alternative funding sources are not available. The program may include strategies that involve local regulation and technical assistance.</w:t>
      </w:r>
    </w:p>
    <w:p w:rsidR="003B783C" w:rsidRPr="003B783C" w:rsidRDefault="003B783C" w:rsidP="003B783C">
      <w:pPr>
        <w:rPr>
          <w:sz w:val="24"/>
          <w:szCs w:val="24"/>
        </w:rPr>
      </w:pPr>
      <w:r w:rsidRPr="003B783C">
        <w:rPr>
          <w:sz w:val="24"/>
          <w:szCs w:val="24"/>
        </w:rPr>
        <w:t>(7) The program shall include an identification of the agencies and officials responsible for the implementation of the various actions and the means by which consistency will be achieved with other general plan elements and community goals. The local government shall make a diligent effort to achieve public participation of all economic segments of the community in the development of the housing element, and the program shall describe this effort.</w:t>
      </w:r>
    </w:p>
    <w:p w:rsidR="003B783C" w:rsidRPr="003B783C" w:rsidRDefault="003B783C" w:rsidP="003B783C">
      <w:pPr>
        <w:rPr>
          <w:sz w:val="24"/>
          <w:szCs w:val="24"/>
        </w:rPr>
      </w:pPr>
      <w:r w:rsidRPr="003B783C">
        <w:rPr>
          <w:sz w:val="24"/>
          <w:szCs w:val="24"/>
        </w:rPr>
        <w:t>(d) (1) A local government may satisfy all or part of its requirement to identify a zone or zones suitable for the development of emergency shelters pursuant to paragraph (4) of subdivision (a) by adopting and implementing a multijurisdictional agreement, with a maximum of two other adjacent communities, that requires the participating jurisdictions to develop at least one year-round emergency shelter within two years of the beginning of the planning period.</w:t>
      </w:r>
    </w:p>
    <w:p w:rsidR="003B783C" w:rsidRPr="003B783C" w:rsidRDefault="003B783C" w:rsidP="003B783C">
      <w:pPr>
        <w:rPr>
          <w:sz w:val="24"/>
          <w:szCs w:val="24"/>
        </w:rPr>
      </w:pPr>
      <w:r w:rsidRPr="003B783C">
        <w:rPr>
          <w:sz w:val="24"/>
          <w:szCs w:val="24"/>
        </w:rPr>
        <w:t>(2) The agreement shall allocate a portion of the new shelter capacity to each jurisdiction as credit towards its emergency shelter need, and each jurisdiction shall describe how the capacity was allocated as part of its housing element.</w:t>
      </w:r>
    </w:p>
    <w:p w:rsidR="003B783C" w:rsidRPr="003B783C" w:rsidRDefault="003B783C" w:rsidP="003B783C">
      <w:pPr>
        <w:rPr>
          <w:sz w:val="24"/>
          <w:szCs w:val="24"/>
        </w:rPr>
      </w:pPr>
      <w:r w:rsidRPr="003B783C">
        <w:rPr>
          <w:sz w:val="24"/>
          <w:szCs w:val="24"/>
        </w:rPr>
        <w:t>(3) Each member jurisdiction of a multijurisdictional agreement shall describe in its housing element all of the following:</w:t>
      </w:r>
    </w:p>
    <w:p w:rsidR="003B783C" w:rsidRPr="003B783C" w:rsidRDefault="003B783C" w:rsidP="003B783C">
      <w:pPr>
        <w:rPr>
          <w:sz w:val="24"/>
          <w:szCs w:val="24"/>
        </w:rPr>
      </w:pPr>
      <w:r w:rsidRPr="003B783C">
        <w:rPr>
          <w:sz w:val="24"/>
          <w:szCs w:val="24"/>
        </w:rPr>
        <w:t>(A) How the joint facility will meet the jurisdiction’s emergency shelter need.</w:t>
      </w:r>
    </w:p>
    <w:p w:rsidR="003B783C" w:rsidRPr="003B783C" w:rsidRDefault="003B783C" w:rsidP="003B783C">
      <w:pPr>
        <w:rPr>
          <w:sz w:val="24"/>
          <w:szCs w:val="24"/>
        </w:rPr>
      </w:pPr>
      <w:r w:rsidRPr="003B783C">
        <w:rPr>
          <w:sz w:val="24"/>
          <w:szCs w:val="24"/>
        </w:rPr>
        <w:t>(B) The jurisdiction’s contribution to the facility for both the development and ongoing operation and management of the facility.</w:t>
      </w:r>
    </w:p>
    <w:p w:rsidR="003B783C" w:rsidRPr="003B783C" w:rsidRDefault="003B783C" w:rsidP="003B783C">
      <w:pPr>
        <w:rPr>
          <w:sz w:val="24"/>
          <w:szCs w:val="24"/>
        </w:rPr>
      </w:pPr>
      <w:r w:rsidRPr="003B783C">
        <w:rPr>
          <w:sz w:val="24"/>
          <w:szCs w:val="24"/>
        </w:rPr>
        <w:lastRenderedPageBreak/>
        <w:t>(C) The amount and source of the funding that the jurisdiction contributes to the facility.</w:t>
      </w:r>
    </w:p>
    <w:p w:rsidR="003B783C" w:rsidRPr="003B783C" w:rsidRDefault="003B783C" w:rsidP="003B783C">
      <w:pPr>
        <w:rPr>
          <w:sz w:val="24"/>
          <w:szCs w:val="24"/>
        </w:rPr>
      </w:pPr>
      <w:r w:rsidRPr="003B783C">
        <w:rPr>
          <w:sz w:val="24"/>
          <w:szCs w:val="24"/>
        </w:rPr>
        <w:t>(4) The aggregate capacity claimed by the participating jurisdictions in their housing elements shall not exceed the actual capacity of the shelter.</w:t>
      </w:r>
    </w:p>
    <w:p w:rsidR="003B783C" w:rsidRPr="003B783C" w:rsidRDefault="003B783C" w:rsidP="003B783C">
      <w:pPr>
        <w:rPr>
          <w:sz w:val="24"/>
          <w:szCs w:val="24"/>
        </w:rPr>
      </w:pPr>
      <w:r w:rsidRPr="003B783C">
        <w:rPr>
          <w:sz w:val="24"/>
          <w:szCs w:val="24"/>
        </w:rPr>
        <w:t>(e) Except as otherwise provided in this article, amendments to this article that alter the required content of a housing element shall apply to both of the following:</w:t>
      </w:r>
    </w:p>
    <w:p w:rsidR="003B783C" w:rsidRPr="003B783C" w:rsidRDefault="003B783C" w:rsidP="003B783C">
      <w:pPr>
        <w:rPr>
          <w:sz w:val="24"/>
          <w:szCs w:val="24"/>
        </w:rPr>
      </w:pPr>
      <w:r w:rsidRPr="003B783C">
        <w:rPr>
          <w:sz w:val="24"/>
          <w:szCs w:val="24"/>
        </w:rPr>
        <w:t>(1) A housing element or housing element amendment prepared pursuant to subdivision (e) of Section 65588 or Section 65584.02, when a city, county, or city and county submits a draft to the department for review pursuant to Section 65585 more than 90 days after the effective date of the amendment to this section.</w:t>
      </w:r>
    </w:p>
    <w:p w:rsidR="003B783C" w:rsidRPr="003B783C" w:rsidRDefault="003B783C" w:rsidP="003B783C">
      <w:pPr>
        <w:rPr>
          <w:sz w:val="24"/>
          <w:szCs w:val="24"/>
        </w:rPr>
      </w:pPr>
      <w:r w:rsidRPr="003B783C">
        <w:rPr>
          <w:sz w:val="24"/>
          <w:szCs w:val="24"/>
        </w:rPr>
        <w:t>(2) Any housing element or housing element amendment prepared pursuant to subdivision (e) of Section 65588 or Section 65584.02, when the city, county, or city and county fails to submit the first draft to the department before the due date specified in Section 65588 or 65584.02.</w:t>
      </w:r>
    </w:p>
    <w:p w:rsidR="003B783C" w:rsidRPr="003B783C" w:rsidRDefault="003B783C" w:rsidP="003B783C">
      <w:pPr>
        <w:rPr>
          <w:sz w:val="24"/>
          <w:szCs w:val="24"/>
        </w:rPr>
      </w:pPr>
      <w:r w:rsidRPr="003B783C">
        <w:rPr>
          <w:sz w:val="24"/>
          <w:szCs w:val="24"/>
        </w:rPr>
        <w:t>(f) The deadline for completing required rezoning pursuant to subparagraph (A) of paragraph (1) of subdivision (c) shall be extended by one year if the local government has completed the rezoning at densities sufficient to accommodate at least 75 percent of the sites for low- and very low income households and if the legislative body at the conclusion of a public hearing determines, based upon substantial evidence, that any of the following circumstances exist:</w:t>
      </w:r>
    </w:p>
    <w:p w:rsidR="003B783C" w:rsidRPr="003B783C" w:rsidRDefault="003B783C" w:rsidP="003B783C">
      <w:pPr>
        <w:rPr>
          <w:sz w:val="24"/>
          <w:szCs w:val="24"/>
        </w:rPr>
      </w:pPr>
      <w:r w:rsidRPr="003B783C">
        <w:rPr>
          <w:sz w:val="24"/>
          <w:szCs w:val="24"/>
        </w:rPr>
        <w:t>(1) The local government has been unable to complete the rezoning because of the action or inaction beyond the control of the local government of any other state federal or local agency.</w:t>
      </w:r>
    </w:p>
    <w:p w:rsidR="003B783C" w:rsidRPr="003B783C" w:rsidRDefault="003B783C" w:rsidP="003B783C">
      <w:pPr>
        <w:rPr>
          <w:sz w:val="24"/>
          <w:szCs w:val="24"/>
        </w:rPr>
      </w:pPr>
      <w:r w:rsidRPr="003B783C">
        <w:rPr>
          <w:sz w:val="24"/>
          <w:szCs w:val="24"/>
        </w:rPr>
        <w:t>(2) The local government is unable to complete the rezoning because of infrastructure deficiencies due to fiscal or regulatory constraints.</w:t>
      </w:r>
    </w:p>
    <w:p w:rsidR="003B783C" w:rsidRPr="003B783C" w:rsidRDefault="003B783C" w:rsidP="003B783C">
      <w:pPr>
        <w:rPr>
          <w:sz w:val="24"/>
          <w:szCs w:val="24"/>
        </w:rPr>
      </w:pPr>
      <w:r w:rsidRPr="003B783C">
        <w:rPr>
          <w:sz w:val="24"/>
          <w:szCs w:val="24"/>
        </w:rPr>
        <w:t>(3) The local government must undertake a major revision to its general plan in order to accommodate the housing related policies of a sustainable communities strategy or an alternative planning strategy adopted pursuant to Section 65080.</w:t>
      </w:r>
    </w:p>
    <w:p w:rsidR="003B783C" w:rsidRPr="003B783C" w:rsidRDefault="003B783C" w:rsidP="003B783C">
      <w:pPr>
        <w:rPr>
          <w:sz w:val="24"/>
          <w:szCs w:val="24"/>
        </w:rPr>
      </w:pPr>
      <w:r w:rsidRPr="003B783C">
        <w:rPr>
          <w:sz w:val="24"/>
          <w:szCs w:val="24"/>
        </w:rPr>
        <w:t>The resolution and the findings shall be transmitted to the department together with a detailed budget and schedule for preparation and adoption of the required rezonings, including plans for citizen participation and expected interim action. The schedule shall provide for adoption of the required rezoning within one year of the adoption of the resolution.</w:t>
      </w:r>
    </w:p>
    <w:p w:rsidR="003B783C" w:rsidRPr="003B783C" w:rsidRDefault="003B783C" w:rsidP="003B783C">
      <w:pPr>
        <w:rPr>
          <w:sz w:val="24"/>
          <w:szCs w:val="24"/>
        </w:rPr>
      </w:pPr>
      <w:r w:rsidRPr="003B783C">
        <w:rPr>
          <w:sz w:val="24"/>
          <w:szCs w:val="24"/>
        </w:rPr>
        <w:t xml:space="preserve">(g) (1) If a local government fails to complete the rezoning by the deadline provided in subparagraph (A) of paragraph (1) of subdivision (c), as it may be extended pursuant to subdivision (f), except as provided in paragraph (2), a local government may not disapprove a housing development project, nor require a conditional use permit, planned unit development </w:t>
      </w:r>
      <w:r w:rsidRPr="003B783C">
        <w:rPr>
          <w:sz w:val="24"/>
          <w:szCs w:val="24"/>
        </w:rPr>
        <w:lastRenderedPageBreak/>
        <w:t>permit, or other locally imposed discretionary permit, or impose a condition that would render the project infeasible, if the housing development project (A) is proposed to be located on a site required to be rezoned pursuant to the program action required by that subparagraph; and (B) complies with applicable, objective general plan and zoning standards and criteria, including design review standards, described in the program action required by that subparagraph. Any subdivision of sites shall be subject to the Subdivision Map Act. Design review shall not constitute a “project” for purposes of Division 13 (commencing with Section 21000) of the Public Resources Code.</w:t>
      </w:r>
    </w:p>
    <w:p w:rsidR="003B783C" w:rsidRPr="003B783C" w:rsidRDefault="003B783C" w:rsidP="003B783C">
      <w:pPr>
        <w:rPr>
          <w:sz w:val="24"/>
          <w:szCs w:val="24"/>
        </w:rPr>
      </w:pPr>
      <w:r w:rsidRPr="003B783C">
        <w:rPr>
          <w:sz w:val="24"/>
          <w:szCs w:val="24"/>
        </w:rPr>
        <w:t>(2) A local government may disapprove a housing development described in paragraph (1) if it makes written findings supported by substantial evidence on the record that both of the following conditions exist:</w:t>
      </w:r>
    </w:p>
    <w:p w:rsidR="003B783C" w:rsidRPr="003B783C" w:rsidRDefault="003B783C" w:rsidP="003B783C">
      <w:pPr>
        <w:rPr>
          <w:sz w:val="24"/>
          <w:szCs w:val="24"/>
        </w:rPr>
      </w:pPr>
      <w:r w:rsidRPr="003B783C">
        <w:rPr>
          <w:sz w:val="24"/>
          <w:szCs w:val="24"/>
        </w:rPr>
        <w:t>(A) The housing development project would have a specific, adverse impact upon the public health or safety unless the project is disapproved or approved upon the condition that the project be developed at a lower density. As used in this paragraph, a “specific, adverse impact” means a significant, quantifiable, direct, and unavoidable impact, based on objective, identified written public health or safety standards, policies, or conditions as they existed on the date the application was deemed complete.</w:t>
      </w:r>
    </w:p>
    <w:p w:rsidR="003B783C" w:rsidRPr="003B783C" w:rsidRDefault="003B783C" w:rsidP="003B783C">
      <w:pPr>
        <w:rPr>
          <w:sz w:val="24"/>
          <w:szCs w:val="24"/>
        </w:rPr>
      </w:pPr>
      <w:r w:rsidRPr="003B783C">
        <w:rPr>
          <w:sz w:val="24"/>
          <w:szCs w:val="24"/>
        </w:rPr>
        <w:t>(B) There is no feasible method to satisfactorily mitigate or avoid the adverse impact identified pursuant to paragraph (1), other than the disapproval of the housing development project or the approval of the project upon the condition that it be developed at a lower density.</w:t>
      </w:r>
    </w:p>
    <w:p w:rsidR="003B783C" w:rsidRPr="003B783C" w:rsidRDefault="003B783C" w:rsidP="003B783C">
      <w:pPr>
        <w:rPr>
          <w:sz w:val="24"/>
          <w:szCs w:val="24"/>
        </w:rPr>
      </w:pPr>
      <w:r w:rsidRPr="003B783C">
        <w:rPr>
          <w:sz w:val="24"/>
          <w:szCs w:val="24"/>
        </w:rPr>
        <w:t>(3) The applicant or any interested person may bring an action to enforce this subdivision. If a court finds that the local agency disapproved a project or conditioned its approval in violation of this subdivision, the court shall issue an order or judgment compelling compliance within 60 days. The court shall retain jurisdiction to ensure that its order or judgment is carried out. If the court determines that its order or judgment has not been carried out within 60 days, the court may issue further orders to ensure that the purposes and policies of this subdivision are fulfilled. In any such action, the city, county, or city and county shall bear the burden of proof.</w:t>
      </w:r>
    </w:p>
    <w:p w:rsidR="003B783C" w:rsidRPr="003B783C" w:rsidRDefault="003B783C" w:rsidP="003B783C">
      <w:pPr>
        <w:rPr>
          <w:sz w:val="24"/>
          <w:szCs w:val="24"/>
        </w:rPr>
      </w:pPr>
      <w:r w:rsidRPr="003B783C">
        <w:rPr>
          <w:sz w:val="24"/>
          <w:szCs w:val="24"/>
        </w:rPr>
        <w:t>(4) For purposes of this subdivision, “housing development project” means a project to construct residential units for which the project developer provides sufficient legal commitments to the appropriate local agency to ensure the continued availability and use of at least 49 percent of the housing units for very low, low-, and moderate-income households with an affordable housing cost or affordable rent, as defined in Section 50052.5 or 50053 of the Health and Safety Code, respectively, for the period required by the applicable financing.</w:t>
      </w:r>
    </w:p>
    <w:p w:rsidR="003B783C" w:rsidRPr="003B783C" w:rsidRDefault="003B783C" w:rsidP="003B783C">
      <w:pPr>
        <w:rPr>
          <w:sz w:val="24"/>
          <w:szCs w:val="24"/>
        </w:rPr>
      </w:pPr>
      <w:r w:rsidRPr="003B783C">
        <w:rPr>
          <w:sz w:val="24"/>
          <w:szCs w:val="24"/>
        </w:rPr>
        <w:t>(h) An action to enforce the program actions of the housing element shall be brought pursuant to Section 1085 of the Code of Civil Procedure.</w:t>
      </w:r>
    </w:p>
    <w:p w:rsidR="003B783C" w:rsidRPr="003B783C" w:rsidRDefault="003B783C" w:rsidP="003B783C">
      <w:pPr>
        <w:rPr>
          <w:b/>
          <w:bCs/>
          <w:sz w:val="27"/>
          <w:szCs w:val="27"/>
        </w:rPr>
      </w:pPr>
      <w:r w:rsidRPr="003B783C">
        <w:rPr>
          <w:b/>
          <w:bCs/>
          <w:sz w:val="27"/>
          <w:szCs w:val="27"/>
        </w:rPr>
        <w:lastRenderedPageBreak/>
        <w:t>SEC. 8.</w:t>
      </w:r>
    </w:p>
    <w:p w:rsidR="003B783C" w:rsidRPr="003B783C" w:rsidRDefault="003B783C" w:rsidP="003B783C">
      <w:pPr>
        <w:rPr>
          <w:sz w:val="24"/>
          <w:szCs w:val="24"/>
        </w:rPr>
      </w:pPr>
      <w:r w:rsidRPr="003B783C">
        <w:rPr>
          <w:sz w:val="24"/>
          <w:szCs w:val="24"/>
        </w:rPr>
        <w:t> Section 65584.01 of the Government Code is amended to read:</w:t>
      </w:r>
    </w:p>
    <w:p w:rsidR="003B783C" w:rsidRPr="003B783C" w:rsidRDefault="003B783C" w:rsidP="003B783C">
      <w:pPr>
        <w:rPr>
          <w:b/>
          <w:bCs/>
          <w:sz w:val="15"/>
          <w:szCs w:val="15"/>
        </w:rPr>
      </w:pPr>
      <w:r w:rsidRPr="003B783C">
        <w:rPr>
          <w:b/>
          <w:bCs/>
          <w:sz w:val="15"/>
          <w:szCs w:val="15"/>
        </w:rPr>
        <w:t>65584.01.</w:t>
      </w:r>
    </w:p>
    <w:p w:rsidR="003B783C" w:rsidRPr="003B783C" w:rsidRDefault="003B783C" w:rsidP="003B783C">
      <w:pPr>
        <w:rPr>
          <w:sz w:val="24"/>
          <w:szCs w:val="24"/>
        </w:rPr>
      </w:pPr>
      <w:r w:rsidRPr="003B783C">
        <w:rPr>
          <w:sz w:val="24"/>
          <w:szCs w:val="24"/>
        </w:rPr>
        <w:t> (a) For the fourth and subsequent revision of the housing element pursuant to Section 65588, the department, in consultation with each council of governments, where applicable, shall determine the existing and projected need for housing for each region in the following manner:</w:t>
      </w:r>
    </w:p>
    <w:p w:rsidR="003B783C" w:rsidRPr="003B783C" w:rsidRDefault="003B783C" w:rsidP="003B783C">
      <w:pPr>
        <w:rPr>
          <w:sz w:val="24"/>
          <w:szCs w:val="24"/>
        </w:rPr>
      </w:pPr>
      <w:r w:rsidRPr="003B783C">
        <w:rPr>
          <w:sz w:val="24"/>
          <w:szCs w:val="24"/>
        </w:rPr>
        <w:t>(b) The department’s determination shall be based upon population projections produced by the Department of Finance and regional population forecasts used in preparing regional transportation plans, in consultation with each council of governments. If the total regional population forecast for the planning period, developed by the council of governments and used for the preparation of the regional transportation plan, is within a range of 3 percent of the total regional population forecast for the planning period over the same time period by the Department of Finance, then the population forecast developed by the council of governments shall be the basis from which the department determines the existing and projected need for housing in the region. If the difference between the total population growth projected by the council of governments and the total population growth projected for the region by the Department of Finance is greater than 3 percent, then the department and the council of governments shall meet to discuss variances in methodology used for population projections and seek agreement on a population projection for the region to be used as a basis for determining the existing and projected housing need for the region. If no agreement is reached, then the population projection for the region shall be the population projection for the region prepared by the Department of Finance as may be modified by the department as a result of discussions with the council of governments.</w:t>
      </w:r>
    </w:p>
    <w:p w:rsidR="003B783C" w:rsidRPr="003B783C" w:rsidRDefault="003B783C" w:rsidP="003B783C">
      <w:pPr>
        <w:rPr>
          <w:sz w:val="24"/>
          <w:szCs w:val="24"/>
        </w:rPr>
      </w:pPr>
      <w:r w:rsidRPr="003B783C">
        <w:rPr>
          <w:sz w:val="24"/>
          <w:szCs w:val="24"/>
        </w:rPr>
        <w:t>(c) (1) At least 26 months prior to the scheduled revision pursuant to Section 65588 and prior to developing the existing and projected housing need for a region, the department shall meet and consult with the council of governments regarding the assumptions and methodology to be used by the department to determine the region’s housing needs. The council of governments shall provide data assumptions from the council’s projections, including, if available, the following data for the region:</w:t>
      </w:r>
    </w:p>
    <w:p w:rsidR="003B783C" w:rsidRPr="003B783C" w:rsidRDefault="003B783C" w:rsidP="003B783C">
      <w:pPr>
        <w:rPr>
          <w:sz w:val="24"/>
          <w:szCs w:val="24"/>
        </w:rPr>
      </w:pPr>
      <w:r w:rsidRPr="003B783C">
        <w:rPr>
          <w:sz w:val="24"/>
          <w:szCs w:val="24"/>
        </w:rPr>
        <w:t>(A) Anticipated household growth associated with projected population increases.</w:t>
      </w:r>
    </w:p>
    <w:p w:rsidR="003B783C" w:rsidRPr="003B783C" w:rsidRDefault="003B783C" w:rsidP="003B783C">
      <w:pPr>
        <w:rPr>
          <w:sz w:val="24"/>
          <w:szCs w:val="24"/>
        </w:rPr>
      </w:pPr>
      <w:r w:rsidRPr="003B783C">
        <w:rPr>
          <w:sz w:val="24"/>
          <w:szCs w:val="24"/>
        </w:rPr>
        <w:t>(B) Household size data and trends in household size.</w:t>
      </w:r>
    </w:p>
    <w:p w:rsidR="003B783C" w:rsidRPr="003B783C" w:rsidRDefault="003B783C" w:rsidP="003B783C">
      <w:pPr>
        <w:rPr>
          <w:sz w:val="24"/>
          <w:szCs w:val="24"/>
        </w:rPr>
      </w:pPr>
      <w:r w:rsidRPr="003B783C">
        <w:rPr>
          <w:sz w:val="24"/>
          <w:szCs w:val="24"/>
        </w:rPr>
        <w:t>(C) The rate of household formation, or headship rates, based on age, gender, ethnicity, or other established demographic measures.</w:t>
      </w:r>
    </w:p>
    <w:p w:rsidR="003B783C" w:rsidRPr="003B783C" w:rsidRDefault="003B783C" w:rsidP="003B783C">
      <w:pPr>
        <w:rPr>
          <w:sz w:val="24"/>
          <w:szCs w:val="24"/>
        </w:rPr>
      </w:pPr>
      <w:r w:rsidRPr="003B783C">
        <w:rPr>
          <w:sz w:val="24"/>
          <w:szCs w:val="24"/>
        </w:rPr>
        <w:lastRenderedPageBreak/>
        <w:t>(D) The vacancy rates in existing housing stock, and the vacancy rates for healthy housing market functioning and regional mobility, as well as housing replacement needs.</w:t>
      </w:r>
    </w:p>
    <w:p w:rsidR="003B783C" w:rsidRPr="003B783C" w:rsidRDefault="003B783C" w:rsidP="003B783C">
      <w:pPr>
        <w:rPr>
          <w:sz w:val="24"/>
          <w:szCs w:val="24"/>
        </w:rPr>
      </w:pPr>
      <w:r w:rsidRPr="003B783C">
        <w:rPr>
          <w:sz w:val="24"/>
          <w:szCs w:val="24"/>
        </w:rPr>
        <w:t>(E) Other characteristics of the composition of the projected population.</w:t>
      </w:r>
    </w:p>
    <w:p w:rsidR="003B783C" w:rsidRPr="003B783C" w:rsidRDefault="003B783C" w:rsidP="003B783C">
      <w:pPr>
        <w:rPr>
          <w:sz w:val="24"/>
          <w:szCs w:val="24"/>
        </w:rPr>
      </w:pPr>
      <w:r w:rsidRPr="003B783C">
        <w:rPr>
          <w:sz w:val="24"/>
          <w:szCs w:val="24"/>
        </w:rPr>
        <w:t>(F) The relationship between jobs and housing, including any imbalance between jobs and housing.</w:t>
      </w:r>
    </w:p>
    <w:p w:rsidR="003B783C" w:rsidRPr="003B783C" w:rsidRDefault="003B783C" w:rsidP="003B783C">
      <w:pPr>
        <w:rPr>
          <w:sz w:val="24"/>
          <w:szCs w:val="24"/>
        </w:rPr>
      </w:pPr>
      <w:r w:rsidRPr="003B783C">
        <w:rPr>
          <w:sz w:val="24"/>
          <w:szCs w:val="24"/>
        </w:rPr>
        <w:t>(2) The department may accept or reject the information provided by the council of governments or modify its own assumptions or methodology based on this information. After consultation with the council of governments, the department shall make determinations in writing on the assumptions for each of the factors listed in subparagraphs (A) to (F), inclusive, of paragraph (1) and the methodology it shall use and shall provide these determinations to the council of governments.</w:t>
      </w:r>
    </w:p>
    <w:p w:rsidR="003B783C" w:rsidRPr="003B783C" w:rsidRDefault="003B783C" w:rsidP="003B783C">
      <w:pPr>
        <w:rPr>
          <w:sz w:val="24"/>
          <w:szCs w:val="24"/>
        </w:rPr>
      </w:pPr>
      <w:r w:rsidRPr="003B783C">
        <w:rPr>
          <w:sz w:val="24"/>
          <w:szCs w:val="24"/>
        </w:rPr>
        <w:t>(d) (1) After consultation with the council of governments, the department shall make a determination of the region’s existing and projected housing need based upon the assumptions and methodology determined pursuant to subdivision (c). The region’s existing and projected housing need shall reflect the achievement of a feasible balance between jobs and housing within the region using the regional employment projections in the applicable regional transportation plan. Within 30 days following notice of the determination from the department, the council of governments may file an objection to the department’s determination of the region’s existing and projected housing need with the department.</w:t>
      </w:r>
    </w:p>
    <w:p w:rsidR="003B783C" w:rsidRPr="003B783C" w:rsidRDefault="003B783C" w:rsidP="003B783C">
      <w:pPr>
        <w:rPr>
          <w:sz w:val="24"/>
          <w:szCs w:val="24"/>
        </w:rPr>
      </w:pPr>
      <w:r w:rsidRPr="003B783C">
        <w:rPr>
          <w:sz w:val="24"/>
          <w:szCs w:val="24"/>
        </w:rPr>
        <w:t>(2) The objection shall be based on and substantiate either of the following:</w:t>
      </w:r>
    </w:p>
    <w:p w:rsidR="003B783C" w:rsidRPr="003B783C" w:rsidRDefault="003B783C" w:rsidP="003B783C">
      <w:pPr>
        <w:rPr>
          <w:sz w:val="24"/>
          <w:szCs w:val="24"/>
        </w:rPr>
      </w:pPr>
      <w:r w:rsidRPr="003B783C">
        <w:rPr>
          <w:sz w:val="24"/>
          <w:szCs w:val="24"/>
        </w:rPr>
        <w:t>(A) The department failed to base its determination on the population projection for the region established pursuant to subdivision (b), and shall identify the population projection which the council of governments believes should instead be used for the determination and explain the basis for its rationale.</w:t>
      </w:r>
    </w:p>
    <w:p w:rsidR="003B783C" w:rsidRPr="003B783C" w:rsidRDefault="003B783C" w:rsidP="003B783C">
      <w:pPr>
        <w:rPr>
          <w:sz w:val="24"/>
          <w:szCs w:val="24"/>
        </w:rPr>
      </w:pPr>
      <w:r w:rsidRPr="003B783C">
        <w:rPr>
          <w:sz w:val="24"/>
          <w:szCs w:val="24"/>
        </w:rPr>
        <w:t>(B) The regional housing need determined by the department is not a reasonable application of the methodology and assumptions determined pursuant to subdivision (c). The objection shall include a proposed alternative determination of its regional housing need based upon the determinations made in subdivision (c), including analysis of why the proposed alternative would be a more reasonable application of the methodology and assumptions determined pursuant to subdivision (c).</w:t>
      </w:r>
    </w:p>
    <w:p w:rsidR="003B783C" w:rsidRPr="003B783C" w:rsidRDefault="003B783C" w:rsidP="003B783C">
      <w:pPr>
        <w:rPr>
          <w:sz w:val="24"/>
          <w:szCs w:val="24"/>
        </w:rPr>
      </w:pPr>
      <w:r w:rsidRPr="003B783C">
        <w:rPr>
          <w:sz w:val="24"/>
          <w:szCs w:val="24"/>
        </w:rPr>
        <w:t xml:space="preserve">(3) If a council of governments files an objection pursuant to this subdivision and includes with the objection a proposed alternative determination of its regional housing need, it shall also include documentation of its basis for the alternative determination. Within 45 days of </w:t>
      </w:r>
      <w:r w:rsidRPr="003B783C">
        <w:rPr>
          <w:sz w:val="24"/>
          <w:szCs w:val="24"/>
        </w:rPr>
        <w:lastRenderedPageBreak/>
        <w:t>receiving an objection filed pursuant to this section, the department shall consider the objection and make a final written determination of the region’s existing and projected housing need that includes an explanation of the information upon which the determination was made.</w:t>
      </w:r>
    </w:p>
    <w:p w:rsidR="003B783C" w:rsidRPr="003B783C" w:rsidRDefault="003B783C" w:rsidP="003B783C">
      <w:pPr>
        <w:rPr>
          <w:b/>
          <w:bCs/>
          <w:sz w:val="27"/>
          <w:szCs w:val="27"/>
        </w:rPr>
      </w:pPr>
      <w:r w:rsidRPr="003B783C">
        <w:rPr>
          <w:b/>
          <w:bCs/>
          <w:sz w:val="27"/>
          <w:szCs w:val="27"/>
        </w:rPr>
        <w:t>SEC. 9.</w:t>
      </w:r>
    </w:p>
    <w:p w:rsidR="003B783C" w:rsidRPr="003B783C" w:rsidRDefault="003B783C" w:rsidP="003B783C">
      <w:pPr>
        <w:rPr>
          <w:sz w:val="24"/>
          <w:szCs w:val="24"/>
        </w:rPr>
      </w:pPr>
      <w:r w:rsidRPr="003B783C">
        <w:rPr>
          <w:sz w:val="24"/>
          <w:szCs w:val="24"/>
        </w:rPr>
        <w:t> Section 65584.02 of the Government Code is amended to read:</w:t>
      </w:r>
    </w:p>
    <w:p w:rsidR="003B783C" w:rsidRPr="003B783C" w:rsidRDefault="003B783C" w:rsidP="003B783C">
      <w:pPr>
        <w:rPr>
          <w:b/>
          <w:bCs/>
          <w:sz w:val="15"/>
          <w:szCs w:val="15"/>
        </w:rPr>
      </w:pPr>
      <w:r w:rsidRPr="003B783C">
        <w:rPr>
          <w:b/>
          <w:bCs/>
          <w:sz w:val="15"/>
          <w:szCs w:val="15"/>
        </w:rPr>
        <w:t>65584.02.</w:t>
      </w:r>
    </w:p>
    <w:p w:rsidR="003B783C" w:rsidRPr="003B783C" w:rsidRDefault="003B783C" w:rsidP="003B783C">
      <w:pPr>
        <w:rPr>
          <w:sz w:val="24"/>
          <w:szCs w:val="24"/>
        </w:rPr>
      </w:pPr>
      <w:r w:rsidRPr="003B783C">
        <w:rPr>
          <w:sz w:val="24"/>
          <w:szCs w:val="24"/>
        </w:rPr>
        <w:t> (a) For the fourth and subsequent revisions of the housing element pursuant to Section 65588, the existing and projected need for housing may be determined for each region by the department as follows, as an alternative to the process pursuant to Section 65584.01:</w:t>
      </w:r>
    </w:p>
    <w:p w:rsidR="003B783C" w:rsidRPr="003B783C" w:rsidRDefault="003B783C" w:rsidP="003B783C">
      <w:pPr>
        <w:rPr>
          <w:sz w:val="24"/>
          <w:szCs w:val="24"/>
        </w:rPr>
      </w:pPr>
      <w:r w:rsidRPr="003B783C">
        <w:rPr>
          <w:sz w:val="24"/>
          <w:szCs w:val="24"/>
        </w:rPr>
        <w:t>(1) In a region in which at least one subregion has accepted delegated authority pursuant to Section 65584.03, the region’s housing need shall be determined at least 26 months prior to the housing element update deadline pursuant to Section 65588. In a region in which no subregion has accepted delegation pursuant to Section 65584.03, the region’s housing need shall be determined at least 24 months prior to the housing element deadline.</w:t>
      </w:r>
    </w:p>
    <w:p w:rsidR="003B783C" w:rsidRPr="003B783C" w:rsidRDefault="003B783C" w:rsidP="003B783C">
      <w:pPr>
        <w:rPr>
          <w:sz w:val="24"/>
          <w:szCs w:val="24"/>
        </w:rPr>
      </w:pPr>
      <w:r w:rsidRPr="003B783C">
        <w:rPr>
          <w:sz w:val="24"/>
          <w:szCs w:val="24"/>
        </w:rPr>
        <w:t>(2) At least six months prior to the department’s determination of regional housing need pursuant to paragraph (1), a council of governments may request the use of population and household forecast assumptions used in the regional transportation plan. This request shall include all of the following:</w:t>
      </w:r>
    </w:p>
    <w:p w:rsidR="003B783C" w:rsidRPr="003B783C" w:rsidRDefault="003B783C" w:rsidP="003B783C">
      <w:pPr>
        <w:rPr>
          <w:sz w:val="24"/>
          <w:szCs w:val="24"/>
        </w:rPr>
      </w:pPr>
      <w:r w:rsidRPr="003B783C">
        <w:rPr>
          <w:sz w:val="24"/>
          <w:szCs w:val="24"/>
        </w:rPr>
        <w:t>(A) Proposed data and assumptions for factors contributing to housing need beyond household growth identified in the forecast. These factors shall include allowance for vacant or replacement units, and may include other adjustment factors.</w:t>
      </w:r>
    </w:p>
    <w:p w:rsidR="003B783C" w:rsidRPr="003B783C" w:rsidRDefault="003B783C" w:rsidP="003B783C">
      <w:pPr>
        <w:rPr>
          <w:sz w:val="24"/>
          <w:szCs w:val="24"/>
        </w:rPr>
      </w:pPr>
      <w:r w:rsidRPr="003B783C">
        <w:rPr>
          <w:sz w:val="24"/>
          <w:szCs w:val="24"/>
        </w:rPr>
        <w:t>(B) A proposed planning period that is not longer than the period of time covered by the regional transportation improvement plan or plans of the region pursuant to Section 14527, but a period not less than five years, and not longer than six years.</w:t>
      </w:r>
    </w:p>
    <w:p w:rsidR="003B783C" w:rsidRPr="003B783C" w:rsidRDefault="003B783C" w:rsidP="003B783C">
      <w:pPr>
        <w:rPr>
          <w:sz w:val="24"/>
          <w:szCs w:val="24"/>
        </w:rPr>
      </w:pPr>
      <w:r w:rsidRPr="003B783C">
        <w:rPr>
          <w:sz w:val="24"/>
          <w:szCs w:val="24"/>
        </w:rPr>
        <w:t>(C) A comparison between the population and household assumptions used for the Regional Transportation Plan with population and household estimates and projections of the Department of Finance.</w:t>
      </w:r>
    </w:p>
    <w:p w:rsidR="003B783C" w:rsidRPr="003B783C" w:rsidRDefault="003B783C" w:rsidP="003B783C">
      <w:pPr>
        <w:rPr>
          <w:sz w:val="24"/>
          <w:szCs w:val="24"/>
        </w:rPr>
      </w:pPr>
      <w:r w:rsidRPr="003B783C">
        <w:rPr>
          <w:sz w:val="24"/>
          <w:szCs w:val="24"/>
        </w:rPr>
        <w:t xml:space="preserve">(b) The department shall consult with the council of governments regarding requests submitted pursuant to paragraph (2) of subdivision (a). The department may seek advice and consult with the Demographic Research Unit of the Department of Finance, the State Department of Transportation, a representative of a contiguous council of governments, and any other party as deemed necessary. The department may request that the council of governments revise </w:t>
      </w:r>
      <w:r w:rsidRPr="003B783C">
        <w:rPr>
          <w:sz w:val="24"/>
          <w:szCs w:val="24"/>
        </w:rPr>
        <w:lastRenderedPageBreak/>
        <w:t>data, assumptions, or methodology to be used for the determination of regional housing need, or may reject the request submitted pursuant to paragraph (2) of subdivision (a). Subsequent to consultation with the council of governments, the department will respond in writing to requests submitted pursuant to paragraph (1) of subdivision (a).</w:t>
      </w:r>
    </w:p>
    <w:p w:rsidR="003B783C" w:rsidRPr="003B783C" w:rsidRDefault="003B783C" w:rsidP="003B783C">
      <w:pPr>
        <w:rPr>
          <w:sz w:val="24"/>
          <w:szCs w:val="24"/>
        </w:rPr>
      </w:pPr>
      <w:r w:rsidRPr="003B783C">
        <w:rPr>
          <w:sz w:val="24"/>
          <w:szCs w:val="24"/>
        </w:rPr>
        <w:t>(c) If the council of governments does not submit a request pursuant to subdivision (a), or if the department rejects the request of the council of governments, the determination for the region shall be made pursuant to Sections 65584 and 65584.01.</w:t>
      </w:r>
    </w:p>
    <w:p w:rsidR="003B783C" w:rsidRPr="003B783C" w:rsidRDefault="003B783C" w:rsidP="003B783C">
      <w:pPr>
        <w:rPr>
          <w:b/>
          <w:bCs/>
          <w:sz w:val="27"/>
          <w:szCs w:val="27"/>
        </w:rPr>
      </w:pPr>
      <w:r w:rsidRPr="003B783C">
        <w:rPr>
          <w:b/>
          <w:bCs/>
          <w:sz w:val="27"/>
          <w:szCs w:val="27"/>
        </w:rPr>
        <w:t>SEC. 10.</w:t>
      </w:r>
    </w:p>
    <w:p w:rsidR="003B783C" w:rsidRPr="003B783C" w:rsidRDefault="003B783C" w:rsidP="003B783C">
      <w:pPr>
        <w:rPr>
          <w:sz w:val="24"/>
          <w:szCs w:val="24"/>
        </w:rPr>
      </w:pPr>
      <w:r w:rsidRPr="003B783C">
        <w:rPr>
          <w:sz w:val="24"/>
          <w:szCs w:val="24"/>
        </w:rPr>
        <w:t>Section 65584.04 of the Government Code is amended to read:</w:t>
      </w:r>
    </w:p>
    <w:p w:rsidR="003B783C" w:rsidRPr="00AA35C7" w:rsidRDefault="003B783C" w:rsidP="003B783C">
      <w:pPr>
        <w:rPr>
          <w:b/>
          <w:bCs/>
          <w:sz w:val="24"/>
          <w:szCs w:val="24"/>
        </w:rPr>
      </w:pPr>
      <w:r w:rsidRPr="00AA35C7">
        <w:rPr>
          <w:b/>
          <w:bCs/>
          <w:sz w:val="24"/>
          <w:szCs w:val="24"/>
        </w:rPr>
        <w:t>65584.04.</w:t>
      </w:r>
    </w:p>
    <w:p w:rsidR="003B783C" w:rsidRPr="003B783C" w:rsidRDefault="003B783C" w:rsidP="003B783C">
      <w:pPr>
        <w:rPr>
          <w:sz w:val="24"/>
          <w:szCs w:val="24"/>
        </w:rPr>
      </w:pPr>
      <w:r w:rsidRPr="003B783C">
        <w:rPr>
          <w:sz w:val="24"/>
          <w:szCs w:val="24"/>
        </w:rPr>
        <w:t> (a) At least two years prior to a scheduled revision required by Section 65588, each council of governments, or delegate subregion as applicable, shall develop a proposed methodology for distributing the existing and projected regional housing need to cities, counties, and cities and counties within the region or within the subregion, where applicable pursuant to this section. The methodology shall be consistent with the objectives listed in subdivision (d) of Section 65584.</w:t>
      </w:r>
    </w:p>
    <w:p w:rsidR="003B783C" w:rsidRPr="003B783C" w:rsidRDefault="003B783C" w:rsidP="003B783C">
      <w:pPr>
        <w:rPr>
          <w:sz w:val="24"/>
          <w:szCs w:val="24"/>
        </w:rPr>
      </w:pPr>
      <w:r w:rsidRPr="003B783C">
        <w:rPr>
          <w:sz w:val="24"/>
          <w:szCs w:val="24"/>
        </w:rPr>
        <w:t>(b) (1) No more than six months prior to the development of a proposed methodology for distributing the existing and projected housing need, each council of governments shall survey each of its member jurisdictions to request, at a minimum, information regarding the factors listed in subdivision (d) that will allow the development of a methodology based upon the factors established in subdivision (d).</w:t>
      </w:r>
    </w:p>
    <w:p w:rsidR="003B783C" w:rsidRPr="003B783C" w:rsidRDefault="003B783C" w:rsidP="003B783C">
      <w:pPr>
        <w:rPr>
          <w:sz w:val="24"/>
          <w:szCs w:val="24"/>
        </w:rPr>
      </w:pPr>
      <w:r w:rsidRPr="003B783C">
        <w:rPr>
          <w:sz w:val="24"/>
          <w:szCs w:val="24"/>
        </w:rPr>
        <w:t>(2) The council of governments shall seek to obtain the information in a manner and format that is comparable throughout the region and utilize readily available data to the extent possible.</w:t>
      </w:r>
    </w:p>
    <w:p w:rsidR="003B783C" w:rsidRPr="003B783C" w:rsidRDefault="003B783C" w:rsidP="003B783C">
      <w:pPr>
        <w:rPr>
          <w:sz w:val="24"/>
          <w:szCs w:val="24"/>
        </w:rPr>
      </w:pPr>
      <w:r w:rsidRPr="003B783C">
        <w:rPr>
          <w:sz w:val="24"/>
          <w:szCs w:val="24"/>
        </w:rPr>
        <w:t>(3) The information provided by a local government pursuant to this section shall be used, to the extent possible, by the council of governments, or delegate subregion as applicable, as source information for the methodology developed pursuant to this section. The survey shall state that none of the information received may be used as a basis for reducing the total housing need established for the region pursuant to Section 65584.01.</w:t>
      </w:r>
    </w:p>
    <w:p w:rsidR="003B783C" w:rsidRPr="003B783C" w:rsidRDefault="003B783C" w:rsidP="003B783C">
      <w:pPr>
        <w:rPr>
          <w:sz w:val="24"/>
          <w:szCs w:val="24"/>
        </w:rPr>
      </w:pPr>
      <w:r w:rsidRPr="003B783C">
        <w:rPr>
          <w:sz w:val="24"/>
          <w:szCs w:val="24"/>
        </w:rPr>
        <w:t>(4) If the council of governments fails to conduct a survey pursuant to this subdivision, a city, county, or city and county may submit information related to the items listed in subdivision (d) prior to the public comment period provided for in subdivision (c).</w:t>
      </w:r>
    </w:p>
    <w:p w:rsidR="003B783C" w:rsidRPr="003B783C" w:rsidRDefault="003B783C" w:rsidP="003B783C">
      <w:pPr>
        <w:rPr>
          <w:sz w:val="24"/>
          <w:szCs w:val="24"/>
        </w:rPr>
      </w:pPr>
      <w:r w:rsidRPr="003B783C">
        <w:rPr>
          <w:sz w:val="24"/>
          <w:szCs w:val="24"/>
        </w:rPr>
        <w:lastRenderedPageBreak/>
        <w:t>(c) Public participation and access shall be required in the development of the methodology and in the process of drafting and adoption of the allocation of the regional housing needs. Participation by organizations other than local jurisdictions and councils of governments shall be solicited in a diligent effort to achieve public participation of all economic segments of the community. The proposed methodology, along with any relevant underlying data and assumptions, and an explanation of how information about local government conditions gathered pursuant to subdivision (b) has been used to develop the proposed methodology, and how each of the factors listed in subdivision (d) is incorporated into the methodology, shall be distributed to all cities, counties, any subregions, and members of the public who have made a written request for the proposed methodology. The council of governments, or delegate subregion, as applicable, shall conduct at least one public hearing to receive oral and written comments on the proposed methodology.</w:t>
      </w:r>
    </w:p>
    <w:p w:rsidR="003B783C" w:rsidRPr="003B783C" w:rsidRDefault="003B783C" w:rsidP="003B783C">
      <w:pPr>
        <w:rPr>
          <w:sz w:val="24"/>
          <w:szCs w:val="24"/>
        </w:rPr>
      </w:pPr>
      <w:r w:rsidRPr="003B783C">
        <w:rPr>
          <w:sz w:val="24"/>
          <w:szCs w:val="24"/>
        </w:rPr>
        <w:t>(d) To the extent that sufficient data is available from local governments pursuant to subdivision (b) or other sources, each council of governments, or delegate subregion as applicable, shall include the following factors to develop the methodology that allocates regional housing needs:</w:t>
      </w:r>
    </w:p>
    <w:p w:rsidR="003B783C" w:rsidRPr="003B783C" w:rsidRDefault="003B783C" w:rsidP="003B783C">
      <w:pPr>
        <w:rPr>
          <w:sz w:val="24"/>
          <w:szCs w:val="24"/>
        </w:rPr>
      </w:pPr>
      <w:r w:rsidRPr="003B783C">
        <w:rPr>
          <w:sz w:val="24"/>
          <w:szCs w:val="24"/>
        </w:rPr>
        <w:t>(1) Each member jurisdiction’s existing and projected jobs and housing relationship.</w:t>
      </w:r>
    </w:p>
    <w:p w:rsidR="003B783C" w:rsidRPr="003B783C" w:rsidRDefault="003B783C" w:rsidP="003B783C">
      <w:pPr>
        <w:rPr>
          <w:sz w:val="24"/>
          <w:szCs w:val="24"/>
        </w:rPr>
      </w:pPr>
      <w:r w:rsidRPr="003B783C">
        <w:rPr>
          <w:sz w:val="24"/>
          <w:szCs w:val="24"/>
        </w:rPr>
        <w:t>(2) The opportunities and constraints to development of additional housing in each member jurisdiction, including all of the following:</w:t>
      </w:r>
    </w:p>
    <w:p w:rsidR="003B783C" w:rsidRPr="003B783C" w:rsidRDefault="003B783C" w:rsidP="003B783C">
      <w:pPr>
        <w:rPr>
          <w:sz w:val="24"/>
          <w:szCs w:val="24"/>
        </w:rPr>
      </w:pPr>
      <w:r w:rsidRPr="003B783C">
        <w:rPr>
          <w:sz w:val="24"/>
          <w:szCs w:val="24"/>
        </w:rPr>
        <w:t>(A) Lack of capacity for sewer or water service due to federal or state laws, regulations or regulatory actions, or supply and distribution decisions made by a sewer or water service provider other than the local jurisdiction that preclude the jurisdiction from providing necessary infrastructure for additional development during the planning period.</w:t>
      </w:r>
    </w:p>
    <w:p w:rsidR="003B783C" w:rsidRPr="003B783C" w:rsidRDefault="003B783C" w:rsidP="003B783C">
      <w:pPr>
        <w:rPr>
          <w:sz w:val="24"/>
          <w:szCs w:val="24"/>
        </w:rPr>
      </w:pPr>
      <w:r w:rsidRPr="003B783C">
        <w:rPr>
          <w:sz w:val="24"/>
          <w:szCs w:val="24"/>
        </w:rPr>
        <w:t>(B) The availability of land suitable for urban development or for conversion to residential use, the availability of underutilized land, and opportunities for infill development and increased residential densities. The council of governments may not limit its consideration of suitable housing sites or land suitable for urban development to existing zoning ordinances and land use restrictions of a locality, but shall consider the potential for increased residential development under alternative zoning ordinances and land use restrictions. The determination of available land suitable for urban development may exclude lands where the Federal Emergency Management Agency (FEMA) or the Department of Water Resources has determined that the flood management infrastructure designed to protect that land is not adequate to avoid the risk of flooding.</w:t>
      </w:r>
    </w:p>
    <w:p w:rsidR="003B783C" w:rsidRPr="003B783C" w:rsidRDefault="003B783C" w:rsidP="003B783C">
      <w:pPr>
        <w:rPr>
          <w:sz w:val="24"/>
          <w:szCs w:val="24"/>
        </w:rPr>
      </w:pPr>
      <w:r w:rsidRPr="003B783C">
        <w:rPr>
          <w:sz w:val="24"/>
          <w:szCs w:val="24"/>
        </w:rPr>
        <w:lastRenderedPageBreak/>
        <w:t>(C) Lands preserved or protected from urban development under existing federal or state programs, or both, designed to protect open space, farmland, environmental habitats, and natural resources on a long-term basis.</w:t>
      </w:r>
    </w:p>
    <w:p w:rsidR="003B783C" w:rsidRPr="003B783C" w:rsidRDefault="003B783C" w:rsidP="003B783C">
      <w:pPr>
        <w:rPr>
          <w:sz w:val="24"/>
          <w:szCs w:val="24"/>
        </w:rPr>
      </w:pPr>
      <w:r w:rsidRPr="003B783C">
        <w:rPr>
          <w:sz w:val="24"/>
          <w:szCs w:val="24"/>
        </w:rPr>
        <w:t>(D) County policies to preserve prime agricultural land, as defined pursuant to Section 56064, within an unincorporated area.</w:t>
      </w:r>
    </w:p>
    <w:p w:rsidR="003B783C" w:rsidRPr="003B783C" w:rsidRDefault="003B783C" w:rsidP="003B783C">
      <w:pPr>
        <w:rPr>
          <w:sz w:val="24"/>
          <w:szCs w:val="24"/>
        </w:rPr>
      </w:pPr>
      <w:r w:rsidRPr="003B783C">
        <w:rPr>
          <w:sz w:val="24"/>
          <w:szCs w:val="24"/>
        </w:rPr>
        <w:t>(3) The distribution of household growth assumed for purposes of a comparable period of regional transportation plans and opportunities to maximize the use of public transportation and existing transportation infrastructure.</w:t>
      </w:r>
    </w:p>
    <w:p w:rsidR="003B783C" w:rsidRPr="003B783C" w:rsidRDefault="003B783C" w:rsidP="003B783C">
      <w:pPr>
        <w:rPr>
          <w:sz w:val="24"/>
          <w:szCs w:val="24"/>
        </w:rPr>
      </w:pPr>
      <w:r w:rsidRPr="003B783C">
        <w:rPr>
          <w:sz w:val="24"/>
          <w:szCs w:val="24"/>
        </w:rPr>
        <w:t>(4) The market demand for housing.</w:t>
      </w:r>
    </w:p>
    <w:p w:rsidR="003B783C" w:rsidRPr="003B783C" w:rsidRDefault="003B783C" w:rsidP="003B783C">
      <w:pPr>
        <w:rPr>
          <w:sz w:val="24"/>
          <w:szCs w:val="24"/>
        </w:rPr>
      </w:pPr>
      <w:r w:rsidRPr="003B783C">
        <w:rPr>
          <w:sz w:val="24"/>
          <w:szCs w:val="24"/>
        </w:rPr>
        <w:t>(5) Agreements between a county and cities in a county to direct growth toward incorporated areas of the county.</w:t>
      </w:r>
    </w:p>
    <w:p w:rsidR="003B783C" w:rsidRPr="003B783C" w:rsidRDefault="003B783C" w:rsidP="003B783C">
      <w:pPr>
        <w:rPr>
          <w:sz w:val="24"/>
          <w:szCs w:val="24"/>
        </w:rPr>
      </w:pPr>
      <w:r w:rsidRPr="003B783C">
        <w:rPr>
          <w:sz w:val="24"/>
          <w:szCs w:val="24"/>
        </w:rPr>
        <w:t>(6) The loss of units contained in assisted housing developments, as defined in paragraph (9) of subdivision (a) of Section 65583, that changed to non-low-income use through mortgage prepayment, subsidy contract expirations, or termination of use restrictions.</w:t>
      </w:r>
    </w:p>
    <w:p w:rsidR="003B783C" w:rsidRPr="003B783C" w:rsidRDefault="003B783C" w:rsidP="003B783C">
      <w:pPr>
        <w:rPr>
          <w:sz w:val="24"/>
          <w:szCs w:val="24"/>
        </w:rPr>
      </w:pPr>
      <w:r w:rsidRPr="003B783C">
        <w:rPr>
          <w:sz w:val="24"/>
          <w:szCs w:val="24"/>
        </w:rPr>
        <w:t>(7) High-housing cost burdens.</w:t>
      </w:r>
    </w:p>
    <w:p w:rsidR="003B783C" w:rsidRPr="003B783C" w:rsidRDefault="003B783C" w:rsidP="003B783C">
      <w:pPr>
        <w:rPr>
          <w:sz w:val="24"/>
          <w:szCs w:val="24"/>
        </w:rPr>
      </w:pPr>
      <w:r w:rsidRPr="003B783C">
        <w:rPr>
          <w:sz w:val="24"/>
          <w:szCs w:val="24"/>
        </w:rPr>
        <w:t>(8) The housing needs of farmworkers.</w:t>
      </w:r>
    </w:p>
    <w:p w:rsidR="003B783C" w:rsidRPr="003B783C" w:rsidRDefault="003B783C" w:rsidP="003B783C">
      <w:pPr>
        <w:rPr>
          <w:sz w:val="24"/>
          <w:szCs w:val="24"/>
        </w:rPr>
      </w:pPr>
      <w:r w:rsidRPr="003B783C">
        <w:rPr>
          <w:sz w:val="24"/>
          <w:szCs w:val="24"/>
        </w:rPr>
        <w:t>(9) The housing needs generated by the presence of a private university or a campus of the California State University or the University of California within any member jurisdiction.</w:t>
      </w:r>
    </w:p>
    <w:p w:rsidR="003B783C" w:rsidRPr="003B783C" w:rsidRDefault="003B783C" w:rsidP="003B783C">
      <w:pPr>
        <w:rPr>
          <w:sz w:val="24"/>
          <w:szCs w:val="24"/>
        </w:rPr>
      </w:pPr>
      <w:r w:rsidRPr="003B783C">
        <w:rPr>
          <w:sz w:val="24"/>
          <w:szCs w:val="24"/>
        </w:rPr>
        <w:t>(10) Any other factors adopted by the council of governments.</w:t>
      </w:r>
    </w:p>
    <w:p w:rsidR="003B783C" w:rsidRPr="003B783C" w:rsidRDefault="003B783C" w:rsidP="003B783C">
      <w:pPr>
        <w:rPr>
          <w:sz w:val="24"/>
          <w:szCs w:val="24"/>
        </w:rPr>
      </w:pPr>
      <w:r w:rsidRPr="003B783C">
        <w:rPr>
          <w:sz w:val="24"/>
          <w:szCs w:val="24"/>
        </w:rPr>
        <w:t>(e) The council of governments, or delegate subregion, as applicable, shall explain in writing how each of the factors described in subdivision (d) was incorporated into the methodology and how the methodology is consistent with subdivision (d) of Section 65584. The methodology may include numerical weighting.</w:t>
      </w:r>
    </w:p>
    <w:p w:rsidR="003B783C" w:rsidRPr="003B783C" w:rsidRDefault="003B783C" w:rsidP="003B783C">
      <w:pPr>
        <w:rPr>
          <w:sz w:val="24"/>
          <w:szCs w:val="24"/>
        </w:rPr>
      </w:pPr>
      <w:r w:rsidRPr="003B783C">
        <w:rPr>
          <w:sz w:val="24"/>
          <w:szCs w:val="24"/>
        </w:rPr>
        <w:t>(f) Any ordinance, policy, voter-approved measure, or standard of a city or county that directly or indirectly limits the number of residential building permits issued by a city or county shall not be a justification for a determination or a reduction in the share of a city or county of the regional housing need.</w:t>
      </w:r>
    </w:p>
    <w:p w:rsidR="003B783C" w:rsidRPr="003B783C" w:rsidRDefault="003B783C" w:rsidP="003B783C">
      <w:pPr>
        <w:rPr>
          <w:sz w:val="24"/>
          <w:szCs w:val="24"/>
        </w:rPr>
      </w:pPr>
      <w:r w:rsidRPr="003B783C">
        <w:rPr>
          <w:sz w:val="24"/>
          <w:szCs w:val="24"/>
        </w:rPr>
        <w:t xml:space="preserve">(g) In addition to the factors identified pursuant to subdivision (d), the council of governments, or delegate subregion, as applicable, shall identify any existing local, regional, or state incentives, such as a priority for funding or other incentives available to those local governments that are willing to accept a higher share than proposed in the draft allocation to </w:t>
      </w:r>
      <w:r w:rsidRPr="003B783C">
        <w:rPr>
          <w:sz w:val="24"/>
          <w:szCs w:val="24"/>
        </w:rPr>
        <w:lastRenderedPageBreak/>
        <w:t>those local governments by the council of governments or delegate subregion pursuant to Section 65584.05.</w:t>
      </w:r>
    </w:p>
    <w:p w:rsidR="003B783C" w:rsidRPr="003B783C" w:rsidRDefault="003B783C" w:rsidP="003B783C">
      <w:pPr>
        <w:rPr>
          <w:sz w:val="24"/>
          <w:szCs w:val="24"/>
        </w:rPr>
      </w:pPr>
      <w:r w:rsidRPr="003B783C">
        <w:rPr>
          <w:sz w:val="24"/>
          <w:szCs w:val="24"/>
        </w:rPr>
        <w:t>(h) Following the conclusion of the 60-day public comment period described in subdivision (c) on the proposed allocation methodology, and after making any revisions deemed appropriate by the council of governments, or delegate subregion, as applicable, as a result of comments received during the public comment period, each council of governments, or delegate subregion, as applicable, shall adopt a final regional, or subregional, housing need allocation methodology and provide notice of the adoption of the methodology to the jurisdictions within the region, or delegate subregion as applicable, and to the department.</w:t>
      </w:r>
    </w:p>
    <w:p w:rsidR="003B783C" w:rsidRPr="003B783C" w:rsidRDefault="003B783C" w:rsidP="003B783C">
      <w:pPr>
        <w:rPr>
          <w:sz w:val="24"/>
          <w:szCs w:val="24"/>
        </w:rPr>
      </w:pPr>
      <w:r w:rsidRPr="003B783C">
        <w:rPr>
          <w:sz w:val="24"/>
          <w:szCs w:val="24"/>
        </w:rPr>
        <w:t>(i) (1) It is the intent of the Legislature that housing planning be coordinated and integrated with the regional transportation plan. To achieve this goal, the allocation plan shall allocate housing units within the region consistent with the development pattern included in the sustainable communities strategy.</w:t>
      </w:r>
    </w:p>
    <w:p w:rsidR="003B783C" w:rsidRPr="003B783C" w:rsidRDefault="003B783C" w:rsidP="003B783C">
      <w:pPr>
        <w:rPr>
          <w:sz w:val="24"/>
          <w:szCs w:val="24"/>
        </w:rPr>
      </w:pPr>
      <w:r w:rsidRPr="003B783C">
        <w:rPr>
          <w:sz w:val="24"/>
          <w:szCs w:val="24"/>
        </w:rPr>
        <w:t>(2) The final allocation plan shall ensure that the total regional housing need, by income category, as determined under Section 65584, is maintained, and that each jurisdiction in the region receive an allocation of units for low- and very low income households.</w:t>
      </w:r>
    </w:p>
    <w:p w:rsidR="003B783C" w:rsidRPr="003B783C" w:rsidRDefault="003B783C" w:rsidP="003B783C">
      <w:pPr>
        <w:rPr>
          <w:sz w:val="24"/>
          <w:szCs w:val="24"/>
        </w:rPr>
      </w:pPr>
      <w:r w:rsidRPr="003B783C">
        <w:rPr>
          <w:sz w:val="24"/>
          <w:szCs w:val="24"/>
        </w:rPr>
        <w:t>(3) The resolution approving the final housing need allocation plan shall demonstrate that the plan is consistent with the sustainable communities strategy in the regional transportation plan.</w:t>
      </w:r>
    </w:p>
    <w:p w:rsidR="003B783C" w:rsidRPr="003B783C" w:rsidRDefault="003B783C" w:rsidP="003B783C">
      <w:pPr>
        <w:rPr>
          <w:b/>
          <w:bCs/>
          <w:sz w:val="27"/>
          <w:szCs w:val="27"/>
        </w:rPr>
      </w:pPr>
      <w:r w:rsidRPr="003B783C">
        <w:rPr>
          <w:b/>
          <w:bCs/>
          <w:sz w:val="27"/>
          <w:szCs w:val="27"/>
        </w:rPr>
        <w:t>SEC. 11.</w:t>
      </w:r>
    </w:p>
    <w:p w:rsidR="003B783C" w:rsidRPr="003B783C" w:rsidRDefault="003B783C" w:rsidP="003B783C">
      <w:pPr>
        <w:rPr>
          <w:sz w:val="24"/>
          <w:szCs w:val="24"/>
        </w:rPr>
      </w:pPr>
      <w:r w:rsidRPr="003B783C">
        <w:rPr>
          <w:sz w:val="24"/>
          <w:szCs w:val="24"/>
        </w:rPr>
        <w:t>Section 65587 of the Government Code is amended to read:</w:t>
      </w:r>
    </w:p>
    <w:p w:rsidR="003B783C" w:rsidRPr="00AA35C7" w:rsidRDefault="003B783C" w:rsidP="003B783C">
      <w:pPr>
        <w:rPr>
          <w:b/>
          <w:bCs/>
          <w:sz w:val="24"/>
          <w:szCs w:val="24"/>
        </w:rPr>
      </w:pPr>
      <w:r w:rsidRPr="00AA35C7">
        <w:rPr>
          <w:b/>
          <w:bCs/>
          <w:sz w:val="24"/>
          <w:szCs w:val="24"/>
        </w:rPr>
        <w:t>65587.</w:t>
      </w:r>
    </w:p>
    <w:p w:rsidR="003B783C" w:rsidRPr="003B783C" w:rsidRDefault="003B783C" w:rsidP="003B783C">
      <w:pPr>
        <w:rPr>
          <w:sz w:val="24"/>
          <w:szCs w:val="24"/>
        </w:rPr>
      </w:pPr>
      <w:r w:rsidRPr="003B783C">
        <w:rPr>
          <w:sz w:val="24"/>
          <w:szCs w:val="24"/>
        </w:rPr>
        <w:t> (a) Each city, county, or city and county shall bring its housing element, as required by subdivision (c) of Section 65302, into conformity with the requirements of this article on or before October 1, 1981, and the deadlines set by Section 65588. Except as specifically provided in subdivision (b) of Section 65361, the Director of Planning and Research shall not grant an extension of time from these requirements.</w:t>
      </w:r>
    </w:p>
    <w:p w:rsidR="003B783C" w:rsidRPr="003B783C" w:rsidRDefault="003B783C" w:rsidP="003B783C">
      <w:pPr>
        <w:rPr>
          <w:sz w:val="24"/>
          <w:szCs w:val="24"/>
        </w:rPr>
      </w:pPr>
      <w:r w:rsidRPr="003B783C">
        <w:rPr>
          <w:sz w:val="24"/>
          <w:szCs w:val="24"/>
        </w:rPr>
        <w:t>(b) Any action brought by any interested party to review the conformity with the provisions of this article of any housing element or portion thereof or revision thereto shall be brought pursuant to Section 1085 of the Code of Civil Procedure; the court’s review of compliance with the provisions of this article shall extend to whether the housing element or portion thereof or revision thereto substantially complies with the requirements of this article.</w:t>
      </w:r>
    </w:p>
    <w:p w:rsidR="003B783C" w:rsidRPr="003B783C" w:rsidRDefault="003B783C" w:rsidP="003B783C">
      <w:pPr>
        <w:rPr>
          <w:sz w:val="24"/>
          <w:szCs w:val="24"/>
        </w:rPr>
      </w:pPr>
      <w:r w:rsidRPr="003B783C">
        <w:rPr>
          <w:sz w:val="24"/>
          <w:szCs w:val="24"/>
        </w:rPr>
        <w:lastRenderedPageBreak/>
        <w:t>(c) If a court finds that an action of a city, county, or city and county, which is required to be consistent with its general plan, does not comply with its housing element, the city, county, or city and county shall bring its action into compliance within 60 days. However, the court shall retain jurisdiction throughout the period for compliance to enforce its decision. Upon the court’s determination that the 60-day period for compliance would place an undue hardship on the city, county, or city and county, the court may extend the time period for compliance by an additional 60 days.</w:t>
      </w:r>
    </w:p>
    <w:p w:rsidR="003B783C" w:rsidRPr="003B783C" w:rsidRDefault="003B783C" w:rsidP="003B783C">
      <w:pPr>
        <w:rPr>
          <w:sz w:val="24"/>
          <w:szCs w:val="24"/>
        </w:rPr>
      </w:pPr>
      <w:r w:rsidRPr="003B783C">
        <w:rPr>
          <w:sz w:val="24"/>
          <w:szCs w:val="24"/>
        </w:rPr>
        <w:t>(d) (1) If a court finds that a city, county, or city and county failed to complete the rezoning required by subparagraph (A) of paragraph (1) of subdivision (c) of Section 65583, as that deadline may be modified by the extension provided for in subdivision (f) of that section, the court shall issue an order or judgment, after considering the equities of the circumstances presented by all parties, compelling the local government to complete the rezoning within 60 days or the earliest time consistent with public hearing notice requirements in existence at the time the action was filed. The court shall retain jurisdiction to ensure that its order or judgment is carried out. If the court determines that its order or judgment is not carried out, the court shall issue further orders to ensure that the purposes and policies of this article are fulfilled, including ordering, after considering the equities of the circumstances presented by all parties, that any rezoning required by subparagraph (A) of paragraph (1) of subdivision (c) of Section 65583 be completed within 60 days or the earliest time consistent with public hearing notice requirements in existence at the time the action was filed and may impose sanctions on the city, county, or city and county.</w:t>
      </w:r>
    </w:p>
    <w:p w:rsidR="003B783C" w:rsidRPr="003B783C" w:rsidRDefault="003B783C" w:rsidP="003B783C">
      <w:pPr>
        <w:rPr>
          <w:sz w:val="24"/>
          <w:szCs w:val="24"/>
        </w:rPr>
      </w:pPr>
      <w:r w:rsidRPr="003B783C">
        <w:rPr>
          <w:sz w:val="24"/>
          <w:szCs w:val="24"/>
        </w:rPr>
        <w:t>(2) Any interested person may bring an action to compel compliance with the deadlines and requirements of paragraphs (1), (2), and (3) of subdivision (c) of Section 65583. The action shall be brought pursuant to Section 1085 of the Code of Civil Procedure. An action may be brought pursuant to the notice and accrual provisions of subdivision (d) of Section 65009. In any such action, the city, county, or city and county shall bear the burden of proof.</w:t>
      </w:r>
    </w:p>
    <w:p w:rsidR="003B783C" w:rsidRPr="003B783C" w:rsidRDefault="003B783C" w:rsidP="003B783C">
      <w:pPr>
        <w:rPr>
          <w:b/>
          <w:bCs/>
          <w:sz w:val="27"/>
          <w:szCs w:val="27"/>
        </w:rPr>
      </w:pPr>
      <w:r w:rsidRPr="003B783C">
        <w:rPr>
          <w:b/>
          <w:bCs/>
          <w:sz w:val="27"/>
          <w:szCs w:val="27"/>
        </w:rPr>
        <w:t>SEC. 12.</w:t>
      </w:r>
    </w:p>
    <w:p w:rsidR="003B783C" w:rsidRPr="003B783C" w:rsidRDefault="003B783C" w:rsidP="003B783C">
      <w:pPr>
        <w:rPr>
          <w:sz w:val="24"/>
          <w:szCs w:val="24"/>
        </w:rPr>
      </w:pPr>
      <w:r w:rsidRPr="003B783C">
        <w:rPr>
          <w:sz w:val="24"/>
          <w:szCs w:val="24"/>
        </w:rPr>
        <w:t>Section 65588 of the Government Code is amended to read:</w:t>
      </w:r>
    </w:p>
    <w:p w:rsidR="003B783C" w:rsidRPr="00AA35C7" w:rsidRDefault="003B783C" w:rsidP="003B783C">
      <w:pPr>
        <w:rPr>
          <w:b/>
          <w:bCs/>
          <w:sz w:val="24"/>
          <w:szCs w:val="24"/>
        </w:rPr>
      </w:pPr>
      <w:r w:rsidRPr="00AA35C7">
        <w:rPr>
          <w:b/>
          <w:bCs/>
          <w:sz w:val="24"/>
          <w:szCs w:val="24"/>
        </w:rPr>
        <w:t>65588.</w:t>
      </w:r>
    </w:p>
    <w:p w:rsidR="003B783C" w:rsidRPr="003B783C" w:rsidRDefault="003B783C" w:rsidP="003B783C">
      <w:pPr>
        <w:rPr>
          <w:sz w:val="24"/>
          <w:szCs w:val="24"/>
        </w:rPr>
      </w:pPr>
      <w:r w:rsidRPr="003B783C">
        <w:rPr>
          <w:sz w:val="24"/>
          <w:szCs w:val="24"/>
        </w:rPr>
        <w:t> (a) Each local government shall review its housing element as frequently as appropriate to evaluate all of the following:</w:t>
      </w:r>
    </w:p>
    <w:p w:rsidR="003B783C" w:rsidRPr="003B783C" w:rsidRDefault="003B783C" w:rsidP="003B783C">
      <w:pPr>
        <w:rPr>
          <w:sz w:val="24"/>
          <w:szCs w:val="24"/>
        </w:rPr>
      </w:pPr>
      <w:r w:rsidRPr="003B783C">
        <w:rPr>
          <w:sz w:val="24"/>
          <w:szCs w:val="24"/>
        </w:rPr>
        <w:t>(1) The appropriateness of the housing goals, objectives, and policies in contributing to the attainment of the state housing goal.</w:t>
      </w:r>
    </w:p>
    <w:p w:rsidR="003B783C" w:rsidRPr="003B783C" w:rsidRDefault="003B783C" w:rsidP="003B783C">
      <w:pPr>
        <w:rPr>
          <w:sz w:val="24"/>
          <w:szCs w:val="24"/>
        </w:rPr>
      </w:pPr>
      <w:r w:rsidRPr="003B783C">
        <w:rPr>
          <w:sz w:val="24"/>
          <w:szCs w:val="24"/>
        </w:rPr>
        <w:lastRenderedPageBreak/>
        <w:t>(2) The effectiveness of the housing element in attainment of the community’s housing goals and objectives.</w:t>
      </w:r>
    </w:p>
    <w:p w:rsidR="003B783C" w:rsidRPr="003B783C" w:rsidRDefault="003B783C" w:rsidP="003B783C">
      <w:pPr>
        <w:rPr>
          <w:sz w:val="24"/>
          <w:szCs w:val="24"/>
        </w:rPr>
      </w:pPr>
      <w:r w:rsidRPr="003B783C">
        <w:rPr>
          <w:sz w:val="24"/>
          <w:szCs w:val="24"/>
        </w:rPr>
        <w:t>(3) The progress of the city, county, or city and county in implementation of the housing element.</w:t>
      </w:r>
    </w:p>
    <w:p w:rsidR="003B783C" w:rsidRPr="003B783C" w:rsidRDefault="003B783C" w:rsidP="003B783C">
      <w:pPr>
        <w:rPr>
          <w:sz w:val="24"/>
          <w:szCs w:val="24"/>
        </w:rPr>
      </w:pPr>
      <w:r w:rsidRPr="003B783C">
        <w:rPr>
          <w:sz w:val="24"/>
          <w:szCs w:val="24"/>
        </w:rPr>
        <w:t>(b) Except as provided in paragraph (7) of subdivision (e), the housing element shall be revised as appropriate, but not less than every eight years, to reflect the results of this periodic review, by those local governments that are located within a region covered by (1) a metropolitan planning organization in a region classified as nonattainment for one or more pollutants regulated by the federal Clean Air Act or (2) a metropolitan planning organization or regional transportation planning agency that is required, or has elected pursuant to subparagraph (L) of paragraph (2) of subdivision (b) of Section 65080, to adopt a regional transportation plan not less than every four years, except that a local government that does not adopt a housing element within 120 days of the statutory deadline for adoption of the housing element shall revise its housing element as appropriate, but not less than every four years. The housing element shall be revised, as appropriate, but not less than every five years by those local governments that are located within a region covered by a metropolitan planning organization or regional transportation planning agency that is required to adopt a regional transportation plan not less than every five years, to reflect the results of this periodic review. Nothing in this section shall be construed to excuse the obligations of the local government to adopt a revised housing element no later than the date specified in this section.</w:t>
      </w:r>
    </w:p>
    <w:p w:rsidR="003B783C" w:rsidRPr="003B783C" w:rsidRDefault="003B783C" w:rsidP="003B783C">
      <w:pPr>
        <w:rPr>
          <w:sz w:val="24"/>
          <w:szCs w:val="24"/>
        </w:rPr>
      </w:pPr>
      <w:r w:rsidRPr="003B783C">
        <w:rPr>
          <w:sz w:val="24"/>
          <w:szCs w:val="24"/>
        </w:rPr>
        <w:t>(c) The review and revision of housing elements required by this section shall take into account any low- or moderate-income housing provided or required pursuant to Section 65590.</w:t>
      </w:r>
    </w:p>
    <w:p w:rsidR="003B783C" w:rsidRPr="003B783C" w:rsidRDefault="003B783C" w:rsidP="003B783C">
      <w:pPr>
        <w:rPr>
          <w:sz w:val="24"/>
          <w:szCs w:val="24"/>
        </w:rPr>
      </w:pPr>
      <w:r w:rsidRPr="003B783C">
        <w:rPr>
          <w:sz w:val="24"/>
          <w:szCs w:val="24"/>
        </w:rPr>
        <w:t>(d) The review pursuant to subdivision (c) shall include, but need not be limited to, the following:</w:t>
      </w:r>
    </w:p>
    <w:p w:rsidR="003B783C" w:rsidRPr="003B783C" w:rsidRDefault="003B783C" w:rsidP="003B783C">
      <w:pPr>
        <w:rPr>
          <w:sz w:val="24"/>
          <w:szCs w:val="24"/>
        </w:rPr>
      </w:pPr>
      <w:r w:rsidRPr="003B783C">
        <w:rPr>
          <w:sz w:val="24"/>
          <w:szCs w:val="24"/>
        </w:rPr>
        <w:t>(1) The number of new housing units approved for construction within the coastal zone after January 1, 1982.</w:t>
      </w:r>
    </w:p>
    <w:p w:rsidR="003B783C" w:rsidRPr="003B783C" w:rsidRDefault="003B783C" w:rsidP="003B783C">
      <w:pPr>
        <w:rPr>
          <w:sz w:val="24"/>
          <w:szCs w:val="24"/>
        </w:rPr>
      </w:pPr>
      <w:r w:rsidRPr="003B783C">
        <w:rPr>
          <w:sz w:val="24"/>
          <w:szCs w:val="24"/>
        </w:rPr>
        <w:t>(2) The number of housing units for persons and families of low or moderate income, as defined in Section 50093 of the Health and Safety Code, required to be provided in new housing developments either within the coastal zone or within three miles of the coastal zone pursuant to Section 65590.</w:t>
      </w:r>
    </w:p>
    <w:p w:rsidR="003B783C" w:rsidRPr="003B783C" w:rsidRDefault="003B783C" w:rsidP="003B783C">
      <w:pPr>
        <w:rPr>
          <w:sz w:val="24"/>
          <w:szCs w:val="24"/>
        </w:rPr>
      </w:pPr>
      <w:r w:rsidRPr="003B783C">
        <w:rPr>
          <w:sz w:val="24"/>
          <w:szCs w:val="24"/>
        </w:rPr>
        <w:t>(3) The number of existing residential dwelling units occupied by persons and families of low or moderate income, as defined in Section 50093 of the Health and Safety Code, that have been authorized to be demolished or converted since January 1, 1982, in the coastal zone.</w:t>
      </w:r>
    </w:p>
    <w:p w:rsidR="003B783C" w:rsidRPr="003B783C" w:rsidRDefault="003B783C" w:rsidP="003B783C">
      <w:pPr>
        <w:rPr>
          <w:sz w:val="24"/>
          <w:szCs w:val="24"/>
        </w:rPr>
      </w:pPr>
      <w:r w:rsidRPr="003B783C">
        <w:rPr>
          <w:sz w:val="24"/>
          <w:szCs w:val="24"/>
        </w:rPr>
        <w:lastRenderedPageBreak/>
        <w:t>(4) The number of residential dwelling units for persons and families of low or moderate income, as defined in Section 50093 of the Health and Safety Code, that have been required for replacement or authorized to be converted or demolished as identified in paragraph (3). The location of the replacement units, either onsite, elsewhere within the locality’s jurisdiction within the coastal zone, or within three miles of the coastal zone within the locality’s jurisdiction, shall be designated in the review.</w:t>
      </w:r>
    </w:p>
    <w:p w:rsidR="003B783C" w:rsidRPr="003B783C" w:rsidRDefault="003B783C" w:rsidP="003B783C">
      <w:pPr>
        <w:rPr>
          <w:sz w:val="24"/>
          <w:szCs w:val="24"/>
        </w:rPr>
      </w:pPr>
      <w:r w:rsidRPr="003B783C">
        <w:rPr>
          <w:sz w:val="24"/>
          <w:szCs w:val="24"/>
        </w:rPr>
        <w:t>(e) Notwithstanding subdivision (b) or the date of adoption of the housing elements previously in existence, each city, county, and city and county shall revise its housing element according to the following schedule:</w:t>
      </w:r>
    </w:p>
    <w:p w:rsidR="003B783C" w:rsidRPr="003B783C" w:rsidRDefault="003B783C" w:rsidP="003B783C">
      <w:pPr>
        <w:rPr>
          <w:sz w:val="24"/>
          <w:szCs w:val="24"/>
        </w:rPr>
      </w:pPr>
      <w:r w:rsidRPr="003B783C">
        <w:rPr>
          <w:sz w:val="24"/>
          <w:szCs w:val="24"/>
        </w:rPr>
        <w:t>(1) Local governments within the regional jurisdiction of the Southern California Association of Governments: June 30, 2006, for the fourth revision.</w:t>
      </w:r>
    </w:p>
    <w:p w:rsidR="003B783C" w:rsidRPr="003B783C" w:rsidRDefault="003B783C" w:rsidP="003B783C">
      <w:pPr>
        <w:rPr>
          <w:sz w:val="24"/>
          <w:szCs w:val="24"/>
        </w:rPr>
      </w:pPr>
      <w:r w:rsidRPr="003B783C">
        <w:rPr>
          <w:sz w:val="24"/>
          <w:szCs w:val="24"/>
        </w:rPr>
        <w:t>(2) Local governments within the regional jurisdiction of the Association of Bay Area Governments: June 30, 2007, for the fourth revision.</w:t>
      </w:r>
    </w:p>
    <w:p w:rsidR="003B783C" w:rsidRPr="003B783C" w:rsidRDefault="003B783C" w:rsidP="003B783C">
      <w:pPr>
        <w:rPr>
          <w:sz w:val="24"/>
          <w:szCs w:val="24"/>
        </w:rPr>
      </w:pPr>
      <w:r w:rsidRPr="003B783C">
        <w:rPr>
          <w:sz w:val="24"/>
          <w:szCs w:val="24"/>
        </w:rPr>
        <w:t>(3) Local governments within the regional jurisdiction of the Council of Fresno County Governments, the Kern County Council of Governments, and the Sacramento Area Council of Governments: June 30, 2002, for the third revision, and June 30, 2008, for the fourth revision.</w:t>
      </w:r>
    </w:p>
    <w:p w:rsidR="003B783C" w:rsidRPr="003B783C" w:rsidRDefault="003B783C" w:rsidP="003B783C">
      <w:pPr>
        <w:rPr>
          <w:sz w:val="24"/>
          <w:szCs w:val="24"/>
        </w:rPr>
      </w:pPr>
      <w:r w:rsidRPr="003B783C">
        <w:rPr>
          <w:sz w:val="24"/>
          <w:szCs w:val="24"/>
        </w:rPr>
        <w:t>(4) Local governments within the regional jurisdiction of the Association of Monterey Bay Area Governments: December 31, 2002, for the third revision, and June 30, 2009, for the fourth revision.</w:t>
      </w:r>
    </w:p>
    <w:p w:rsidR="003B783C" w:rsidRPr="003B783C" w:rsidRDefault="003B783C" w:rsidP="003B783C">
      <w:pPr>
        <w:rPr>
          <w:sz w:val="24"/>
          <w:szCs w:val="24"/>
        </w:rPr>
      </w:pPr>
      <w:r w:rsidRPr="003B783C">
        <w:rPr>
          <w:sz w:val="24"/>
          <w:szCs w:val="24"/>
        </w:rPr>
        <w:t>(5) Local governments within the regional jurisdiction of the San Diego Association of Governments: June 30, 2005, for the fourth revision.</w:t>
      </w:r>
    </w:p>
    <w:p w:rsidR="003B783C" w:rsidRPr="003B783C" w:rsidRDefault="003B783C" w:rsidP="003B783C">
      <w:pPr>
        <w:rPr>
          <w:sz w:val="24"/>
          <w:szCs w:val="24"/>
        </w:rPr>
      </w:pPr>
      <w:r w:rsidRPr="003B783C">
        <w:rPr>
          <w:sz w:val="24"/>
          <w:szCs w:val="24"/>
        </w:rPr>
        <w:t>(6) All other local governments: December 31, 2003, for the third revision, and June 30, 2009, for the fourth revision.</w:t>
      </w:r>
    </w:p>
    <w:p w:rsidR="003B783C" w:rsidRPr="003B783C" w:rsidRDefault="003B783C" w:rsidP="003B783C">
      <w:pPr>
        <w:rPr>
          <w:sz w:val="24"/>
          <w:szCs w:val="24"/>
        </w:rPr>
      </w:pPr>
      <w:r w:rsidRPr="003B783C">
        <w:rPr>
          <w:sz w:val="24"/>
          <w:szCs w:val="24"/>
        </w:rPr>
        <w:t>(7) (A) All local governments within a metropolitan planning organization in a region classified as nonattainment for one or more pollutants regulated by the federal Clean Air Act (42 U.S.C. Sec. 7506), except those within the regional jurisdiction of the San Diego Association of Governments, shall adopt the fifth revision of the housing element no later than 18 months after adoption of the first regional transportation plan to be adopted after September 30, 2010.</w:t>
      </w:r>
    </w:p>
    <w:p w:rsidR="003B783C" w:rsidRPr="003B783C" w:rsidRDefault="003B783C" w:rsidP="003B783C">
      <w:pPr>
        <w:rPr>
          <w:sz w:val="24"/>
          <w:szCs w:val="24"/>
        </w:rPr>
      </w:pPr>
      <w:r w:rsidRPr="003B783C">
        <w:rPr>
          <w:sz w:val="24"/>
          <w:szCs w:val="24"/>
        </w:rPr>
        <w:t>(B) All local governments within the regional jurisdiction of the San Diego Association of Governments shall adopt their fifth revision no more than five years from the fourth revision and their sixth revision no later than 18 months after adoption of the first regional transportation plan to be adopted after the fifth revision due date.</w:t>
      </w:r>
    </w:p>
    <w:p w:rsidR="003B783C" w:rsidRPr="003B783C" w:rsidRDefault="003B783C" w:rsidP="003B783C">
      <w:pPr>
        <w:rPr>
          <w:sz w:val="24"/>
          <w:szCs w:val="24"/>
        </w:rPr>
      </w:pPr>
      <w:r w:rsidRPr="003B783C">
        <w:rPr>
          <w:sz w:val="24"/>
          <w:szCs w:val="24"/>
        </w:rPr>
        <w:lastRenderedPageBreak/>
        <w:t>(C) All local governments within the regional jurisdiction of a metropolitan planning organization or a regional transportation planning agency that has made an election pursuant to subparagraph (L) of paragraph (2) of subdivision (b) of Section 65080 shall be subject to the eight-year planning period pursuant to subdivision (b) of Section 65588 and shall adopt its next housing element 18 months after adoption of the first regional transportation plan following the election.</w:t>
      </w:r>
    </w:p>
    <w:p w:rsidR="003B783C" w:rsidRPr="003B783C" w:rsidRDefault="003B783C" w:rsidP="003B783C">
      <w:pPr>
        <w:rPr>
          <w:sz w:val="24"/>
          <w:szCs w:val="24"/>
        </w:rPr>
      </w:pPr>
      <w:r w:rsidRPr="003B783C">
        <w:rPr>
          <w:sz w:val="24"/>
          <w:szCs w:val="24"/>
        </w:rPr>
        <w:t>(f) For purposes of this article, “planning period” shall be the time period for periodic revision of the housing element pursuant to this section.</w:t>
      </w:r>
    </w:p>
    <w:p w:rsidR="003B783C" w:rsidRPr="003B783C" w:rsidRDefault="003B783C" w:rsidP="003B783C">
      <w:pPr>
        <w:rPr>
          <w:b/>
          <w:bCs/>
          <w:sz w:val="27"/>
          <w:szCs w:val="27"/>
        </w:rPr>
      </w:pPr>
      <w:r w:rsidRPr="003B783C">
        <w:rPr>
          <w:b/>
          <w:bCs/>
          <w:sz w:val="27"/>
          <w:szCs w:val="27"/>
        </w:rPr>
        <w:t>SEC. 13.</w:t>
      </w:r>
    </w:p>
    <w:p w:rsidR="003B783C" w:rsidRPr="003B783C" w:rsidRDefault="003B783C" w:rsidP="003B783C">
      <w:pPr>
        <w:rPr>
          <w:sz w:val="24"/>
          <w:szCs w:val="24"/>
        </w:rPr>
      </w:pPr>
      <w:r w:rsidRPr="003B783C">
        <w:rPr>
          <w:sz w:val="24"/>
          <w:szCs w:val="24"/>
        </w:rPr>
        <w:t> Section 21061.3 of the Public Resources Code is amended to read:</w:t>
      </w:r>
    </w:p>
    <w:p w:rsidR="003B783C" w:rsidRPr="003B783C" w:rsidRDefault="003B783C" w:rsidP="003B783C">
      <w:pPr>
        <w:rPr>
          <w:b/>
          <w:bCs/>
          <w:sz w:val="15"/>
          <w:szCs w:val="15"/>
        </w:rPr>
      </w:pPr>
      <w:r w:rsidRPr="003B783C">
        <w:rPr>
          <w:b/>
          <w:bCs/>
          <w:sz w:val="15"/>
          <w:szCs w:val="15"/>
        </w:rPr>
        <w:t>21061.3.</w:t>
      </w:r>
    </w:p>
    <w:p w:rsidR="003B783C" w:rsidRPr="003B783C" w:rsidRDefault="003B783C" w:rsidP="003B783C">
      <w:pPr>
        <w:rPr>
          <w:sz w:val="24"/>
          <w:szCs w:val="24"/>
        </w:rPr>
      </w:pPr>
      <w:r w:rsidRPr="003B783C">
        <w:rPr>
          <w:sz w:val="24"/>
          <w:szCs w:val="24"/>
        </w:rPr>
        <w:t> “Infill site” means a site in an urbanized area that meets either of the following criteria:</w:t>
      </w:r>
    </w:p>
    <w:p w:rsidR="003B783C" w:rsidRPr="003B783C" w:rsidRDefault="003B783C" w:rsidP="003B783C">
      <w:pPr>
        <w:rPr>
          <w:sz w:val="24"/>
          <w:szCs w:val="24"/>
        </w:rPr>
      </w:pPr>
      <w:r w:rsidRPr="003B783C">
        <w:rPr>
          <w:sz w:val="24"/>
          <w:szCs w:val="24"/>
        </w:rPr>
        <w:t>(a) The site has not been previously developed for urban uses and both of the following apply:</w:t>
      </w:r>
    </w:p>
    <w:p w:rsidR="003B783C" w:rsidRPr="003B783C" w:rsidRDefault="003B783C" w:rsidP="003B783C">
      <w:pPr>
        <w:rPr>
          <w:sz w:val="24"/>
          <w:szCs w:val="24"/>
        </w:rPr>
      </w:pPr>
      <w:r w:rsidRPr="003B783C">
        <w:rPr>
          <w:sz w:val="24"/>
          <w:szCs w:val="24"/>
        </w:rPr>
        <w:t>(1) The site is immediately adjacent to parcels that are developed with qualified urban uses, or at least 75 percent of the perimeter of the site adjoins parcels that are developed with qualified urban uses, and the remaining 25 percent of the site adjoins parcels that have previously been developed for qualified urban uses.</w:t>
      </w:r>
    </w:p>
    <w:p w:rsidR="003B783C" w:rsidRPr="003B783C" w:rsidRDefault="003B783C" w:rsidP="003B783C">
      <w:pPr>
        <w:rPr>
          <w:sz w:val="24"/>
          <w:szCs w:val="24"/>
        </w:rPr>
      </w:pPr>
      <w:r w:rsidRPr="003B783C">
        <w:rPr>
          <w:sz w:val="24"/>
          <w:szCs w:val="24"/>
        </w:rPr>
        <w:t>(2) No parcel within the site has been created within the past 10 years unless the parcel was created as a result of the plan of a redevelopment agency.</w:t>
      </w:r>
    </w:p>
    <w:p w:rsidR="003B783C" w:rsidRPr="003B783C" w:rsidRDefault="003B783C" w:rsidP="003B783C">
      <w:pPr>
        <w:rPr>
          <w:sz w:val="24"/>
          <w:szCs w:val="24"/>
        </w:rPr>
      </w:pPr>
      <w:r w:rsidRPr="003B783C">
        <w:rPr>
          <w:sz w:val="24"/>
          <w:szCs w:val="24"/>
        </w:rPr>
        <w:t>(b) The site has been previously developed for qualified urban uses.</w:t>
      </w:r>
    </w:p>
    <w:p w:rsidR="003B783C" w:rsidRPr="003B783C" w:rsidRDefault="003B783C" w:rsidP="003B783C">
      <w:pPr>
        <w:rPr>
          <w:b/>
          <w:bCs/>
          <w:sz w:val="27"/>
          <w:szCs w:val="27"/>
        </w:rPr>
      </w:pPr>
      <w:r w:rsidRPr="003B783C">
        <w:rPr>
          <w:b/>
          <w:bCs/>
          <w:sz w:val="27"/>
          <w:szCs w:val="27"/>
        </w:rPr>
        <w:t>SEC. 14.</w:t>
      </w:r>
    </w:p>
    <w:p w:rsidR="003B783C" w:rsidRPr="003B783C" w:rsidRDefault="003B783C" w:rsidP="003B783C">
      <w:pPr>
        <w:rPr>
          <w:sz w:val="24"/>
          <w:szCs w:val="24"/>
        </w:rPr>
      </w:pPr>
      <w:r w:rsidRPr="003B783C">
        <w:rPr>
          <w:sz w:val="24"/>
          <w:szCs w:val="24"/>
        </w:rPr>
        <w:t>Chapter 4.2 (commencing with Section 21155) is added to Division 13 of the Public Resources Code, to read:</w:t>
      </w:r>
    </w:p>
    <w:p w:rsidR="003B783C" w:rsidRPr="003B783C" w:rsidRDefault="003B783C" w:rsidP="003B783C">
      <w:pPr>
        <w:rPr>
          <w:b/>
          <w:bCs/>
          <w:sz w:val="20"/>
          <w:szCs w:val="20"/>
        </w:rPr>
      </w:pPr>
      <w:r w:rsidRPr="003B783C">
        <w:rPr>
          <w:b/>
          <w:bCs/>
          <w:sz w:val="20"/>
          <w:szCs w:val="20"/>
        </w:rPr>
        <w:t>CHAPTER  4.2. Implementation of the Sustainable Communities Strategy</w:t>
      </w:r>
    </w:p>
    <w:p w:rsidR="003B783C" w:rsidRPr="00AA35C7" w:rsidRDefault="003B783C" w:rsidP="003B783C">
      <w:pPr>
        <w:rPr>
          <w:b/>
          <w:bCs/>
          <w:sz w:val="24"/>
          <w:szCs w:val="24"/>
        </w:rPr>
      </w:pPr>
      <w:r w:rsidRPr="00AA35C7">
        <w:rPr>
          <w:b/>
          <w:bCs/>
          <w:sz w:val="24"/>
          <w:szCs w:val="24"/>
        </w:rPr>
        <w:t>21155.</w:t>
      </w:r>
    </w:p>
    <w:p w:rsidR="003B783C" w:rsidRPr="003B783C" w:rsidRDefault="003B783C" w:rsidP="003B783C">
      <w:pPr>
        <w:rPr>
          <w:sz w:val="24"/>
          <w:szCs w:val="24"/>
        </w:rPr>
      </w:pPr>
      <w:r w:rsidRPr="003B783C">
        <w:rPr>
          <w:sz w:val="24"/>
          <w:szCs w:val="24"/>
        </w:rPr>
        <w:t xml:space="preserve"> (a) This chapter applies only to a transit priority project that is consistent with the general use designation, density, building intensity, and applicable policies specified for the project area in either a sustainable communities strategy or an alternative planning strategy, for which the State Air Resources Board, pursuant to subparagraph (H) of paragraph (2) of subdivision (b) of Section 65080 of the Government Code, has accepted a metropolitan planning organization’s </w:t>
      </w:r>
      <w:r w:rsidRPr="003B783C">
        <w:rPr>
          <w:sz w:val="24"/>
          <w:szCs w:val="24"/>
        </w:rPr>
        <w:lastRenderedPageBreak/>
        <w:t>determination that the sustainable communities strategy or the alternative planning strategy would, if implemented, achieve the greenhouse gas emission reduction targets.</w:t>
      </w:r>
    </w:p>
    <w:p w:rsidR="003B783C" w:rsidRPr="003B783C" w:rsidRDefault="003B783C" w:rsidP="003B783C">
      <w:pPr>
        <w:rPr>
          <w:sz w:val="24"/>
          <w:szCs w:val="24"/>
        </w:rPr>
      </w:pPr>
      <w:r w:rsidRPr="003B783C">
        <w:rPr>
          <w:sz w:val="24"/>
          <w:szCs w:val="24"/>
        </w:rPr>
        <w:t>(b) For purposes of this chapter, a transit priority project shall (1) contain at least 50 percent residential use, based on total building square footage and, if the project contains between 26 percent and 50 percent nonresidential uses, a floor area ratio of not less than 0.75; (2) provide a minimum net density of at least 20 dwelling units per acre; and (3) be within one-half mile of a major transit stop or high-quality transit corridor included in a regional transportation plan. A major transit stop is as defined in Section 21064.3, except that, for purposes of this section, it also includes major transit stops that are included in the applicable regional transportation plan. For purposes of this section, a high-quality transit corridor means a corridor with fixed route bus service with service intervals no longer than 15 minutes during peak commute hours. A project shall be considered to be within one-half mile of a major transit stop or high-quality transit corridor if all parcels within the project have no more than 25 percent of their area farther than one-half mile from the stop or corridor and if not more than 10 percent of the residential units or 100 units, whichever is less, in the project are farther than one-half mile from the stop or corridor.</w:t>
      </w:r>
    </w:p>
    <w:p w:rsidR="003B783C" w:rsidRPr="00AA35C7" w:rsidRDefault="003B783C" w:rsidP="003B783C">
      <w:pPr>
        <w:rPr>
          <w:b/>
          <w:bCs/>
          <w:sz w:val="24"/>
          <w:szCs w:val="24"/>
        </w:rPr>
      </w:pPr>
      <w:r w:rsidRPr="00AA35C7">
        <w:rPr>
          <w:b/>
          <w:bCs/>
          <w:sz w:val="24"/>
          <w:szCs w:val="24"/>
        </w:rPr>
        <w:t>21155.1.</w:t>
      </w:r>
    </w:p>
    <w:p w:rsidR="003B783C" w:rsidRPr="003B783C" w:rsidRDefault="003B783C" w:rsidP="003B783C">
      <w:pPr>
        <w:rPr>
          <w:sz w:val="24"/>
          <w:szCs w:val="24"/>
        </w:rPr>
      </w:pPr>
      <w:r w:rsidRPr="003B783C">
        <w:rPr>
          <w:sz w:val="24"/>
          <w:szCs w:val="24"/>
        </w:rPr>
        <w:t> If the legislative body finds, after conducting a public hearing, that a transit priority project meets all of the requirements of subdivisions (a) and (b) and one of the requirements of subdivision (c), the transit priority project is declared to be a sustainable communities project and shall be exempt from this division.</w:t>
      </w:r>
    </w:p>
    <w:p w:rsidR="003B783C" w:rsidRPr="003B783C" w:rsidRDefault="003B783C" w:rsidP="003B783C">
      <w:pPr>
        <w:rPr>
          <w:sz w:val="24"/>
          <w:szCs w:val="24"/>
        </w:rPr>
      </w:pPr>
      <w:r w:rsidRPr="003B783C">
        <w:rPr>
          <w:sz w:val="24"/>
          <w:szCs w:val="24"/>
        </w:rPr>
        <w:t>(a) The transit priority project complies with all of the following environmental criteria:</w:t>
      </w:r>
    </w:p>
    <w:p w:rsidR="003B783C" w:rsidRPr="003B783C" w:rsidRDefault="003B783C" w:rsidP="003B783C">
      <w:pPr>
        <w:rPr>
          <w:sz w:val="24"/>
          <w:szCs w:val="24"/>
        </w:rPr>
      </w:pPr>
      <w:r w:rsidRPr="003B783C">
        <w:rPr>
          <w:sz w:val="24"/>
          <w:szCs w:val="24"/>
        </w:rPr>
        <w:t>(1) The transit priority project and other projects approved prior to the approval of the transit priority project but not yet built can be adequately served by existing utilities, and the transit priority project applicant has paid, or has committed to pay, all applicable in-lieu or development fees.</w:t>
      </w:r>
    </w:p>
    <w:p w:rsidR="003B783C" w:rsidRPr="003B783C" w:rsidRDefault="003B783C" w:rsidP="003B783C">
      <w:pPr>
        <w:rPr>
          <w:sz w:val="24"/>
          <w:szCs w:val="24"/>
        </w:rPr>
      </w:pPr>
      <w:r w:rsidRPr="003B783C">
        <w:rPr>
          <w:sz w:val="24"/>
          <w:szCs w:val="24"/>
        </w:rPr>
        <w:t>(2) (A) The site of the transit priority project does not contain wetlands or riparian areas and does not have significant value as a wildlife habitat, and the transit priority project does not harm any species protected by the federal Endangered Species Act of 1973 (16 U.S.C. Sec. 1531 et seq.), the Native Plant Protection Act (Chapter 10 (commencing with Section 1900) of Division 2 of the Fish and Game Code), or the California Endangered Species Act (Chapter 1.5 (commencing with Section 2050) of Division 3 of the Fish and Game Code), and the project does not cause the destruction or removal of any species protected by a local ordinance in effect at the time the application for the project was deemed complete.</w:t>
      </w:r>
    </w:p>
    <w:p w:rsidR="003B783C" w:rsidRPr="003B783C" w:rsidRDefault="003B783C" w:rsidP="003B783C">
      <w:pPr>
        <w:rPr>
          <w:sz w:val="24"/>
          <w:szCs w:val="24"/>
        </w:rPr>
      </w:pPr>
      <w:r w:rsidRPr="003B783C">
        <w:rPr>
          <w:sz w:val="24"/>
          <w:szCs w:val="24"/>
        </w:rPr>
        <w:lastRenderedPageBreak/>
        <w:t>(B) For the purposes of this paragraph, “wetlands” has the same meaning as in the United States Fish and Wildlife Service Manual, Part 660 FW 2 (June 21, 1993).</w:t>
      </w:r>
    </w:p>
    <w:p w:rsidR="003B783C" w:rsidRPr="003B783C" w:rsidRDefault="003B783C" w:rsidP="003B783C">
      <w:pPr>
        <w:rPr>
          <w:sz w:val="24"/>
          <w:szCs w:val="24"/>
        </w:rPr>
      </w:pPr>
      <w:r w:rsidRPr="003B783C">
        <w:rPr>
          <w:sz w:val="24"/>
          <w:szCs w:val="24"/>
        </w:rPr>
        <w:t>(C) For the purposes of this paragraph:</w:t>
      </w:r>
    </w:p>
    <w:p w:rsidR="003B783C" w:rsidRPr="003B783C" w:rsidRDefault="003B783C" w:rsidP="003B783C">
      <w:pPr>
        <w:rPr>
          <w:sz w:val="24"/>
          <w:szCs w:val="24"/>
        </w:rPr>
      </w:pPr>
      <w:r w:rsidRPr="003B783C">
        <w:rPr>
          <w:sz w:val="24"/>
          <w:szCs w:val="24"/>
        </w:rPr>
        <w:t>(i) “Riparian areas” means those areas transitional between terrestrial and aquatic ecosystems and that are distinguished by gradients in biophysical conditions, ecological processes, and biota. A riparian area is an area through which surface and subsurface hydrology connect waterbodies with their adjacent uplands. A riparian area includes those portions of terrestrial ecosystems that significantly influence exchanges of energy and matter with aquatic ecosystems. A riparian area is adjacent to perennial, intermittent, and ephemeral streams, lakes, and estuarine-marine shorelines.</w:t>
      </w:r>
    </w:p>
    <w:p w:rsidR="003B783C" w:rsidRPr="003B783C" w:rsidRDefault="003B783C" w:rsidP="003B783C">
      <w:pPr>
        <w:rPr>
          <w:sz w:val="24"/>
          <w:szCs w:val="24"/>
        </w:rPr>
      </w:pPr>
      <w:r w:rsidRPr="003B783C">
        <w:rPr>
          <w:sz w:val="24"/>
          <w:szCs w:val="24"/>
        </w:rPr>
        <w:t>(ii) “Wildlife habitat” means the ecological communities upon which wild animals, birds, plants, fish, amphibians, and invertebrates depend for their conservation and protection.</w:t>
      </w:r>
    </w:p>
    <w:p w:rsidR="003B783C" w:rsidRPr="003B783C" w:rsidRDefault="003B783C" w:rsidP="003B783C">
      <w:pPr>
        <w:rPr>
          <w:sz w:val="24"/>
          <w:szCs w:val="24"/>
        </w:rPr>
      </w:pPr>
      <w:r w:rsidRPr="003B783C">
        <w:rPr>
          <w:sz w:val="24"/>
          <w:szCs w:val="24"/>
        </w:rPr>
        <w:t>(iii) Habitat of “significant value” includes wildlife habitat of national, statewide, regional, or local importance; habitat for species protected by the federal Endangered Species Act of 1973 (16 U.S.C. Sec. 1531, et seq.), the California Endangered Species Act (Chapter 1.5 (commencing with Section 2050) of Division 3 of the Fish and Game Code), or the Native Plant Protection Act (Chapter 10 (commencing with Section 1900) of Division 2 of the Fish and Game Code); habitat identified as candidate, fully protected, sensitive, or species of special status by local, state, or federal agencies; or habitat essential to the movement of resident or migratory wildlife.</w:t>
      </w:r>
    </w:p>
    <w:p w:rsidR="003B783C" w:rsidRPr="003B783C" w:rsidRDefault="003B783C" w:rsidP="003B783C">
      <w:pPr>
        <w:rPr>
          <w:sz w:val="24"/>
          <w:szCs w:val="24"/>
        </w:rPr>
      </w:pPr>
      <w:r w:rsidRPr="003B783C">
        <w:rPr>
          <w:sz w:val="24"/>
          <w:szCs w:val="24"/>
        </w:rPr>
        <w:t>(3) The site of the transit priority project is not included on any list of facilities and sites compiled pursuant to Section 65962.5 of the Government Code.</w:t>
      </w:r>
    </w:p>
    <w:p w:rsidR="003B783C" w:rsidRPr="003B783C" w:rsidRDefault="003B783C" w:rsidP="003B783C">
      <w:pPr>
        <w:rPr>
          <w:sz w:val="24"/>
          <w:szCs w:val="24"/>
        </w:rPr>
      </w:pPr>
      <w:r w:rsidRPr="003B783C">
        <w:rPr>
          <w:sz w:val="24"/>
          <w:szCs w:val="24"/>
        </w:rPr>
        <w:t>(4) The site of the transit priority project is subject to a preliminary endangerment assessment prepared by a registered environmental assessor to determine the existence of any release of a hazardous substance on the site and to determine the potential for exposure of future occupants to significant health hazards from any nearby property or activity.</w:t>
      </w:r>
    </w:p>
    <w:p w:rsidR="003B783C" w:rsidRPr="003B783C" w:rsidRDefault="003B783C" w:rsidP="003B783C">
      <w:pPr>
        <w:rPr>
          <w:sz w:val="24"/>
          <w:szCs w:val="24"/>
        </w:rPr>
      </w:pPr>
      <w:r w:rsidRPr="003B783C">
        <w:rPr>
          <w:sz w:val="24"/>
          <w:szCs w:val="24"/>
        </w:rPr>
        <w:t>(A) If a release of a hazardous substance is found to exist on the site, the release shall be removed or any significant effects of the release shall be mitigated to a level of insignificance in compliance with state and federal requirements.</w:t>
      </w:r>
    </w:p>
    <w:p w:rsidR="003B783C" w:rsidRPr="003B783C" w:rsidRDefault="003B783C" w:rsidP="003B783C">
      <w:pPr>
        <w:rPr>
          <w:sz w:val="24"/>
          <w:szCs w:val="24"/>
        </w:rPr>
      </w:pPr>
      <w:r w:rsidRPr="003B783C">
        <w:rPr>
          <w:sz w:val="24"/>
          <w:szCs w:val="24"/>
        </w:rPr>
        <w:t>(B) If a potential for exposure to significant hazards from surrounding properties or activities is found to exist, the effects of the potential exposure shall be mitigated to a level of insignificance in compliance with state and federal requirements.</w:t>
      </w:r>
    </w:p>
    <w:p w:rsidR="003B783C" w:rsidRPr="003B783C" w:rsidRDefault="003B783C" w:rsidP="003B783C">
      <w:pPr>
        <w:rPr>
          <w:sz w:val="24"/>
          <w:szCs w:val="24"/>
        </w:rPr>
      </w:pPr>
      <w:r w:rsidRPr="003B783C">
        <w:rPr>
          <w:sz w:val="24"/>
          <w:szCs w:val="24"/>
        </w:rPr>
        <w:t>(5) The transit priority project does not have a significant effect on historical resources pursuant to Section 21084.1.</w:t>
      </w:r>
    </w:p>
    <w:p w:rsidR="003B783C" w:rsidRPr="003B783C" w:rsidRDefault="003B783C" w:rsidP="003B783C">
      <w:pPr>
        <w:rPr>
          <w:sz w:val="24"/>
          <w:szCs w:val="24"/>
        </w:rPr>
      </w:pPr>
      <w:r w:rsidRPr="003B783C">
        <w:rPr>
          <w:sz w:val="24"/>
          <w:szCs w:val="24"/>
        </w:rPr>
        <w:lastRenderedPageBreak/>
        <w:t>(6) The transit priority project site is not subject to any of the following:</w:t>
      </w:r>
    </w:p>
    <w:p w:rsidR="003B783C" w:rsidRPr="003B783C" w:rsidRDefault="003B783C" w:rsidP="003B783C">
      <w:pPr>
        <w:rPr>
          <w:sz w:val="24"/>
          <w:szCs w:val="24"/>
        </w:rPr>
      </w:pPr>
      <w:r w:rsidRPr="003B783C">
        <w:rPr>
          <w:sz w:val="24"/>
          <w:szCs w:val="24"/>
        </w:rPr>
        <w:t>(A) A wildland fire hazard, as determined by the Department of Forestry and Fire Protection, unless the applicable general plan or zoning ordinance contains provisions to mitigate the risk of a wildland fire hazard.</w:t>
      </w:r>
    </w:p>
    <w:p w:rsidR="003B783C" w:rsidRPr="003B783C" w:rsidRDefault="003B783C" w:rsidP="003B783C">
      <w:pPr>
        <w:rPr>
          <w:sz w:val="24"/>
          <w:szCs w:val="24"/>
        </w:rPr>
      </w:pPr>
      <w:r w:rsidRPr="003B783C">
        <w:rPr>
          <w:sz w:val="24"/>
          <w:szCs w:val="24"/>
        </w:rPr>
        <w:t>(B) An unusually high risk of fire or explosion from materials stored or used on nearby properties.</w:t>
      </w:r>
    </w:p>
    <w:p w:rsidR="003B783C" w:rsidRPr="003B783C" w:rsidRDefault="003B783C" w:rsidP="003B783C">
      <w:pPr>
        <w:rPr>
          <w:sz w:val="24"/>
          <w:szCs w:val="24"/>
        </w:rPr>
      </w:pPr>
      <w:r w:rsidRPr="003B783C">
        <w:rPr>
          <w:sz w:val="24"/>
          <w:szCs w:val="24"/>
        </w:rPr>
        <w:t>(C) Risk of a public health exposure at a level that would exceed the standards established by any state or federal agency.</w:t>
      </w:r>
    </w:p>
    <w:p w:rsidR="003B783C" w:rsidRPr="003B783C" w:rsidRDefault="003B783C" w:rsidP="003B783C">
      <w:pPr>
        <w:rPr>
          <w:sz w:val="24"/>
          <w:szCs w:val="24"/>
        </w:rPr>
      </w:pPr>
      <w:r w:rsidRPr="003B783C">
        <w:rPr>
          <w:sz w:val="24"/>
          <w:szCs w:val="24"/>
        </w:rPr>
        <w:t>(D) Seismic risk as a result of being within a delineated earthquake fault zone, as determined pursuant to Section 2622, or a seismic hazard zone, as determined pursuant to Section 2696, unless the applicable general plan or zoning ordinance contains provisions to mitigate the risk of an earthquake fault or seismic hazard zone.</w:t>
      </w:r>
    </w:p>
    <w:p w:rsidR="003B783C" w:rsidRPr="003B783C" w:rsidRDefault="003B783C" w:rsidP="003B783C">
      <w:pPr>
        <w:rPr>
          <w:sz w:val="24"/>
          <w:szCs w:val="24"/>
        </w:rPr>
      </w:pPr>
      <w:r w:rsidRPr="003B783C">
        <w:rPr>
          <w:sz w:val="24"/>
          <w:szCs w:val="24"/>
        </w:rPr>
        <w:t>(E) Landslide hazard, flood plain, flood way, or restriction zone, unless the applicable general plan or zoning ordinance contains provisions to mitigate the risk of a landslide or flood.</w:t>
      </w:r>
    </w:p>
    <w:p w:rsidR="003B783C" w:rsidRPr="003B783C" w:rsidRDefault="003B783C" w:rsidP="003B783C">
      <w:pPr>
        <w:rPr>
          <w:sz w:val="24"/>
          <w:szCs w:val="24"/>
        </w:rPr>
      </w:pPr>
      <w:r w:rsidRPr="003B783C">
        <w:rPr>
          <w:sz w:val="24"/>
          <w:szCs w:val="24"/>
        </w:rPr>
        <w:t>(7) The transit priority project site is not located on developed open space.</w:t>
      </w:r>
    </w:p>
    <w:p w:rsidR="003B783C" w:rsidRPr="003B783C" w:rsidRDefault="003B783C" w:rsidP="003B783C">
      <w:pPr>
        <w:rPr>
          <w:sz w:val="24"/>
          <w:szCs w:val="24"/>
        </w:rPr>
      </w:pPr>
      <w:r w:rsidRPr="003B783C">
        <w:rPr>
          <w:sz w:val="24"/>
          <w:szCs w:val="24"/>
        </w:rPr>
        <w:t>(A) For the purposes of this paragraph, “developed open space” means land that meets all of the following criteria:</w:t>
      </w:r>
    </w:p>
    <w:p w:rsidR="003B783C" w:rsidRPr="003B783C" w:rsidRDefault="003B783C" w:rsidP="003B783C">
      <w:pPr>
        <w:rPr>
          <w:sz w:val="24"/>
          <w:szCs w:val="24"/>
        </w:rPr>
      </w:pPr>
      <w:r w:rsidRPr="003B783C">
        <w:rPr>
          <w:sz w:val="24"/>
          <w:szCs w:val="24"/>
        </w:rPr>
        <w:t>(i) Is publicly owned, or financed in whole or in part by public funds.</w:t>
      </w:r>
    </w:p>
    <w:p w:rsidR="003B783C" w:rsidRPr="003B783C" w:rsidRDefault="003B783C" w:rsidP="003B783C">
      <w:pPr>
        <w:rPr>
          <w:sz w:val="24"/>
          <w:szCs w:val="24"/>
        </w:rPr>
      </w:pPr>
      <w:r w:rsidRPr="003B783C">
        <w:rPr>
          <w:sz w:val="24"/>
          <w:szCs w:val="24"/>
        </w:rPr>
        <w:t>(ii) Is generally open to, and available for use by, the public.</w:t>
      </w:r>
    </w:p>
    <w:p w:rsidR="003B783C" w:rsidRPr="003B783C" w:rsidRDefault="003B783C" w:rsidP="003B783C">
      <w:pPr>
        <w:rPr>
          <w:sz w:val="24"/>
          <w:szCs w:val="24"/>
        </w:rPr>
      </w:pPr>
      <w:r w:rsidRPr="003B783C">
        <w:rPr>
          <w:sz w:val="24"/>
          <w:szCs w:val="24"/>
        </w:rPr>
        <w:t>(iii) Is predominantly lacking in structural development other than structures associated with open spaces, including, but not limited to, playgrounds, swimming pools, ballfields, enclosed child play areas, and picnic facilities.</w:t>
      </w:r>
    </w:p>
    <w:p w:rsidR="003B783C" w:rsidRPr="003B783C" w:rsidRDefault="003B783C" w:rsidP="003B783C">
      <w:pPr>
        <w:rPr>
          <w:sz w:val="24"/>
          <w:szCs w:val="24"/>
        </w:rPr>
      </w:pPr>
      <w:r w:rsidRPr="003B783C">
        <w:rPr>
          <w:sz w:val="24"/>
          <w:szCs w:val="24"/>
        </w:rPr>
        <w:t>(B) For the purposes of this paragraph, “developed open space” includes land that has been designated for acquisition by a public agency for developed open space, but does not include lands acquired with public funds dedicated to the acquisition of land for housing purposes.</w:t>
      </w:r>
    </w:p>
    <w:p w:rsidR="003B783C" w:rsidRPr="003B783C" w:rsidRDefault="003B783C" w:rsidP="003B783C">
      <w:pPr>
        <w:rPr>
          <w:sz w:val="24"/>
          <w:szCs w:val="24"/>
        </w:rPr>
      </w:pPr>
      <w:r w:rsidRPr="003B783C">
        <w:rPr>
          <w:sz w:val="24"/>
          <w:szCs w:val="24"/>
        </w:rPr>
        <w:t>(8) The buildings in the transit priority project are 15 percent more energy efficient than required by Chapter 6 of Title 24 of the California Code of Regulations and the buildings and landscaping are designed to achieve 25 percent less water usage than the average household use in the region.</w:t>
      </w:r>
    </w:p>
    <w:p w:rsidR="003B783C" w:rsidRPr="003B783C" w:rsidRDefault="003B783C" w:rsidP="003B783C">
      <w:pPr>
        <w:rPr>
          <w:sz w:val="24"/>
          <w:szCs w:val="24"/>
        </w:rPr>
      </w:pPr>
      <w:r w:rsidRPr="003B783C">
        <w:rPr>
          <w:sz w:val="24"/>
          <w:szCs w:val="24"/>
        </w:rPr>
        <w:t>(b) The transit priority project meets all of the following land use criteria:</w:t>
      </w:r>
    </w:p>
    <w:p w:rsidR="003B783C" w:rsidRPr="003B783C" w:rsidRDefault="003B783C" w:rsidP="003B783C">
      <w:pPr>
        <w:rPr>
          <w:sz w:val="24"/>
          <w:szCs w:val="24"/>
        </w:rPr>
      </w:pPr>
      <w:r w:rsidRPr="003B783C">
        <w:rPr>
          <w:sz w:val="24"/>
          <w:szCs w:val="24"/>
        </w:rPr>
        <w:lastRenderedPageBreak/>
        <w:t>(1) The site of the transit priority project is not more than eight acres in total area.</w:t>
      </w:r>
    </w:p>
    <w:p w:rsidR="003B783C" w:rsidRPr="003B783C" w:rsidRDefault="003B783C" w:rsidP="003B783C">
      <w:pPr>
        <w:rPr>
          <w:sz w:val="24"/>
          <w:szCs w:val="24"/>
        </w:rPr>
      </w:pPr>
      <w:r w:rsidRPr="003B783C">
        <w:rPr>
          <w:sz w:val="24"/>
          <w:szCs w:val="24"/>
        </w:rPr>
        <w:t>(2) The transit priority project does not contain more than 200 residential units.</w:t>
      </w:r>
    </w:p>
    <w:p w:rsidR="003B783C" w:rsidRPr="003B783C" w:rsidRDefault="003B783C" w:rsidP="003B783C">
      <w:pPr>
        <w:rPr>
          <w:sz w:val="24"/>
          <w:szCs w:val="24"/>
        </w:rPr>
      </w:pPr>
      <w:r w:rsidRPr="003B783C">
        <w:rPr>
          <w:sz w:val="24"/>
          <w:szCs w:val="24"/>
        </w:rPr>
        <w:t>(3) The transit priority project does not result in any net loss in the number of affordable housing units within the project area.</w:t>
      </w:r>
    </w:p>
    <w:p w:rsidR="003B783C" w:rsidRPr="003B783C" w:rsidRDefault="003B783C" w:rsidP="003B783C">
      <w:pPr>
        <w:rPr>
          <w:sz w:val="24"/>
          <w:szCs w:val="24"/>
        </w:rPr>
      </w:pPr>
      <w:r w:rsidRPr="003B783C">
        <w:rPr>
          <w:sz w:val="24"/>
          <w:szCs w:val="24"/>
        </w:rPr>
        <w:t>(4) The transit priority project does not include any single level building that exceeds 75,000 square feet.</w:t>
      </w:r>
    </w:p>
    <w:p w:rsidR="003B783C" w:rsidRPr="003B783C" w:rsidRDefault="003B783C" w:rsidP="003B783C">
      <w:pPr>
        <w:rPr>
          <w:sz w:val="24"/>
          <w:szCs w:val="24"/>
        </w:rPr>
      </w:pPr>
      <w:r w:rsidRPr="003B783C">
        <w:rPr>
          <w:sz w:val="24"/>
          <w:szCs w:val="24"/>
        </w:rPr>
        <w:t>(5) Any applicable mitigation measures or performance standards or criteria set forth in the prior environmental impact reports, and adopted in findings, have been or will be incorporated into the transit priority project.</w:t>
      </w:r>
    </w:p>
    <w:p w:rsidR="003B783C" w:rsidRPr="003B783C" w:rsidRDefault="003B783C" w:rsidP="003B783C">
      <w:pPr>
        <w:rPr>
          <w:sz w:val="24"/>
          <w:szCs w:val="24"/>
        </w:rPr>
      </w:pPr>
      <w:r w:rsidRPr="003B783C">
        <w:rPr>
          <w:sz w:val="24"/>
          <w:szCs w:val="24"/>
        </w:rPr>
        <w:t>(6) The transit priority project is determined not to conflict with nearby operating industrial uses.</w:t>
      </w:r>
    </w:p>
    <w:p w:rsidR="003B783C" w:rsidRPr="003B783C" w:rsidRDefault="003B783C" w:rsidP="003B783C">
      <w:pPr>
        <w:rPr>
          <w:sz w:val="24"/>
          <w:szCs w:val="24"/>
        </w:rPr>
      </w:pPr>
      <w:r w:rsidRPr="003B783C">
        <w:rPr>
          <w:sz w:val="24"/>
          <w:szCs w:val="24"/>
        </w:rPr>
        <w:t>(7) The transit priority project is located within one-half mile of a rail transit station or a ferry terminal included in a regional transportation plan or within one-quarter mile of a high-quality transit corridor included in a regional transportation plan.</w:t>
      </w:r>
    </w:p>
    <w:p w:rsidR="003B783C" w:rsidRPr="003B783C" w:rsidRDefault="003B783C" w:rsidP="003B783C">
      <w:pPr>
        <w:rPr>
          <w:sz w:val="24"/>
          <w:szCs w:val="24"/>
        </w:rPr>
      </w:pPr>
      <w:r w:rsidRPr="003B783C">
        <w:rPr>
          <w:sz w:val="24"/>
          <w:szCs w:val="24"/>
        </w:rPr>
        <w:t>(c) The transit priority project meets at least one of the following three criteria:</w:t>
      </w:r>
    </w:p>
    <w:p w:rsidR="003B783C" w:rsidRPr="003B783C" w:rsidRDefault="003B783C" w:rsidP="003B783C">
      <w:pPr>
        <w:rPr>
          <w:sz w:val="24"/>
          <w:szCs w:val="24"/>
        </w:rPr>
      </w:pPr>
      <w:r w:rsidRPr="003B783C">
        <w:rPr>
          <w:sz w:val="24"/>
          <w:szCs w:val="24"/>
        </w:rPr>
        <w:t>(1) The transit priority project meets both of the following:</w:t>
      </w:r>
    </w:p>
    <w:p w:rsidR="003B783C" w:rsidRPr="003B783C" w:rsidRDefault="003B783C" w:rsidP="003B783C">
      <w:pPr>
        <w:rPr>
          <w:sz w:val="24"/>
          <w:szCs w:val="24"/>
        </w:rPr>
      </w:pPr>
      <w:r w:rsidRPr="003B783C">
        <w:rPr>
          <w:sz w:val="24"/>
          <w:szCs w:val="24"/>
        </w:rPr>
        <w:t>(A) At least 20 percent of the housing will be sold to families of moderate income, or not less than 10 percent of the housing will be rented to families of low income, or not less than 5 percent of the housing is rented to families of very low income.</w:t>
      </w:r>
    </w:p>
    <w:p w:rsidR="003B783C" w:rsidRPr="003B783C" w:rsidRDefault="003B783C" w:rsidP="003B783C">
      <w:pPr>
        <w:rPr>
          <w:sz w:val="24"/>
          <w:szCs w:val="24"/>
        </w:rPr>
      </w:pPr>
      <w:r w:rsidRPr="003B783C">
        <w:rPr>
          <w:sz w:val="24"/>
          <w:szCs w:val="24"/>
        </w:rPr>
        <w:t>(B) The transit priority project developer provides sufficient legal commitments to the appropriate local agency to ensure the continued availability and use of the housing units for very low, low-, and moderate-income households at monthly housing costs with an affordable housing cost or affordable rent, as defined in Section 50052.5 or 50053 of the Health and Safety Code, respectively, for the period required by the applicable financing. Rental units shall be affordable for at least 55 years. Ownership units shall be subject to resale restrictions or equity sharing requirements for at least 30 years.</w:t>
      </w:r>
    </w:p>
    <w:p w:rsidR="003B783C" w:rsidRPr="003B783C" w:rsidRDefault="003B783C" w:rsidP="003B783C">
      <w:pPr>
        <w:rPr>
          <w:sz w:val="24"/>
          <w:szCs w:val="24"/>
        </w:rPr>
      </w:pPr>
      <w:r w:rsidRPr="003B783C">
        <w:rPr>
          <w:sz w:val="24"/>
          <w:szCs w:val="24"/>
        </w:rPr>
        <w:t>(2) The transit priority project developer has paid or will pay in-lieu fees pursuant to a local ordinance in an amount sufficient to result in the development of an equivalent number of units that would otherwise be required pursuant to paragraph (1).</w:t>
      </w:r>
    </w:p>
    <w:p w:rsidR="003B783C" w:rsidRPr="003B783C" w:rsidRDefault="003B783C" w:rsidP="003B783C">
      <w:pPr>
        <w:rPr>
          <w:sz w:val="24"/>
          <w:szCs w:val="24"/>
        </w:rPr>
      </w:pPr>
      <w:r w:rsidRPr="003B783C">
        <w:rPr>
          <w:sz w:val="24"/>
          <w:szCs w:val="24"/>
        </w:rPr>
        <w:t>(3) The transit priority project provides public open space equal to or greater than five acres per 1,000 residents of the project.</w:t>
      </w:r>
    </w:p>
    <w:p w:rsidR="003B783C" w:rsidRPr="00AA35C7" w:rsidRDefault="003B783C" w:rsidP="003B783C">
      <w:pPr>
        <w:rPr>
          <w:b/>
          <w:bCs/>
          <w:sz w:val="24"/>
          <w:szCs w:val="24"/>
        </w:rPr>
      </w:pPr>
      <w:r w:rsidRPr="00AA35C7">
        <w:rPr>
          <w:b/>
          <w:bCs/>
          <w:sz w:val="24"/>
          <w:szCs w:val="24"/>
        </w:rPr>
        <w:lastRenderedPageBreak/>
        <w:t>21155.2.</w:t>
      </w:r>
    </w:p>
    <w:p w:rsidR="003B783C" w:rsidRPr="003B783C" w:rsidRDefault="003B783C" w:rsidP="003B783C">
      <w:pPr>
        <w:rPr>
          <w:sz w:val="24"/>
          <w:szCs w:val="24"/>
        </w:rPr>
      </w:pPr>
      <w:r w:rsidRPr="003B783C">
        <w:rPr>
          <w:sz w:val="24"/>
          <w:szCs w:val="24"/>
        </w:rPr>
        <w:t> (a) A transit priority project that has incorporated all feasible mitigation measures, performance standards, or criteria set forth in the prior applicable environmental impact reports and adopted in findings made pursuant to Section 21081, shall be eligible for either the provisions of subdivision (b) or (c).</w:t>
      </w:r>
    </w:p>
    <w:p w:rsidR="003B783C" w:rsidRPr="003B783C" w:rsidRDefault="003B783C" w:rsidP="003B783C">
      <w:pPr>
        <w:rPr>
          <w:sz w:val="24"/>
          <w:szCs w:val="24"/>
        </w:rPr>
      </w:pPr>
      <w:r w:rsidRPr="003B783C">
        <w:rPr>
          <w:sz w:val="24"/>
          <w:szCs w:val="24"/>
        </w:rPr>
        <w:t>(b) A transit priority project that satisfies the requirements of subdivision (a) may be reviewed through a sustainable communities environmental assessment as follows:</w:t>
      </w:r>
    </w:p>
    <w:p w:rsidR="003B783C" w:rsidRPr="003B783C" w:rsidRDefault="003B783C" w:rsidP="003B783C">
      <w:pPr>
        <w:rPr>
          <w:sz w:val="24"/>
          <w:szCs w:val="24"/>
        </w:rPr>
      </w:pPr>
      <w:r w:rsidRPr="003B783C">
        <w:rPr>
          <w:sz w:val="24"/>
          <w:szCs w:val="24"/>
        </w:rPr>
        <w:t>(1) An initial study shall be prepared to identify all significant or potentially significant impacts of the transit priority project, other than those which do not need to be reviewed pursuant to Section 21159.28 based on substantial evidence in light of the whole record. The initial study shall identify any cumulative effects that have been adequately addressed and mitigated pursuant to the requirements of this division in prior applicable certified environmental impact reports. Where the lead agency determines that a cumulative effect has been adequately addressed and mitigated, that cumulative effect shall not be treated as cumulatively considerable for the purposes of this subdivision.</w:t>
      </w:r>
    </w:p>
    <w:p w:rsidR="003B783C" w:rsidRPr="003B783C" w:rsidRDefault="003B783C" w:rsidP="003B783C">
      <w:pPr>
        <w:rPr>
          <w:sz w:val="24"/>
          <w:szCs w:val="24"/>
        </w:rPr>
      </w:pPr>
      <w:r w:rsidRPr="003B783C">
        <w:rPr>
          <w:sz w:val="24"/>
          <w:szCs w:val="24"/>
        </w:rPr>
        <w:t>(2) The sustainable communities environmental assessment shall contain measures that either avoid or mitigate to a level of insignificance all potentially significant or significant effects of the project required to be identified in the initial study.</w:t>
      </w:r>
    </w:p>
    <w:p w:rsidR="003B783C" w:rsidRPr="003B783C" w:rsidRDefault="003B783C" w:rsidP="003B783C">
      <w:pPr>
        <w:rPr>
          <w:sz w:val="24"/>
          <w:szCs w:val="24"/>
        </w:rPr>
      </w:pPr>
      <w:r w:rsidRPr="003B783C">
        <w:rPr>
          <w:sz w:val="24"/>
          <w:szCs w:val="24"/>
        </w:rPr>
        <w:t>(3) A draft of the sustainable communities environmental assessment shall be circulated for public comment for a period of not less than 30 days. Notice shall be provided in the same manner as required for an environmental impact report pursuant to Section 21092.</w:t>
      </w:r>
    </w:p>
    <w:p w:rsidR="003B783C" w:rsidRPr="003B783C" w:rsidRDefault="003B783C" w:rsidP="003B783C">
      <w:pPr>
        <w:rPr>
          <w:sz w:val="24"/>
          <w:szCs w:val="24"/>
        </w:rPr>
      </w:pPr>
      <w:r w:rsidRPr="003B783C">
        <w:rPr>
          <w:sz w:val="24"/>
          <w:szCs w:val="24"/>
        </w:rPr>
        <w:t>(4) Prior to acting on the sustainable communities environmental assessment, the lead agency shall consider all comments received.</w:t>
      </w:r>
    </w:p>
    <w:p w:rsidR="003B783C" w:rsidRPr="003B783C" w:rsidRDefault="003B783C" w:rsidP="003B783C">
      <w:pPr>
        <w:rPr>
          <w:sz w:val="24"/>
          <w:szCs w:val="24"/>
        </w:rPr>
      </w:pPr>
      <w:r w:rsidRPr="003B783C">
        <w:rPr>
          <w:sz w:val="24"/>
          <w:szCs w:val="24"/>
        </w:rPr>
        <w:t>(5) A sustainable communities environmental assessment may be approved by the lead agency after conducting a public hearing, reviewing the comments received, and finding that:</w:t>
      </w:r>
    </w:p>
    <w:p w:rsidR="003B783C" w:rsidRPr="003B783C" w:rsidRDefault="003B783C" w:rsidP="003B783C">
      <w:pPr>
        <w:rPr>
          <w:sz w:val="24"/>
          <w:szCs w:val="24"/>
        </w:rPr>
      </w:pPr>
      <w:r w:rsidRPr="003B783C">
        <w:rPr>
          <w:sz w:val="24"/>
          <w:szCs w:val="24"/>
        </w:rPr>
        <w:t>(A) All potentially significant or significant effects required to be identified in the initial study have been identified and analyzed.</w:t>
      </w:r>
    </w:p>
    <w:p w:rsidR="003B783C" w:rsidRPr="003B783C" w:rsidRDefault="003B783C" w:rsidP="003B783C">
      <w:pPr>
        <w:rPr>
          <w:sz w:val="24"/>
          <w:szCs w:val="24"/>
        </w:rPr>
      </w:pPr>
      <w:r w:rsidRPr="003B783C">
        <w:rPr>
          <w:sz w:val="24"/>
          <w:szCs w:val="24"/>
        </w:rPr>
        <w:t>(B) With respect to each significant effect on the environment required to be identified in the initial study, either of the following apply:</w:t>
      </w:r>
    </w:p>
    <w:p w:rsidR="003B783C" w:rsidRPr="003B783C" w:rsidRDefault="003B783C" w:rsidP="003B783C">
      <w:pPr>
        <w:rPr>
          <w:sz w:val="24"/>
          <w:szCs w:val="24"/>
        </w:rPr>
      </w:pPr>
      <w:r w:rsidRPr="003B783C">
        <w:rPr>
          <w:sz w:val="24"/>
          <w:szCs w:val="24"/>
        </w:rPr>
        <w:t>(i) Changes or alterations have been required in or incorporated into the project that avoid or mitigate the significant effects to a level of insignificance.</w:t>
      </w:r>
    </w:p>
    <w:p w:rsidR="003B783C" w:rsidRPr="003B783C" w:rsidRDefault="003B783C" w:rsidP="003B783C">
      <w:pPr>
        <w:rPr>
          <w:sz w:val="24"/>
          <w:szCs w:val="24"/>
        </w:rPr>
      </w:pPr>
      <w:r w:rsidRPr="003B783C">
        <w:rPr>
          <w:sz w:val="24"/>
          <w:szCs w:val="24"/>
        </w:rPr>
        <w:lastRenderedPageBreak/>
        <w:t>(ii) Those changes or alterations are within the responsibility and jurisdiction of another public agency and have been, or can and should be, adopted by that other agency.</w:t>
      </w:r>
    </w:p>
    <w:p w:rsidR="003B783C" w:rsidRPr="003B783C" w:rsidRDefault="003B783C" w:rsidP="003B783C">
      <w:pPr>
        <w:rPr>
          <w:sz w:val="24"/>
          <w:szCs w:val="24"/>
        </w:rPr>
      </w:pPr>
      <w:r w:rsidRPr="003B783C">
        <w:rPr>
          <w:sz w:val="24"/>
          <w:szCs w:val="24"/>
        </w:rPr>
        <w:t>(6) The legislative body of the lead agency shall conduct the public hearing or a planning commission may conduct the public hearing if local ordinances allow a direct appeal of approval of a document prepared pursuant to this division to the legislative body subject to a fee not to exceed five hundred dollars ($500).</w:t>
      </w:r>
    </w:p>
    <w:p w:rsidR="003B783C" w:rsidRPr="003B783C" w:rsidRDefault="003B783C" w:rsidP="003B783C">
      <w:pPr>
        <w:rPr>
          <w:sz w:val="24"/>
          <w:szCs w:val="24"/>
        </w:rPr>
      </w:pPr>
      <w:r w:rsidRPr="003B783C">
        <w:rPr>
          <w:sz w:val="24"/>
          <w:szCs w:val="24"/>
        </w:rPr>
        <w:t>(7) The lead agency’s decision to review and approve a transit priority project with a sustainable communities environmental assessment shall be reviewed under the substantial evidence standard.</w:t>
      </w:r>
    </w:p>
    <w:p w:rsidR="003B783C" w:rsidRPr="003B783C" w:rsidRDefault="003B783C" w:rsidP="003B783C">
      <w:pPr>
        <w:rPr>
          <w:sz w:val="24"/>
          <w:szCs w:val="24"/>
        </w:rPr>
      </w:pPr>
      <w:r w:rsidRPr="003B783C">
        <w:rPr>
          <w:sz w:val="24"/>
          <w:szCs w:val="24"/>
        </w:rPr>
        <w:t>(c) A transit priority project that satisfies the requirements of subdivision (a) may be reviewed by an environmental impact report that complies with all of the following:</w:t>
      </w:r>
    </w:p>
    <w:p w:rsidR="003B783C" w:rsidRPr="003B783C" w:rsidRDefault="003B783C" w:rsidP="003B783C">
      <w:pPr>
        <w:rPr>
          <w:sz w:val="24"/>
          <w:szCs w:val="24"/>
        </w:rPr>
      </w:pPr>
      <w:r w:rsidRPr="003B783C">
        <w:rPr>
          <w:sz w:val="24"/>
          <w:szCs w:val="24"/>
        </w:rPr>
        <w:t>(1) An initial study shall be prepared to identify all significant or potentially significant effects of the transit priority project other than those that do not need to be reviewed pursuant to Section 21159.28 based upon substantial evidence in light of the whole record. The initial study shall identify any cumulative effects that have been adequately addressed and mitigated pursuant to the requirements of this division in prior applicable certified environmental impact reports. Where the lead agency determines that a cumulative effect has been adequately addressed and mitigated, that cumulative effect shall not be treated as cumulatively considerable for the purposes of this subdivision.</w:t>
      </w:r>
    </w:p>
    <w:p w:rsidR="003B783C" w:rsidRPr="003B783C" w:rsidRDefault="003B783C" w:rsidP="003B783C">
      <w:pPr>
        <w:rPr>
          <w:sz w:val="24"/>
          <w:szCs w:val="24"/>
        </w:rPr>
      </w:pPr>
      <w:r w:rsidRPr="003B783C">
        <w:rPr>
          <w:sz w:val="24"/>
          <w:szCs w:val="24"/>
        </w:rPr>
        <w:t>(2) An environmental impact report prepared pursuant to this subdivision need only address the significant or potentially significant effects of the transit priority project on the environment identified pursuant to paragraph (1). It is not required to analyze off-site alternatives to the transit priority project. It shall otherwise comply with the requirements of this division.</w:t>
      </w:r>
    </w:p>
    <w:p w:rsidR="003B783C" w:rsidRPr="00AA35C7" w:rsidRDefault="003B783C" w:rsidP="003B783C">
      <w:pPr>
        <w:rPr>
          <w:b/>
          <w:bCs/>
          <w:sz w:val="24"/>
          <w:szCs w:val="24"/>
        </w:rPr>
      </w:pPr>
      <w:r w:rsidRPr="00AA35C7">
        <w:rPr>
          <w:b/>
          <w:bCs/>
          <w:sz w:val="24"/>
          <w:szCs w:val="24"/>
        </w:rPr>
        <w:t>21155.3.</w:t>
      </w:r>
    </w:p>
    <w:p w:rsidR="003B783C" w:rsidRPr="003B783C" w:rsidRDefault="003B783C" w:rsidP="003B783C">
      <w:pPr>
        <w:rPr>
          <w:sz w:val="24"/>
          <w:szCs w:val="24"/>
        </w:rPr>
      </w:pPr>
      <w:r w:rsidRPr="003B783C">
        <w:rPr>
          <w:sz w:val="24"/>
          <w:szCs w:val="24"/>
        </w:rPr>
        <w:t> (a) The legislative body of a local jurisdiction may adopt traffic mitigation measures that would apply to transit priority projects. These measures shall be adopted or amended after a public hearing and may include requirements for the installation of traffic control improvements, street or road improvements, and contributions to road improvement or transit funds, transit passes for future residents, or other measures that will avoid or mitigate the traffic impacts of those transit priority projects.</w:t>
      </w:r>
    </w:p>
    <w:p w:rsidR="003B783C" w:rsidRPr="003B783C" w:rsidRDefault="003B783C" w:rsidP="003B783C">
      <w:pPr>
        <w:rPr>
          <w:sz w:val="24"/>
          <w:szCs w:val="24"/>
        </w:rPr>
      </w:pPr>
      <w:r w:rsidRPr="003B783C">
        <w:rPr>
          <w:sz w:val="24"/>
          <w:szCs w:val="24"/>
        </w:rPr>
        <w:t xml:space="preserve">(b) (1) A transit priority project that is seeking a discretionary approval is not required to comply with any additional mitigation measures required by paragraph (1) or (2) of subdivision (a) of Section 21081, for the traffic impacts of that project on intersections, streets, highways, </w:t>
      </w:r>
      <w:r w:rsidRPr="003B783C">
        <w:rPr>
          <w:sz w:val="24"/>
          <w:szCs w:val="24"/>
        </w:rPr>
        <w:lastRenderedPageBreak/>
        <w:t>freeways, or mass transit, if the local jurisdiction issuing that discretionary approval has adopted traffic mitigation measures in accordance with this section.</w:t>
      </w:r>
    </w:p>
    <w:p w:rsidR="003B783C" w:rsidRPr="003B783C" w:rsidRDefault="003B783C" w:rsidP="003B783C">
      <w:pPr>
        <w:rPr>
          <w:sz w:val="24"/>
          <w:szCs w:val="24"/>
        </w:rPr>
      </w:pPr>
      <w:r w:rsidRPr="003B783C">
        <w:rPr>
          <w:sz w:val="24"/>
          <w:szCs w:val="24"/>
        </w:rPr>
        <w:t>(2) Paragraph (1) does not restrict the authority of a local jurisdiction to adopt feasible mitigation measures with respect to the effects of a project on public health or on pedestrian or bicycle safety.</w:t>
      </w:r>
    </w:p>
    <w:p w:rsidR="003B783C" w:rsidRPr="003B783C" w:rsidRDefault="003B783C" w:rsidP="003B783C">
      <w:pPr>
        <w:rPr>
          <w:sz w:val="24"/>
          <w:szCs w:val="24"/>
        </w:rPr>
      </w:pPr>
      <w:r w:rsidRPr="003B783C">
        <w:rPr>
          <w:sz w:val="24"/>
          <w:szCs w:val="24"/>
        </w:rPr>
        <w:t>(c) The legislative body shall review its traffic mitigation measures and update them as needed at least every five years.</w:t>
      </w:r>
    </w:p>
    <w:p w:rsidR="003B783C" w:rsidRPr="003B783C" w:rsidRDefault="003B783C" w:rsidP="003B783C">
      <w:pPr>
        <w:rPr>
          <w:b/>
          <w:bCs/>
          <w:sz w:val="27"/>
          <w:szCs w:val="27"/>
        </w:rPr>
      </w:pPr>
      <w:r w:rsidRPr="003B783C">
        <w:rPr>
          <w:b/>
          <w:bCs/>
          <w:sz w:val="27"/>
          <w:szCs w:val="27"/>
        </w:rPr>
        <w:t>SEC. 15.</w:t>
      </w:r>
    </w:p>
    <w:p w:rsidR="003B783C" w:rsidRPr="003B783C" w:rsidRDefault="003B783C" w:rsidP="003B783C">
      <w:pPr>
        <w:rPr>
          <w:sz w:val="24"/>
          <w:szCs w:val="24"/>
        </w:rPr>
      </w:pPr>
      <w:r w:rsidRPr="003B783C">
        <w:rPr>
          <w:sz w:val="24"/>
          <w:szCs w:val="24"/>
        </w:rPr>
        <w:t>Section 21159.28 is added to the Public Resources Code, to read:</w:t>
      </w:r>
    </w:p>
    <w:p w:rsidR="003B783C" w:rsidRPr="00AA35C7" w:rsidRDefault="003B783C" w:rsidP="003B783C">
      <w:pPr>
        <w:rPr>
          <w:b/>
          <w:bCs/>
          <w:sz w:val="24"/>
          <w:szCs w:val="24"/>
        </w:rPr>
      </w:pPr>
      <w:r w:rsidRPr="00AA35C7">
        <w:rPr>
          <w:b/>
          <w:bCs/>
          <w:sz w:val="24"/>
          <w:szCs w:val="24"/>
        </w:rPr>
        <w:t>21159.28.</w:t>
      </w:r>
    </w:p>
    <w:p w:rsidR="003B783C" w:rsidRPr="003B783C" w:rsidRDefault="003B783C" w:rsidP="003B783C">
      <w:pPr>
        <w:rPr>
          <w:sz w:val="24"/>
          <w:szCs w:val="24"/>
        </w:rPr>
      </w:pPr>
      <w:r w:rsidRPr="003B783C">
        <w:rPr>
          <w:sz w:val="24"/>
          <w:szCs w:val="24"/>
        </w:rPr>
        <w:t> (a) If a residential or mixed-use residential project is consistent with the use designation, density, building intensity, and applicable policies specified for the project area in either a sustainable communities strategy or an alternative planning strategy, for which the State Air Resources Board pursuant to subparagraph (I) of paragraph (2) of subdivision (b) of Section 65080 of the Government Code has accepted the metropolitan planning organization’s determination that the sustainable communities strategy or the alternative planning strategy would, if implemented, achieve the greenhouse gas emission reduction targets and if the project incorporates the mitigation measures required by an applicable prior environmental document, then any findings or other determinations for an exemption, a negative declaration, a mitigated negative declaration, a sustainable communities environmental assessment, an environmental impact report, or addenda prepared or adopted for the project pursuant to this division shall not be required to reference, describe, or discuss (1) growth inducing impacts; or (2) any project specific or cumulative impacts from cars and light-duty truck trips generated by the project on global warming or the regional transportation network.</w:t>
      </w:r>
    </w:p>
    <w:p w:rsidR="003B783C" w:rsidRPr="003B783C" w:rsidRDefault="003B783C" w:rsidP="003B783C">
      <w:pPr>
        <w:rPr>
          <w:sz w:val="24"/>
          <w:szCs w:val="24"/>
        </w:rPr>
      </w:pPr>
      <w:r w:rsidRPr="003B783C">
        <w:rPr>
          <w:sz w:val="24"/>
          <w:szCs w:val="24"/>
        </w:rPr>
        <w:t>(b) Any environmental impact report prepared for a project described in subdivision (a) shall not be required to reference, describe, or discuss a reduced residential density alternative to address the effects of car and light-duty truck trips generated by the project.</w:t>
      </w:r>
    </w:p>
    <w:p w:rsidR="003B783C" w:rsidRPr="003B783C" w:rsidRDefault="003B783C" w:rsidP="003B783C">
      <w:pPr>
        <w:rPr>
          <w:sz w:val="24"/>
          <w:szCs w:val="24"/>
        </w:rPr>
      </w:pPr>
      <w:r w:rsidRPr="003B783C">
        <w:rPr>
          <w:sz w:val="24"/>
          <w:szCs w:val="24"/>
        </w:rPr>
        <w:t xml:space="preserve">(c) “Regional transportation network,” for purposes of this section, means all existing and proposed transportation system improvements, including the state transportation system, that were included in the transportation and air quality conformity modeling, including congestion modeling, for the final regional transportation plan adopted by the metropolitan planning organization, but shall not include local streets and roads. Nothing in the foregoing relieves any project from a requirement to comply with any conditions, exactions, or fees for the mitigation </w:t>
      </w:r>
      <w:r w:rsidRPr="003B783C">
        <w:rPr>
          <w:sz w:val="24"/>
          <w:szCs w:val="24"/>
        </w:rPr>
        <w:lastRenderedPageBreak/>
        <w:t>of the project’s impacts on the structure, safety, or operations of the regional transportation network or local streets and roads.</w:t>
      </w:r>
    </w:p>
    <w:p w:rsidR="003B783C" w:rsidRPr="003B783C" w:rsidRDefault="003B783C" w:rsidP="003B783C">
      <w:pPr>
        <w:rPr>
          <w:sz w:val="24"/>
          <w:szCs w:val="24"/>
        </w:rPr>
      </w:pPr>
      <w:r w:rsidRPr="003B783C">
        <w:rPr>
          <w:sz w:val="24"/>
          <w:szCs w:val="24"/>
        </w:rPr>
        <w:t>(d) A residential or mixed-use residential project is a project where at least 75 percent of the total building square footage of the project consists of residential use or a project that is a transit priority project as defined in Section 21155.</w:t>
      </w:r>
    </w:p>
    <w:p w:rsidR="003B783C" w:rsidRPr="003B783C" w:rsidRDefault="003B783C" w:rsidP="003B783C">
      <w:pPr>
        <w:rPr>
          <w:b/>
          <w:bCs/>
          <w:sz w:val="27"/>
          <w:szCs w:val="27"/>
        </w:rPr>
      </w:pPr>
      <w:r w:rsidRPr="003B783C">
        <w:rPr>
          <w:b/>
          <w:bCs/>
          <w:sz w:val="27"/>
          <w:szCs w:val="27"/>
        </w:rPr>
        <w:t>SEC. 16.</w:t>
      </w:r>
    </w:p>
    <w:p w:rsidR="003B783C" w:rsidRPr="003B783C" w:rsidRDefault="003B783C" w:rsidP="003B783C">
      <w:pPr>
        <w:rPr>
          <w:sz w:val="24"/>
          <w:szCs w:val="24"/>
        </w:rPr>
      </w:pPr>
      <w:r w:rsidRPr="003B783C">
        <w:rPr>
          <w:sz w:val="24"/>
          <w:szCs w:val="24"/>
        </w:rPr>
        <w:t> 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rsidR="003E4D53" w:rsidRDefault="000772FC" w:rsidP="000772FC">
      <w:pPr>
        <w:pStyle w:val="Heading1"/>
      </w:pPr>
      <w:bookmarkStart w:id="8" w:name="_Toc534794555"/>
      <w:r>
        <w:t>Water</w:t>
      </w:r>
      <w:bookmarkEnd w:id="8"/>
    </w:p>
    <w:p w:rsidR="000772FC" w:rsidRDefault="000772FC" w:rsidP="000772FC">
      <w:pPr>
        <w:pStyle w:val="Heading2"/>
      </w:pPr>
      <w:bookmarkStart w:id="9" w:name="_Toc534794556"/>
      <w:r w:rsidRPr="000772FC">
        <w:t>Senate Bill No. 606</w:t>
      </w:r>
      <w:r>
        <w:t xml:space="preserve"> Water Management Planning</w:t>
      </w:r>
      <w:bookmarkEnd w:id="9"/>
    </w:p>
    <w:p w:rsidR="000772FC" w:rsidRPr="000772FC" w:rsidRDefault="009C1B82" w:rsidP="000772FC">
      <w:r>
        <w:t xml:space="preserve">Source: </w:t>
      </w:r>
      <w:r w:rsidRPr="009C1B82">
        <w:t>http://leginfo.legislature.ca.gov/faces/billNavClient.xhtml?bill_id=201720180SB606</w:t>
      </w:r>
    </w:p>
    <w:p w:rsidR="000772FC" w:rsidRPr="000772FC" w:rsidRDefault="000772FC" w:rsidP="000772FC">
      <w:pPr>
        <w:rPr>
          <w:sz w:val="24"/>
          <w:szCs w:val="24"/>
        </w:rPr>
      </w:pPr>
      <w:r w:rsidRPr="000772FC">
        <w:rPr>
          <w:sz w:val="24"/>
          <w:szCs w:val="24"/>
        </w:rPr>
        <w:t>CHAPTER 14</w:t>
      </w:r>
    </w:p>
    <w:p w:rsidR="000772FC" w:rsidRPr="000772FC" w:rsidRDefault="000772FC" w:rsidP="000772FC">
      <w:pPr>
        <w:rPr>
          <w:sz w:val="24"/>
          <w:szCs w:val="24"/>
        </w:rPr>
      </w:pPr>
      <w:r w:rsidRPr="000772FC">
        <w:rPr>
          <w:sz w:val="24"/>
          <w:szCs w:val="24"/>
        </w:rPr>
        <w:t>An act to amend Sections 350, 377, 1058.5, 1120, 10608.12, 10608.20, 10610.2, 10610.4, 10620, 10621, 10630, 10631, 10631.2, 10635, 10640, 10641, 10642, 10644, 10645, 10650, 10651, 10653, 10654, and 10656 of, to amend, renumber, and add Section 10612 of, to add Sections 10608.35, 10609.20, 10609.22, 10609.24, 10609.26, 10609.28, 10609.30, 10609.32, 10609.34, 10609.36, 10609.38, 10617.5, 10618, 10630.5, 10632.1, 10632.2, 10632.3, and 10657 to, to repeal Section 10631.7 of, and to repeal and add Section 10632 of, the Water Code, relating to water.</w:t>
      </w:r>
    </w:p>
    <w:p w:rsidR="000772FC" w:rsidRPr="000772FC" w:rsidRDefault="000772FC" w:rsidP="000772FC">
      <w:pPr>
        <w:rPr>
          <w:sz w:val="24"/>
          <w:szCs w:val="24"/>
        </w:rPr>
      </w:pPr>
      <w:r w:rsidRPr="000772FC">
        <w:rPr>
          <w:sz w:val="24"/>
          <w:szCs w:val="24"/>
        </w:rPr>
        <w:t>[ Approved by Governor  May 31, 2018. Filed with Secretary of State  May 31, 2018. ]</w:t>
      </w:r>
    </w:p>
    <w:p w:rsidR="000772FC" w:rsidRPr="000772FC" w:rsidRDefault="000772FC" w:rsidP="000772FC">
      <w:pPr>
        <w:rPr>
          <w:sz w:val="24"/>
          <w:szCs w:val="24"/>
        </w:rPr>
      </w:pPr>
      <w:r w:rsidRPr="000772FC">
        <w:rPr>
          <w:sz w:val="24"/>
          <w:szCs w:val="24"/>
        </w:rPr>
        <w:t>LEGISLATIVE COUNSEL'S DIGEST</w:t>
      </w:r>
    </w:p>
    <w:p w:rsidR="000772FC" w:rsidRPr="000772FC" w:rsidRDefault="000772FC" w:rsidP="000772FC">
      <w:pPr>
        <w:rPr>
          <w:sz w:val="24"/>
          <w:szCs w:val="24"/>
        </w:rPr>
      </w:pPr>
      <w:r w:rsidRPr="000772FC">
        <w:rPr>
          <w:sz w:val="24"/>
          <w:szCs w:val="24"/>
        </w:rPr>
        <w:t>SB 606, Hertzberg. Water management planning.</w:t>
      </w:r>
    </w:p>
    <w:p w:rsidR="000772FC" w:rsidRPr="000772FC" w:rsidRDefault="000772FC" w:rsidP="000772FC">
      <w:pPr>
        <w:rPr>
          <w:sz w:val="24"/>
          <w:szCs w:val="24"/>
        </w:rPr>
      </w:pPr>
      <w:r w:rsidRPr="000772FC">
        <w:rPr>
          <w:sz w:val="24"/>
          <w:szCs w:val="24"/>
        </w:rPr>
        <w:t>(1) Existing law requires the state to achieve a 20% reduction in urban per capita water use in California by December 31, 2020. Existing law requires each urban retail water supplier to develop urban water use targets and an interim urban water use target, as specified. Assembly Bill 1668 of the 2017–18 Regular Session, if enacted, would require the State Water Resources Control Board, in coordination with the Department of Water Resources, to adopt long-term standards for the efficient use of water and would establish specified standards for per capita daily indoor residential water use.</w:t>
      </w:r>
    </w:p>
    <w:p w:rsidR="000772FC" w:rsidRPr="000772FC" w:rsidRDefault="000772FC" w:rsidP="000772FC">
      <w:pPr>
        <w:rPr>
          <w:sz w:val="24"/>
          <w:szCs w:val="24"/>
        </w:rPr>
      </w:pPr>
      <w:r w:rsidRPr="000772FC">
        <w:rPr>
          <w:sz w:val="24"/>
          <w:szCs w:val="24"/>
        </w:rPr>
        <w:lastRenderedPageBreak/>
        <w:t>The bill would require an urban retail water supplier to calculate an urban water use objective no later than November 1, 2023, and by November 1 every year thereafter, and its actual urban water use by those same dates. The bill would require an urban retail water supplier to submit a report to the department for these purposes by those dates. The bill would authorize the board to issue information orders, written notices, and conservation orders to an urban retail water supplier that does not meet its urban water use objective, as specified. The bill would authorize the board to waive these requirements for a period of up to 5 years, as specified.</w:t>
      </w:r>
    </w:p>
    <w:p w:rsidR="000772FC" w:rsidRPr="000772FC" w:rsidRDefault="000772FC" w:rsidP="000772FC">
      <w:pPr>
        <w:rPr>
          <w:sz w:val="24"/>
          <w:szCs w:val="24"/>
        </w:rPr>
      </w:pPr>
      <w:r w:rsidRPr="000772FC">
        <w:rPr>
          <w:sz w:val="24"/>
          <w:szCs w:val="24"/>
        </w:rPr>
        <w:t>The bill would impose civil liability for a violation of an order or regulation issued pursuant to these provisions, as specified. The bill would also authorize the board to issue a regulation or informational order requiring a wholesale water supplier, urban retail water supplier, or distributor of a public water supply to provide a monthly report relating to water production, water use, or water conservation.</w:t>
      </w:r>
    </w:p>
    <w:p w:rsidR="000772FC" w:rsidRPr="000772FC" w:rsidRDefault="000772FC" w:rsidP="000772FC">
      <w:pPr>
        <w:rPr>
          <w:sz w:val="24"/>
          <w:szCs w:val="24"/>
        </w:rPr>
      </w:pPr>
      <w:r w:rsidRPr="000772FC">
        <w:rPr>
          <w:sz w:val="24"/>
          <w:szCs w:val="24"/>
        </w:rPr>
        <w:t>(2) Existing law establishes procedures for reconsideration and amendment of specified decisions and orders of the board. Existing law authorizes any party aggrieved by a specified decision or order of the board to file, not later than 30 days from the date of final board action, a petition for writ of mandate for judicial review of the decision or order.</w:t>
      </w:r>
    </w:p>
    <w:p w:rsidR="000772FC" w:rsidRPr="000772FC" w:rsidRDefault="000772FC" w:rsidP="000772FC">
      <w:pPr>
        <w:rPr>
          <w:sz w:val="24"/>
          <w:szCs w:val="24"/>
        </w:rPr>
      </w:pPr>
      <w:r w:rsidRPr="000772FC">
        <w:rPr>
          <w:sz w:val="24"/>
          <w:szCs w:val="24"/>
        </w:rPr>
        <w:t>This bill would apply these procedures to decisions and orders of the board issued pursuant to the provisions described in paragraph (1), including existing provisions and those added by this bill.</w:t>
      </w:r>
    </w:p>
    <w:p w:rsidR="000772FC" w:rsidRPr="000772FC" w:rsidRDefault="000772FC" w:rsidP="000772FC">
      <w:pPr>
        <w:rPr>
          <w:sz w:val="24"/>
          <w:szCs w:val="24"/>
        </w:rPr>
      </w:pPr>
      <w:r w:rsidRPr="000772FC">
        <w:rPr>
          <w:sz w:val="24"/>
          <w:szCs w:val="24"/>
        </w:rPr>
        <w:t>(3) Existing law, the Urban Water Management Planning Act, requires every public and private urban water supplier that directly or indirectly provides water for municipal purposes to prepare and adopt an urban water management plan. The act requires an urban water supplier to update its plan once every 5 years on or before December 31 in years ending in 5 and zero, the act requires the submission of a 2020 plan update by July 1, 2021. The act requires an urban water management plan, among other things, to describe the reliability of the water supply and vulnerability to seasonal or climatic shortage, to the extent practicable, and provide data for an average, single-dry, and multiple-dry water years. The act requires that an urban water management plan provide an urban water shortage contingency analysis that includes, among other things, an estimate of the minimum water supply available during each of the next 3 water years based on the driest 3-year historic sequence for the agency’s water supply.</w:t>
      </w:r>
    </w:p>
    <w:p w:rsidR="000772FC" w:rsidRPr="000772FC" w:rsidRDefault="000772FC" w:rsidP="000772FC">
      <w:pPr>
        <w:rPr>
          <w:sz w:val="24"/>
          <w:szCs w:val="24"/>
        </w:rPr>
      </w:pPr>
      <w:r w:rsidRPr="000772FC">
        <w:rPr>
          <w:sz w:val="24"/>
          <w:szCs w:val="24"/>
        </w:rPr>
        <w:t xml:space="preserve">This bill would revise and recast these provisions. The bill would require an urban water management plan to be updated on or before July 1, in years ending in 6 and one, incorporating updated and new information from the 5 years preceding the plan update. The bill would require each plan to include a simple lay description of specified information to provide a general understanding of the agency’s plan. The bill would require an urban water </w:t>
      </w:r>
      <w:r w:rsidRPr="000772FC">
        <w:rPr>
          <w:sz w:val="24"/>
          <w:szCs w:val="24"/>
        </w:rPr>
        <w:lastRenderedPageBreak/>
        <w:t>management plan to contain a drought risk assessment, as defined, that examines water shortage risks for a drought lasting the next 5 consecutive years.</w:t>
      </w:r>
    </w:p>
    <w:p w:rsidR="000772FC" w:rsidRPr="000772FC" w:rsidRDefault="000772FC" w:rsidP="000772FC">
      <w:pPr>
        <w:rPr>
          <w:sz w:val="24"/>
          <w:szCs w:val="24"/>
        </w:rPr>
      </w:pPr>
      <w:r w:rsidRPr="000772FC">
        <w:rPr>
          <w:sz w:val="24"/>
          <w:szCs w:val="24"/>
        </w:rPr>
        <w:t>The bill would require an urban water supplier to prepare, adopt, and periodically review a water shortage contingency plan, as prescribed, and as part of its urban water management plan. The bill would require a water shortage contingency plan to consist of certain elements, including, among other things, annual water supply and demand assessment procedures, standard water shortage levels, shortage response actions, and communication protocols and procedures. The bill would require an urban water supplier to make the water shortage contingency plan available to its customers and any city or county within which it provides water supplies no later than 30 days after adoption.</w:t>
      </w:r>
    </w:p>
    <w:p w:rsidR="000772FC" w:rsidRPr="000772FC" w:rsidRDefault="000772FC" w:rsidP="000772FC">
      <w:pPr>
        <w:rPr>
          <w:sz w:val="24"/>
          <w:szCs w:val="24"/>
        </w:rPr>
      </w:pPr>
      <w:r w:rsidRPr="000772FC">
        <w:rPr>
          <w:sz w:val="24"/>
          <w:szCs w:val="24"/>
        </w:rPr>
        <w:t>The bill would require an urban water supplier to conduct an annual water supply and demand assessment and submit an annual water shortage assessment report to the department with information for anticipated shortage, triggered shortage response actions, compliance and enforcement actions, and communication actions consistent with the supplier’s water shortage contingency plan by June 1 of each year. The bill would require an urban water supplier to follow, where feasible and appropriate, the procedures and implement determined shortage response actions in its water shortage contingency plan.</w:t>
      </w:r>
    </w:p>
    <w:p w:rsidR="000772FC" w:rsidRPr="000772FC" w:rsidRDefault="000772FC" w:rsidP="000772FC">
      <w:pPr>
        <w:rPr>
          <w:sz w:val="24"/>
          <w:szCs w:val="24"/>
        </w:rPr>
      </w:pPr>
      <w:r w:rsidRPr="000772FC">
        <w:rPr>
          <w:sz w:val="24"/>
          <w:szCs w:val="24"/>
        </w:rPr>
        <w:t>(4) The act requires an urban water supplier to submit copies of its urban water management plan and copies of amendments or changes to the plan to certain entities, including the department, no later than 30 days after adoption, as prescribed. The act requires the department to prepare and submit a report summarizing the status of plans adopted pursuant to the act to the Legislature on or before July 1, 2022, for the 2020 plan, and on or before December 31 in the years ending in 6 and one thereafter, and to provide a copy of the report to each urban water supplier that has submitted its plan to the department.</w:t>
      </w:r>
    </w:p>
    <w:p w:rsidR="000772FC" w:rsidRPr="000772FC" w:rsidRDefault="000772FC" w:rsidP="000772FC">
      <w:pPr>
        <w:rPr>
          <w:sz w:val="24"/>
          <w:szCs w:val="24"/>
        </w:rPr>
      </w:pPr>
      <w:r w:rsidRPr="000772FC">
        <w:rPr>
          <w:sz w:val="24"/>
          <w:szCs w:val="24"/>
        </w:rPr>
        <w:t>This bill would require an urban water supplier, if it revises its water shortage contingency plan, to submit to the department a copy of its water shortage contingency plan no later than 30 days after adoption. The bill would require an urban water supplier regulated by the Public Utilities Commission to include its most recent urban water management plan and water shortage contingency plan as part of its general rate case filings.</w:t>
      </w:r>
    </w:p>
    <w:p w:rsidR="000772FC" w:rsidRPr="000772FC" w:rsidRDefault="000772FC" w:rsidP="000772FC">
      <w:pPr>
        <w:rPr>
          <w:sz w:val="24"/>
          <w:szCs w:val="24"/>
        </w:rPr>
      </w:pPr>
      <w:r w:rsidRPr="000772FC">
        <w:rPr>
          <w:sz w:val="24"/>
          <w:szCs w:val="24"/>
        </w:rPr>
        <w:t xml:space="preserve">The bill would require the department to prepare and submit the report about plans adopted pursuant to the act to the Legislature on or before July 1 in the years ending in 7 and 2. The bill would require the department to prepare and submit to the board, on or before June 1 of each year, a report summarizing the submitted water supply and demand assessment results along with appropriate reported water shortage conditions developed by the department and </w:t>
      </w:r>
      <w:r w:rsidRPr="000772FC">
        <w:rPr>
          <w:sz w:val="24"/>
          <w:szCs w:val="24"/>
        </w:rPr>
        <w:lastRenderedPageBreak/>
        <w:t>information regarding various shortage response actions implemented as a result of water supply and demand assessments, as prescribed.</w:t>
      </w:r>
    </w:p>
    <w:p w:rsidR="000772FC" w:rsidRPr="000772FC" w:rsidRDefault="000772FC" w:rsidP="000772FC">
      <w:pPr>
        <w:rPr>
          <w:sz w:val="24"/>
          <w:szCs w:val="24"/>
        </w:rPr>
      </w:pPr>
      <w:r w:rsidRPr="000772FC">
        <w:rPr>
          <w:sz w:val="24"/>
          <w:szCs w:val="24"/>
        </w:rPr>
        <w:t>(5) Existing law makes an urban water supplier that does not prepare, adopt, and submit its urban water management plan to the department as prescribed ineligible to receive certain water grant and loan funding.</w:t>
      </w:r>
    </w:p>
    <w:p w:rsidR="000772FC" w:rsidRPr="000772FC" w:rsidRDefault="000772FC" w:rsidP="000772FC">
      <w:pPr>
        <w:rPr>
          <w:sz w:val="24"/>
          <w:szCs w:val="24"/>
        </w:rPr>
      </w:pPr>
      <w:r w:rsidRPr="000772FC">
        <w:rPr>
          <w:sz w:val="24"/>
          <w:szCs w:val="24"/>
        </w:rPr>
        <w:t>This bill would instead make an urban water supplier ineligible to receive any water grant or loan unless the urban water supplier complies with the requirements relating to urban water management plans.</w:t>
      </w:r>
    </w:p>
    <w:p w:rsidR="000772FC" w:rsidRPr="000772FC" w:rsidRDefault="000772FC" w:rsidP="000772FC">
      <w:pPr>
        <w:rPr>
          <w:sz w:val="24"/>
          <w:szCs w:val="24"/>
        </w:rPr>
      </w:pPr>
      <w:r w:rsidRPr="000772FC">
        <w:rPr>
          <w:sz w:val="24"/>
          <w:szCs w:val="24"/>
        </w:rPr>
        <w:t>(6) Existing law authorizes the governing body of a distributor of a public water supply to declare a water shortage emergency condition to prevail within the area served by the distributor whenever it finds and determines that the ordinary demands and requirements of water consumers cannot be satisfied without depleting the water supply of the distributor to the extent that there would be insufficient water for human consumption, sanitation, and fire protection.</w:t>
      </w:r>
    </w:p>
    <w:p w:rsidR="000772FC" w:rsidRPr="000772FC" w:rsidRDefault="000772FC" w:rsidP="000772FC">
      <w:pPr>
        <w:rPr>
          <w:sz w:val="24"/>
          <w:szCs w:val="24"/>
        </w:rPr>
      </w:pPr>
      <w:r w:rsidRPr="000772FC">
        <w:rPr>
          <w:sz w:val="24"/>
          <w:szCs w:val="24"/>
        </w:rPr>
        <w:t>This bill would instead require the governing body of a distributor of a public water supply to declare a water shortage emergency condition whenever it finds and determines the above-described circumstances. The bill would require an urban water supplier to coordinate with any city or county within which it provides water supply services for a possible proclamation of a local emergency.</w:t>
      </w:r>
    </w:p>
    <w:p w:rsidR="000772FC" w:rsidRPr="000772FC" w:rsidRDefault="000772FC" w:rsidP="000772FC">
      <w:pPr>
        <w:rPr>
          <w:sz w:val="24"/>
          <w:szCs w:val="24"/>
        </w:rPr>
      </w:pPr>
      <w:r w:rsidRPr="000772FC">
        <w:rPr>
          <w:sz w:val="24"/>
          <w:szCs w:val="24"/>
        </w:rPr>
        <w:t>(7) This bill would make its operation contingent on the enactment of AB 1668 of the 2017–18 Regular Session.</w:t>
      </w:r>
    </w:p>
    <w:p w:rsidR="000772FC" w:rsidRPr="000772FC" w:rsidRDefault="000772FC" w:rsidP="000772FC">
      <w:pPr>
        <w:rPr>
          <w:sz w:val="24"/>
          <w:szCs w:val="24"/>
        </w:rPr>
      </w:pPr>
      <w:r w:rsidRPr="000772FC">
        <w:rPr>
          <w:sz w:val="24"/>
          <w:szCs w:val="24"/>
        </w:rPr>
        <w:t>Digest Key</w:t>
      </w:r>
    </w:p>
    <w:p w:rsidR="000772FC" w:rsidRPr="000772FC" w:rsidRDefault="000772FC" w:rsidP="000772FC">
      <w:pPr>
        <w:rPr>
          <w:sz w:val="24"/>
          <w:szCs w:val="24"/>
        </w:rPr>
      </w:pPr>
      <w:r w:rsidRPr="000772FC">
        <w:rPr>
          <w:sz w:val="24"/>
          <w:szCs w:val="24"/>
        </w:rPr>
        <w:t xml:space="preserve">Vote: MAJORITY   Appropriation: NO   Fiscal Committee: YES   Local Program: NO  </w:t>
      </w:r>
    </w:p>
    <w:p w:rsidR="000772FC" w:rsidRPr="000772FC" w:rsidRDefault="000772FC" w:rsidP="000772FC">
      <w:pPr>
        <w:rPr>
          <w:sz w:val="24"/>
          <w:szCs w:val="24"/>
        </w:rPr>
      </w:pPr>
      <w:r w:rsidRPr="000772FC">
        <w:rPr>
          <w:sz w:val="24"/>
          <w:szCs w:val="24"/>
        </w:rPr>
        <w:t>Bill Text</w:t>
      </w:r>
    </w:p>
    <w:p w:rsidR="000772FC" w:rsidRPr="000772FC" w:rsidRDefault="000772FC" w:rsidP="000772FC">
      <w:pPr>
        <w:rPr>
          <w:sz w:val="24"/>
          <w:szCs w:val="24"/>
        </w:rPr>
      </w:pPr>
      <w:r w:rsidRPr="000772FC">
        <w:rPr>
          <w:sz w:val="24"/>
          <w:szCs w:val="24"/>
        </w:rPr>
        <w:t>The people of the State of California do enact as follows:</w:t>
      </w:r>
    </w:p>
    <w:p w:rsidR="000772FC" w:rsidRPr="000772FC" w:rsidRDefault="000772FC" w:rsidP="000772FC">
      <w:pPr>
        <w:rPr>
          <w:sz w:val="24"/>
          <w:szCs w:val="24"/>
        </w:rPr>
      </w:pPr>
      <w:r w:rsidRPr="000772FC">
        <w:rPr>
          <w:sz w:val="24"/>
          <w:szCs w:val="24"/>
        </w:rPr>
        <w:t>SECTION 1. Section 350 of the Water Code is amended to read:</w:t>
      </w:r>
    </w:p>
    <w:p w:rsidR="000772FC" w:rsidRPr="000772FC" w:rsidRDefault="000772FC" w:rsidP="000772FC">
      <w:pPr>
        <w:rPr>
          <w:sz w:val="24"/>
          <w:szCs w:val="24"/>
        </w:rPr>
      </w:pPr>
      <w:r w:rsidRPr="000772FC">
        <w:rPr>
          <w:sz w:val="24"/>
          <w:szCs w:val="24"/>
        </w:rPr>
        <w:t>350. The governing body of a distributor of a public water supply, whether publicly or privately owned and including a mutual water company, shall declare a water shortage emergency condition to prevail within the area served by such distributor whenever it finds and determines that the ordinary demands and requirements of water consumers cannot be satisfied without depleting the water supply of the distributor to the extent that there would be insufficient water for human consumption, sanitation, and fire protection.</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SEC. 2. Section 377 of the Water Code is amended to read:</w:t>
      </w:r>
    </w:p>
    <w:p w:rsidR="000772FC" w:rsidRPr="000772FC" w:rsidRDefault="000772FC" w:rsidP="000772FC">
      <w:pPr>
        <w:rPr>
          <w:sz w:val="24"/>
          <w:szCs w:val="24"/>
        </w:rPr>
      </w:pPr>
      <w:r w:rsidRPr="000772FC">
        <w:rPr>
          <w:sz w:val="24"/>
          <w:szCs w:val="24"/>
        </w:rPr>
        <w:t>377. (a) From and after the publication or posting of any ordinance or resolution pursuant to Section 376, a violation of a requirement of a water conservation program adopted pursuant to Section 376 is a misdemeanor. A person convicted under this subdivision shall be punished by imprisonment in the county jail for not more than 30 days, or by a fine not exceeding one thousand dollars ($1,000), or by both.</w:t>
      </w:r>
    </w:p>
    <w:p w:rsidR="000772FC" w:rsidRPr="000772FC" w:rsidRDefault="000772FC" w:rsidP="000772FC">
      <w:pPr>
        <w:rPr>
          <w:sz w:val="24"/>
          <w:szCs w:val="24"/>
        </w:rPr>
      </w:pPr>
      <w:r w:rsidRPr="000772FC">
        <w:rPr>
          <w:sz w:val="24"/>
          <w:szCs w:val="24"/>
        </w:rPr>
        <w:t>(b) A court or public entity may hold a person civilly liable in an amount not to exceed ten thousand dollars ($10,000) for a violation of any of the following:</w:t>
      </w:r>
    </w:p>
    <w:p w:rsidR="000772FC" w:rsidRPr="000772FC" w:rsidRDefault="000772FC" w:rsidP="000772FC">
      <w:pPr>
        <w:rPr>
          <w:sz w:val="24"/>
          <w:szCs w:val="24"/>
        </w:rPr>
      </w:pPr>
      <w:r w:rsidRPr="000772FC">
        <w:rPr>
          <w:sz w:val="24"/>
          <w:szCs w:val="24"/>
        </w:rPr>
        <w:t>(1) An ordinance or resolution adopted pursuant to Section 376.</w:t>
      </w:r>
    </w:p>
    <w:p w:rsidR="000772FC" w:rsidRPr="000772FC" w:rsidRDefault="000772FC" w:rsidP="000772FC">
      <w:pPr>
        <w:rPr>
          <w:sz w:val="24"/>
          <w:szCs w:val="24"/>
        </w:rPr>
      </w:pPr>
      <w:r w:rsidRPr="000772FC">
        <w:rPr>
          <w:sz w:val="24"/>
          <w:szCs w:val="24"/>
        </w:rPr>
        <w:t>(2) A regulation adopted by the board under Section 1058.5 or Chapter 9 (commencing with Section 10609) of Part 2.55 of Division 6, unless the board regulation provides that it cannot be enforced under this section or provides for a lesser applicable maximum penalty.</w:t>
      </w:r>
    </w:p>
    <w:p w:rsidR="000772FC" w:rsidRPr="000772FC" w:rsidRDefault="000772FC" w:rsidP="000772FC">
      <w:pPr>
        <w:rPr>
          <w:sz w:val="24"/>
          <w:szCs w:val="24"/>
        </w:rPr>
      </w:pPr>
      <w:r w:rsidRPr="000772FC">
        <w:rPr>
          <w:sz w:val="24"/>
          <w:szCs w:val="24"/>
        </w:rPr>
        <w:t>(c) Commencing on the 31st day after the public entity notified a person of a violation described in subdivision (b), the person additionally may be civilly liable in an amount not to exceed ten thousand dollars ($10,000) plus five hundred dollars ($500) for each additional day on which the violation continues.</w:t>
      </w:r>
    </w:p>
    <w:p w:rsidR="000772FC" w:rsidRPr="000772FC" w:rsidRDefault="000772FC" w:rsidP="000772FC">
      <w:pPr>
        <w:rPr>
          <w:sz w:val="24"/>
          <w:szCs w:val="24"/>
        </w:rPr>
      </w:pPr>
      <w:r w:rsidRPr="000772FC">
        <w:rPr>
          <w:sz w:val="24"/>
          <w:szCs w:val="24"/>
        </w:rPr>
        <w:t>(d) Remedies prescribed in this section are cumulative and not alternative, except that no liability shall be recoverable under this section for any violation of paragraph (2) of subdivision (b) if the board has filed a complaint pursuant to Section 1846 alleging the same violation.</w:t>
      </w:r>
    </w:p>
    <w:p w:rsidR="000772FC" w:rsidRPr="000772FC" w:rsidRDefault="000772FC" w:rsidP="000772FC">
      <w:pPr>
        <w:rPr>
          <w:sz w:val="24"/>
          <w:szCs w:val="24"/>
        </w:rPr>
      </w:pPr>
      <w:r w:rsidRPr="000772FC">
        <w:rPr>
          <w:sz w:val="24"/>
          <w:szCs w:val="24"/>
        </w:rPr>
        <w:t>(e) A public entity may administratively impose the civil liability described in subdivisions (b) and (c) after providing notice and an opportunity for a hearing. The public entity shall initiate a proceeding under this subdivision by a complaint issued pursuant to Section 377.5. The public entity shall issue the complaint at least 30 days before the hearing on the complaint and the complaint shall state the basis for the proposed civil liability order.</w:t>
      </w:r>
    </w:p>
    <w:p w:rsidR="000772FC" w:rsidRPr="000772FC" w:rsidRDefault="000772FC" w:rsidP="000772FC">
      <w:pPr>
        <w:rPr>
          <w:sz w:val="24"/>
          <w:szCs w:val="24"/>
        </w:rPr>
      </w:pPr>
      <w:r w:rsidRPr="000772FC">
        <w:rPr>
          <w:sz w:val="24"/>
          <w:szCs w:val="24"/>
        </w:rPr>
        <w:t>(f) (1) In determining the amount of civil liability to assess, a court or public entity shall take into consideration all relevant circumstances, including, but not limited to, the nature and persistence of the violation, the extent of the harm caused by the violation, the length of time over which the violation occurs, and any corrective action taken by the violator.</w:t>
      </w:r>
    </w:p>
    <w:p w:rsidR="000772FC" w:rsidRPr="000772FC" w:rsidRDefault="000772FC" w:rsidP="000772FC">
      <w:pPr>
        <w:rPr>
          <w:sz w:val="24"/>
          <w:szCs w:val="24"/>
        </w:rPr>
      </w:pPr>
      <w:r w:rsidRPr="000772FC">
        <w:rPr>
          <w:sz w:val="24"/>
          <w:szCs w:val="24"/>
        </w:rPr>
        <w:t>(2) The civil liability calculated pursuant to paragraph (1) for the first violation of subdivision (b) by a residential water user shall not exceed one thousand dollars ($1,000) except in extraordinary situations where the court or public entity finds all of the following:</w:t>
      </w:r>
    </w:p>
    <w:p w:rsidR="000772FC" w:rsidRPr="000772FC" w:rsidRDefault="000772FC" w:rsidP="000772FC">
      <w:pPr>
        <w:rPr>
          <w:sz w:val="24"/>
          <w:szCs w:val="24"/>
        </w:rPr>
      </w:pPr>
      <w:r w:rsidRPr="000772FC">
        <w:rPr>
          <w:sz w:val="24"/>
          <w:szCs w:val="24"/>
        </w:rPr>
        <w:lastRenderedPageBreak/>
        <w:t>(A) The residential user had actual notice of the requirement found to be violated.</w:t>
      </w:r>
    </w:p>
    <w:p w:rsidR="000772FC" w:rsidRPr="000772FC" w:rsidRDefault="000772FC" w:rsidP="000772FC">
      <w:pPr>
        <w:rPr>
          <w:sz w:val="24"/>
          <w:szCs w:val="24"/>
        </w:rPr>
      </w:pPr>
      <w:r w:rsidRPr="000772FC">
        <w:rPr>
          <w:sz w:val="24"/>
          <w:szCs w:val="24"/>
        </w:rPr>
        <w:t>(B) The conduct was intentional.</w:t>
      </w:r>
    </w:p>
    <w:p w:rsidR="000772FC" w:rsidRPr="000772FC" w:rsidRDefault="000772FC" w:rsidP="000772FC">
      <w:pPr>
        <w:rPr>
          <w:sz w:val="24"/>
          <w:szCs w:val="24"/>
        </w:rPr>
      </w:pPr>
      <w:r w:rsidRPr="000772FC">
        <w:rPr>
          <w:sz w:val="24"/>
          <w:szCs w:val="24"/>
        </w:rPr>
        <w:t>(C) The amount of water involved was substantial.</w:t>
      </w:r>
    </w:p>
    <w:p w:rsidR="000772FC" w:rsidRPr="000772FC" w:rsidRDefault="000772FC" w:rsidP="000772FC">
      <w:pPr>
        <w:rPr>
          <w:sz w:val="24"/>
          <w:szCs w:val="24"/>
        </w:rPr>
      </w:pPr>
      <w:r w:rsidRPr="000772FC">
        <w:rPr>
          <w:sz w:val="24"/>
          <w:szCs w:val="24"/>
        </w:rPr>
        <w:t>(g) Civil liability imposed pursuant to this section shall be paid to the public entity and expended solely for the purposes of this chapter.</w:t>
      </w:r>
    </w:p>
    <w:p w:rsidR="000772FC" w:rsidRPr="000772FC" w:rsidRDefault="000772FC" w:rsidP="000772FC">
      <w:pPr>
        <w:rPr>
          <w:sz w:val="24"/>
          <w:szCs w:val="24"/>
        </w:rPr>
      </w:pPr>
      <w:r w:rsidRPr="000772FC">
        <w:rPr>
          <w:sz w:val="24"/>
          <w:szCs w:val="24"/>
        </w:rPr>
        <w:t>(h) An order setting administrative civil liability shall become effective and final upon issuance of the order and payment shall be made. Judicial review of any final order shall be pursuant to Section 1094.5 of the Code of Civil Procedure.</w:t>
      </w:r>
    </w:p>
    <w:p w:rsidR="000772FC" w:rsidRPr="000772FC" w:rsidRDefault="000772FC" w:rsidP="000772FC">
      <w:pPr>
        <w:rPr>
          <w:sz w:val="24"/>
          <w:szCs w:val="24"/>
        </w:rPr>
      </w:pPr>
      <w:r w:rsidRPr="000772FC">
        <w:rPr>
          <w:sz w:val="24"/>
          <w:szCs w:val="24"/>
        </w:rPr>
        <w:t>(i) In addition to the remedies prescribed in this section, a public entity may enforce water use limitations established by an ordinance or resolution adopted pursuant to this chapter, or as otherwise authorized by law, by a volumetric penalty in an amount established by the public entity.</w:t>
      </w:r>
    </w:p>
    <w:p w:rsidR="000772FC" w:rsidRPr="000772FC" w:rsidRDefault="000772FC" w:rsidP="000772FC">
      <w:pPr>
        <w:rPr>
          <w:sz w:val="24"/>
          <w:szCs w:val="24"/>
        </w:rPr>
      </w:pPr>
      <w:r w:rsidRPr="000772FC">
        <w:rPr>
          <w:sz w:val="24"/>
          <w:szCs w:val="24"/>
        </w:rPr>
        <w:t>SEC. 3. Section 1058.5 of the Water Code is amended to read:</w:t>
      </w:r>
    </w:p>
    <w:p w:rsidR="000772FC" w:rsidRPr="000772FC" w:rsidRDefault="000772FC" w:rsidP="000772FC">
      <w:pPr>
        <w:rPr>
          <w:sz w:val="24"/>
          <w:szCs w:val="24"/>
        </w:rPr>
      </w:pPr>
      <w:r w:rsidRPr="000772FC">
        <w:rPr>
          <w:sz w:val="24"/>
          <w:szCs w:val="24"/>
        </w:rPr>
        <w:t>1058.5. (a) This section applies to any emergency regulation adopted by the board for which the board makes both of the following findings:</w:t>
      </w:r>
    </w:p>
    <w:p w:rsidR="000772FC" w:rsidRPr="000772FC" w:rsidRDefault="000772FC" w:rsidP="000772FC">
      <w:pPr>
        <w:rPr>
          <w:sz w:val="24"/>
          <w:szCs w:val="24"/>
        </w:rPr>
      </w:pPr>
      <w:r w:rsidRPr="000772FC">
        <w:rPr>
          <w:sz w:val="24"/>
          <w:szCs w:val="24"/>
        </w:rPr>
        <w:t>(1) The emergency regulation is adopted to prevent the waste, unreasonable use, unreasonable method of use, or unreasonable method of diversion, of water, to promote water recycling or water conservation, to require curtailment of diversions when water is not available under the diverter’s priority of right, or in furtherance of any of the foregoing, to require reporting of diversion or use or the preparation of monitoring reports.</w:t>
      </w:r>
    </w:p>
    <w:p w:rsidR="000772FC" w:rsidRPr="000772FC" w:rsidRDefault="000772FC" w:rsidP="000772FC">
      <w:pPr>
        <w:rPr>
          <w:sz w:val="24"/>
          <w:szCs w:val="24"/>
        </w:rPr>
      </w:pPr>
      <w:r w:rsidRPr="000772FC">
        <w:rPr>
          <w:sz w:val="24"/>
          <w:szCs w:val="24"/>
        </w:rPr>
        <w:t>(2) The emergency regulation is adopted in response to conditions which exist, or are threatened, in a critically dry year immediately preceded by two or more consecutive below normal, dry, or critically dry years or during a period for which the Governor has issued a proclamation of a state of emergency under the California Emergency Services Act (Chapter 7 (commencing with Section 8550) of Division 1 of Title 2 of the Government Code) based on drought conditions.</w:t>
      </w:r>
    </w:p>
    <w:p w:rsidR="000772FC" w:rsidRPr="000772FC" w:rsidRDefault="000772FC" w:rsidP="000772FC">
      <w:pPr>
        <w:rPr>
          <w:sz w:val="24"/>
          <w:szCs w:val="24"/>
        </w:rPr>
      </w:pPr>
      <w:r w:rsidRPr="000772FC">
        <w:rPr>
          <w:sz w:val="24"/>
          <w:szCs w:val="24"/>
        </w:rPr>
        <w:t>(b) Notwithstanding Sections 11346.1 and 11349.6 of the Government Code, any findings of emergency adopted by the board, in connection with the adoption of an emergency regulation under this section, are not subject to review by the Office of Administrative Law.</w:t>
      </w:r>
    </w:p>
    <w:p w:rsidR="000772FC" w:rsidRPr="000772FC" w:rsidRDefault="000772FC" w:rsidP="000772FC">
      <w:pPr>
        <w:rPr>
          <w:sz w:val="24"/>
          <w:szCs w:val="24"/>
        </w:rPr>
      </w:pPr>
      <w:r w:rsidRPr="000772FC">
        <w:rPr>
          <w:sz w:val="24"/>
          <w:szCs w:val="24"/>
        </w:rPr>
        <w:t xml:space="preserve">(c) An emergency regulation adopted by the board under this section may remain in effect for up to one year, as determined by the board, and is deemed repealed immediately upon a finding by the board that due to changed conditions it is no longer necessary for the regulation </w:t>
      </w:r>
      <w:r w:rsidRPr="000772FC">
        <w:rPr>
          <w:sz w:val="24"/>
          <w:szCs w:val="24"/>
        </w:rPr>
        <w:lastRenderedPageBreak/>
        <w:t>to remain in effect. An emergency regulation adopted by the board under this section may be renewed if the board determines that the conditions specified in paragraph (2) of subdivision (a) are still in effect.</w:t>
      </w:r>
    </w:p>
    <w:p w:rsidR="000772FC" w:rsidRPr="000772FC" w:rsidRDefault="000772FC" w:rsidP="000772FC">
      <w:pPr>
        <w:rPr>
          <w:sz w:val="24"/>
          <w:szCs w:val="24"/>
        </w:rPr>
      </w:pPr>
      <w:r w:rsidRPr="000772FC">
        <w:rPr>
          <w:sz w:val="24"/>
          <w:szCs w:val="24"/>
        </w:rPr>
        <w:t>(d) In addition to any other applicable civil or criminal penalties, any person or entity who violates a regulation adopted by the board pursuant to this section is guilty of an infraction punishable by a fine of up to five hundred dollars ($500) for each day in which the violation occurs.</w:t>
      </w:r>
    </w:p>
    <w:p w:rsidR="000772FC" w:rsidRPr="000772FC" w:rsidRDefault="000772FC" w:rsidP="000772FC">
      <w:pPr>
        <w:rPr>
          <w:sz w:val="24"/>
          <w:szCs w:val="24"/>
        </w:rPr>
      </w:pPr>
      <w:r w:rsidRPr="000772FC">
        <w:rPr>
          <w:sz w:val="24"/>
          <w:szCs w:val="24"/>
        </w:rPr>
        <w:t>(e) (1) Notwithstanding subdivision (b) of Section 1551 or subdivision (e) of Section 1848, a civil liability imposed under Chapter 12 (commencing with Section 1825) of Part 2 of Division 2 by the board or a court for a violation of an emergency conservation regulation adopted pursuant to this section shall be deposited, and separately accounted for, in the Water Rights Fund. Funds deposited in accordance with this subdivision shall be available, upon appropriation, for water conservation activities and programs.</w:t>
      </w:r>
    </w:p>
    <w:p w:rsidR="000772FC" w:rsidRPr="000772FC" w:rsidRDefault="000772FC" w:rsidP="000772FC">
      <w:pPr>
        <w:rPr>
          <w:sz w:val="24"/>
          <w:szCs w:val="24"/>
        </w:rPr>
      </w:pPr>
      <w:r w:rsidRPr="000772FC">
        <w:rPr>
          <w:sz w:val="24"/>
          <w:szCs w:val="24"/>
        </w:rPr>
        <w:t>(2) For purposes of this subdivision, an “emergency conservation regulation” means an emergency regulation that requires an end user of water, a water retailer, or a water wholesaler to conserve water or report to the board on water conservation. Water conservation includes restrictions or limitations on particular uses of water or a reduction in the amount of water used or served, but does not include curtailment of diversions when water is not available under the diverter’s priority of right or reporting requirements related to curtailments.</w:t>
      </w:r>
    </w:p>
    <w:p w:rsidR="000772FC" w:rsidRPr="000772FC" w:rsidRDefault="000772FC" w:rsidP="000772FC">
      <w:pPr>
        <w:rPr>
          <w:sz w:val="24"/>
          <w:szCs w:val="24"/>
        </w:rPr>
      </w:pPr>
      <w:r w:rsidRPr="000772FC">
        <w:rPr>
          <w:sz w:val="24"/>
          <w:szCs w:val="24"/>
        </w:rPr>
        <w:t>SEC. 4. Section 1120 of the Water Code is amended to read:</w:t>
      </w:r>
    </w:p>
    <w:p w:rsidR="000772FC" w:rsidRPr="000772FC" w:rsidRDefault="000772FC" w:rsidP="000772FC">
      <w:pPr>
        <w:rPr>
          <w:sz w:val="24"/>
          <w:szCs w:val="24"/>
        </w:rPr>
      </w:pPr>
      <w:r w:rsidRPr="000772FC">
        <w:rPr>
          <w:sz w:val="24"/>
          <w:szCs w:val="24"/>
        </w:rPr>
        <w:t>1120. This chapter applies to any decision or order issued under this part or Section 275, Part 2 (commencing with Section 1200), Part 2 (commencing with Section 10500) of Division 6, Part 2.55 (commencing with Section 10608) of Division 6, or Chapter 11 (commencing with Section 10735) of Part 2.74 of Division 6, Article 7 (commencing with Section 13550) of Chapter 7 of Division 7, or the public trust doctrine.</w:t>
      </w:r>
    </w:p>
    <w:p w:rsidR="000772FC" w:rsidRPr="000772FC" w:rsidRDefault="000772FC" w:rsidP="000772FC">
      <w:pPr>
        <w:rPr>
          <w:sz w:val="24"/>
          <w:szCs w:val="24"/>
        </w:rPr>
      </w:pPr>
      <w:r w:rsidRPr="000772FC">
        <w:rPr>
          <w:sz w:val="24"/>
          <w:szCs w:val="24"/>
        </w:rPr>
        <w:t>SEC. 5. Section 10608.12 of the Water Code is amended to read:</w:t>
      </w:r>
    </w:p>
    <w:p w:rsidR="000772FC" w:rsidRPr="000772FC" w:rsidRDefault="000772FC" w:rsidP="000772FC">
      <w:pPr>
        <w:rPr>
          <w:sz w:val="24"/>
          <w:szCs w:val="24"/>
        </w:rPr>
      </w:pPr>
      <w:r w:rsidRPr="000772FC">
        <w:rPr>
          <w:sz w:val="24"/>
          <w:szCs w:val="24"/>
        </w:rPr>
        <w:t>10608.12. Unless the context otherwise requires, the following definitions govern the construction of this part:</w:t>
      </w:r>
    </w:p>
    <w:p w:rsidR="000772FC" w:rsidRPr="000772FC" w:rsidRDefault="000772FC" w:rsidP="000772FC">
      <w:pPr>
        <w:rPr>
          <w:sz w:val="24"/>
          <w:szCs w:val="24"/>
        </w:rPr>
      </w:pPr>
      <w:r w:rsidRPr="000772FC">
        <w:rPr>
          <w:sz w:val="24"/>
          <w:szCs w:val="24"/>
        </w:rPr>
        <w:t xml:space="preserve">(a) “Agricultural water supplier” means a water supplier, either publicly or privately owned, providing water to 10,000 or more irrigated acres, excluding recycled water. “Agricultural water supplier” includes a supplier or contractor for water, regardless of the basis of right, that </w:t>
      </w:r>
      <w:r w:rsidRPr="000772FC">
        <w:rPr>
          <w:sz w:val="24"/>
          <w:szCs w:val="24"/>
        </w:rPr>
        <w:lastRenderedPageBreak/>
        <w:t>distributes or sells water for ultimate resale to customers. “Agricultural water supplier” does not include the department.</w:t>
      </w:r>
    </w:p>
    <w:p w:rsidR="000772FC" w:rsidRPr="000772FC" w:rsidRDefault="000772FC" w:rsidP="000772FC">
      <w:pPr>
        <w:rPr>
          <w:sz w:val="24"/>
          <w:szCs w:val="24"/>
        </w:rPr>
      </w:pPr>
      <w:r w:rsidRPr="000772FC">
        <w:rPr>
          <w:sz w:val="24"/>
          <w:szCs w:val="24"/>
        </w:rPr>
        <w:t>(b) “Base daily per capita water use” means any of the following:</w:t>
      </w:r>
    </w:p>
    <w:p w:rsidR="000772FC" w:rsidRPr="000772FC" w:rsidRDefault="000772FC" w:rsidP="000772FC">
      <w:pPr>
        <w:rPr>
          <w:sz w:val="24"/>
          <w:szCs w:val="24"/>
        </w:rPr>
      </w:pPr>
      <w:r w:rsidRPr="000772FC">
        <w:rPr>
          <w:sz w:val="24"/>
          <w:szCs w:val="24"/>
        </w:rPr>
        <w:t>(1) The urban retail water supplier’s estimate of its average gross water use, reported in gallons per capita per day and calculated over a continuous 10-year period ending no earlier than December 31, 2004, and no later than December 31, 2010.</w:t>
      </w:r>
    </w:p>
    <w:p w:rsidR="000772FC" w:rsidRPr="000772FC" w:rsidRDefault="000772FC" w:rsidP="000772FC">
      <w:pPr>
        <w:rPr>
          <w:sz w:val="24"/>
          <w:szCs w:val="24"/>
        </w:rPr>
      </w:pPr>
      <w:r w:rsidRPr="000772FC">
        <w:rPr>
          <w:sz w:val="24"/>
          <w:szCs w:val="24"/>
        </w:rPr>
        <w:t>(2) For an urban retail water supplier that meets at least 10 percent of its 2008 measured retail water demand through recycled water that is delivered within the service area of an urban retail water supplier or its urban wholesale water supplier, the urban retail water supplier may extend the calculation described in paragraph (1) up to an additional five years to a maximum of a continuous 15-year period ending no earlier than December 31, 2004, and no later than December 31, 2010.</w:t>
      </w:r>
    </w:p>
    <w:p w:rsidR="000772FC" w:rsidRPr="000772FC" w:rsidRDefault="000772FC" w:rsidP="000772FC">
      <w:pPr>
        <w:rPr>
          <w:sz w:val="24"/>
          <w:szCs w:val="24"/>
        </w:rPr>
      </w:pPr>
      <w:r w:rsidRPr="000772FC">
        <w:rPr>
          <w:sz w:val="24"/>
          <w:szCs w:val="24"/>
        </w:rPr>
        <w:t>(3) For the purposes of Section 10608.22, the urban retail water supplier’s estimate of its average gross water use, reported in gallons per capita per day and calculated over a continuous five-year period ending no earlier than December 31, 2007, and no later than December 31, 2010.</w:t>
      </w:r>
    </w:p>
    <w:p w:rsidR="000772FC" w:rsidRPr="000772FC" w:rsidRDefault="000772FC" w:rsidP="000772FC">
      <w:pPr>
        <w:rPr>
          <w:sz w:val="24"/>
          <w:szCs w:val="24"/>
        </w:rPr>
      </w:pPr>
      <w:r w:rsidRPr="000772FC">
        <w:rPr>
          <w:sz w:val="24"/>
          <w:szCs w:val="24"/>
        </w:rPr>
        <w:t>(c) “Baseline commercial, industrial, and institutional water use” means an urban retail water supplier’s base daily per capita water use for commercial, industrial, and institutional users.</w:t>
      </w:r>
    </w:p>
    <w:p w:rsidR="000772FC" w:rsidRPr="000772FC" w:rsidRDefault="000772FC" w:rsidP="000772FC">
      <w:pPr>
        <w:rPr>
          <w:sz w:val="24"/>
          <w:szCs w:val="24"/>
        </w:rPr>
      </w:pPr>
      <w:r w:rsidRPr="000772FC">
        <w:rPr>
          <w:sz w:val="24"/>
          <w:szCs w:val="24"/>
        </w:rPr>
        <w:t>(d) “CII water use” means water used by commercial water users, industrial water users, institutional water users, and large landscape water users.</w:t>
      </w:r>
    </w:p>
    <w:p w:rsidR="000772FC" w:rsidRPr="000772FC" w:rsidRDefault="000772FC" w:rsidP="000772FC">
      <w:pPr>
        <w:rPr>
          <w:sz w:val="24"/>
          <w:szCs w:val="24"/>
        </w:rPr>
      </w:pPr>
      <w:r w:rsidRPr="000772FC">
        <w:rPr>
          <w:sz w:val="24"/>
          <w:szCs w:val="24"/>
        </w:rPr>
        <w:t>(e) “Commercial water user” means a water user that provides or distributes a product or service.</w:t>
      </w:r>
    </w:p>
    <w:p w:rsidR="000772FC" w:rsidRPr="000772FC" w:rsidRDefault="000772FC" w:rsidP="000772FC">
      <w:pPr>
        <w:rPr>
          <w:sz w:val="24"/>
          <w:szCs w:val="24"/>
        </w:rPr>
      </w:pPr>
      <w:r w:rsidRPr="000772FC">
        <w:rPr>
          <w:sz w:val="24"/>
          <w:szCs w:val="24"/>
        </w:rPr>
        <w:t>(f) “Compliance daily per capita water use” means the gross water use during the final year of the reporting period, reported in gallons per capita per day.</w:t>
      </w:r>
    </w:p>
    <w:p w:rsidR="000772FC" w:rsidRPr="000772FC" w:rsidRDefault="000772FC" w:rsidP="000772FC">
      <w:pPr>
        <w:rPr>
          <w:sz w:val="24"/>
          <w:szCs w:val="24"/>
        </w:rPr>
      </w:pPr>
      <w:r w:rsidRPr="000772FC">
        <w:rPr>
          <w:sz w:val="24"/>
          <w:szCs w:val="24"/>
        </w:rPr>
        <w:t>(g) “Disadvantaged community” means a community with an annual median household income that is less than 80 percent of the statewide annual median household income.</w:t>
      </w:r>
    </w:p>
    <w:p w:rsidR="000772FC" w:rsidRPr="000772FC" w:rsidRDefault="000772FC" w:rsidP="000772FC">
      <w:pPr>
        <w:rPr>
          <w:sz w:val="24"/>
          <w:szCs w:val="24"/>
        </w:rPr>
      </w:pPr>
      <w:r w:rsidRPr="000772FC">
        <w:rPr>
          <w:sz w:val="24"/>
          <w:szCs w:val="24"/>
        </w:rPr>
        <w:t>(h) “Gross water use” means the total volume of water, whether treated or untreated, entering the distribution system of an urban retail water supplier, excluding all of the following:</w:t>
      </w:r>
    </w:p>
    <w:p w:rsidR="000772FC" w:rsidRPr="000772FC" w:rsidRDefault="000772FC" w:rsidP="000772FC">
      <w:pPr>
        <w:rPr>
          <w:sz w:val="24"/>
          <w:szCs w:val="24"/>
        </w:rPr>
      </w:pPr>
      <w:r w:rsidRPr="000772FC">
        <w:rPr>
          <w:sz w:val="24"/>
          <w:szCs w:val="24"/>
        </w:rPr>
        <w:t>(1) Recycled water that is delivered within the service area of an urban retail water supplier or its urban wholesale water supplier.</w:t>
      </w:r>
    </w:p>
    <w:p w:rsidR="000772FC" w:rsidRPr="000772FC" w:rsidRDefault="000772FC" w:rsidP="000772FC">
      <w:pPr>
        <w:rPr>
          <w:sz w:val="24"/>
          <w:szCs w:val="24"/>
        </w:rPr>
      </w:pPr>
      <w:r w:rsidRPr="000772FC">
        <w:rPr>
          <w:sz w:val="24"/>
          <w:szCs w:val="24"/>
        </w:rPr>
        <w:t>(2) The net volume of water that the urban retail water supplier places into long-term storage.</w:t>
      </w:r>
    </w:p>
    <w:p w:rsidR="000772FC" w:rsidRPr="000772FC" w:rsidRDefault="000772FC" w:rsidP="000772FC">
      <w:pPr>
        <w:rPr>
          <w:sz w:val="24"/>
          <w:szCs w:val="24"/>
        </w:rPr>
      </w:pPr>
      <w:r w:rsidRPr="000772FC">
        <w:rPr>
          <w:sz w:val="24"/>
          <w:szCs w:val="24"/>
        </w:rPr>
        <w:lastRenderedPageBreak/>
        <w:t>(3) The volume of water the urban retail water supplier conveys for use by another urban water supplier.</w:t>
      </w:r>
    </w:p>
    <w:p w:rsidR="000772FC" w:rsidRPr="000772FC" w:rsidRDefault="000772FC" w:rsidP="000772FC">
      <w:pPr>
        <w:rPr>
          <w:sz w:val="24"/>
          <w:szCs w:val="24"/>
        </w:rPr>
      </w:pPr>
      <w:r w:rsidRPr="000772FC">
        <w:rPr>
          <w:sz w:val="24"/>
          <w:szCs w:val="24"/>
        </w:rPr>
        <w:t>(4) The volume of water delivered for agricultural use, except as otherwise provided in subdivision (f) of Section 10608.24.</w:t>
      </w:r>
    </w:p>
    <w:p w:rsidR="000772FC" w:rsidRPr="000772FC" w:rsidRDefault="000772FC" w:rsidP="000772FC">
      <w:pPr>
        <w:rPr>
          <w:sz w:val="24"/>
          <w:szCs w:val="24"/>
        </w:rPr>
      </w:pPr>
      <w:r w:rsidRPr="000772FC">
        <w:rPr>
          <w:sz w:val="24"/>
          <w:szCs w:val="24"/>
        </w:rPr>
        <w:t>(i) “Industrial water user” means a water user that is primarily a manufacturer or processor of materials as defined by the North American Industry Classification System code sectors 31 to 33, inclusive, or an entity that is a water user primarily engaged in research and development.</w:t>
      </w:r>
    </w:p>
    <w:p w:rsidR="000772FC" w:rsidRPr="000772FC" w:rsidRDefault="000772FC" w:rsidP="000772FC">
      <w:pPr>
        <w:rPr>
          <w:sz w:val="24"/>
          <w:szCs w:val="24"/>
        </w:rPr>
      </w:pPr>
      <w:r w:rsidRPr="000772FC">
        <w:rPr>
          <w:sz w:val="24"/>
          <w:szCs w:val="24"/>
        </w:rPr>
        <w:t>(j) “Institutional water user” means a water user dedicated to public service. This type of user includes, among other users, higher education institutions, schools, courts, churches, hospitals, government facilities, and nonprofit research institutions.</w:t>
      </w:r>
    </w:p>
    <w:p w:rsidR="000772FC" w:rsidRPr="000772FC" w:rsidRDefault="000772FC" w:rsidP="000772FC">
      <w:pPr>
        <w:rPr>
          <w:sz w:val="24"/>
          <w:szCs w:val="24"/>
        </w:rPr>
      </w:pPr>
      <w:r w:rsidRPr="000772FC">
        <w:rPr>
          <w:sz w:val="24"/>
          <w:szCs w:val="24"/>
        </w:rPr>
        <w:t>(k) “Interim urban water use target” means the midpoint between the urban retail water supplier’s base daily per capita water use and the urban retail water supplier’s urban water use target for 2020.</w:t>
      </w:r>
    </w:p>
    <w:p w:rsidR="000772FC" w:rsidRPr="000772FC" w:rsidRDefault="000772FC" w:rsidP="000772FC">
      <w:pPr>
        <w:rPr>
          <w:sz w:val="24"/>
          <w:szCs w:val="24"/>
        </w:rPr>
      </w:pPr>
      <w:r w:rsidRPr="000772FC">
        <w:rPr>
          <w:sz w:val="24"/>
          <w:szCs w:val="24"/>
        </w:rPr>
        <w:t>(l) “Large landscape” means a nonresidential landscape as described in the performance measures for CII water use adopted pursuant to Section 10609.10.</w:t>
      </w:r>
    </w:p>
    <w:p w:rsidR="000772FC" w:rsidRPr="000772FC" w:rsidRDefault="000772FC" w:rsidP="000772FC">
      <w:pPr>
        <w:rPr>
          <w:sz w:val="24"/>
          <w:szCs w:val="24"/>
        </w:rPr>
      </w:pPr>
      <w:r w:rsidRPr="000772FC">
        <w:rPr>
          <w:sz w:val="24"/>
          <w:szCs w:val="24"/>
        </w:rPr>
        <w:t>(m) “Locally cost effective” means that the present value of the local benefits of implementing an agricultural efficiency water management practice is greater than or equal to the present value of the local cost of implementing that measure.</w:t>
      </w:r>
    </w:p>
    <w:p w:rsidR="000772FC" w:rsidRPr="000772FC" w:rsidRDefault="000772FC" w:rsidP="000772FC">
      <w:pPr>
        <w:rPr>
          <w:sz w:val="24"/>
          <w:szCs w:val="24"/>
        </w:rPr>
      </w:pPr>
      <w:r w:rsidRPr="000772FC">
        <w:rPr>
          <w:sz w:val="24"/>
          <w:szCs w:val="24"/>
        </w:rPr>
        <w:t>(n) “Performance measures” means actions to be taken by urban retail water suppliers that will result in increased water use efficiency by CII water users. Performance measures may include, but are not limited to, educating CII water users on best management practices, conducting water use audits, and preparing water management plans. Performance measures do not include process water.</w:t>
      </w:r>
    </w:p>
    <w:p w:rsidR="000772FC" w:rsidRPr="000772FC" w:rsidRDefault="000772FC" w:rsidP="000772FC">
      <w:pPr>
        <w:rPr>
          <w:sz w:val="24"/>
          <w:szCs w:val="24"/>
        </w:rPr>
      </w:pPr>
      <w:r w:rsidRPr="000772FC">
        <w:rPr>
          <w:sz w:val="24"/>
          <w:szCs w:val="24"/>
        </w:rPr>
        <w:t>(o) “Potable reuse” means direct potable reuse, indirect potable reuse for groundwater recharge, and reservoir water augmentation as those terms are defined in Section 13561.</w:t>
      </w:r>
    </w:p>
    <w:p w:rsidR="000772FC" w:rsidRPr="000772FC" w:rsidRDefault="000772FC" w:rsidP="000772FC">
      <w:pPr>
        <w:rPr>
          <w:sz w:val="24"/>
          <w:szCs w:val="24"/>
        </w:rPr>
      </w:pPr>
      <w:r w:rsidRPr="000772FC">
        <w:rPr>
          <w:sz w:val="24"/>
          <w:szCs w:val="24"/>
        </w:rPr>
        <w:t xml:space="preserve">(p) “Process water” means water used by industrial water users for producing a product or product content or water used for research and development. Process water includes, but is not limited to, continuous manufacturing processes, and water used for testing, cleaning, and maintaining equipment. Water used to cool machinery or buildings used in the manufacturing process or necessary to maintain product quality or chemical characteristics for product manufacturing or control rooms, data centers, laboratories, clean rooms, and other industrial facility units that are integral to the manufacturing or research and development process is process water. Water used in the manufacturing process that is necessary for complying with </w:t>
      </w:r>
      <w:r w:rsidRPr="000772FC">
        <w:rPr>
          <w:sz w:val="24"/>
          <w:szCs w:val="24"/>
        </w:rPr>
        <w:lastRenderedPageBreak/>
        <w:t>local, state, and federal health and safety laws, and is not incidental water, is process water. Process water does not mean incidental water uses.</w:t>
      </w:r>
    </w:p>
    <w:p w:rsidR="000772FC" w:rsidRPr="000772FC" w:rsidRDefault="000772FC" w:rsidP="000772FC">
      <w:pPr>
        <w:rPr>
          <w:sz w:val="24"/>
          <w:szCs w:val="24"/>
        </w:rPr>
      </w:pPr>
      <w:r w:rsidRPr="000772FC">
        <w:rPr>
          <w:sz w:val="24"/>
          <w:szCs w:val="24"/>
        </w:rPr>
        <w:t>(q) “Recycled water” means recycled water, as defined in subdivision (n) of Section 13050.</w:t>
      </w:r>
    </w:p>
    <w:p w:rsidR="000772FC" w:rsidRPr="000772FC" w:rsidRDefault="000772FC" w:rsidP="000772FC">
      <w:pPr>
        <w:rPr>
          <w:sz w:val="24"/>
          <w:szCs w:val="24"/>
        </w:rPr>
      </w:pPr>
      <w:r w:rsidRPr="000772FC">
        <w:rPr>
          <w:sz w:val="24"/>
          <w:szCs w:val="24"/>
        </w:rPr>
        <w:t>(r) “Regional water resources management” means sources of supply resulting from watershed-based planning for sustainable local water reliability or any of the following alternative sources of water:</w:t>
      </w:r>
    </w:p>
    <w:p w:rsidR="000772FC" w:rsidRPr="000772FC" w:rsidRDefault="000772FC" w:rsidP="000772FC">
      <w:pPr>
        <w:rPr>
          <w:sz w:val="24"/>
          <w:szCs w:val="24"/>
        </w:rPr>
      </w:pPr>
      <w:r w:rsidRPr="000772FC">
        <w:rPr>
          <w:sz w:val="24"/>
          <w:szCs w:val="24"/>
        </w:rPr>
        <w:t>(1) The capture and reuse of stormwater or rainwater.</w:t>
      </w:r>
    </w:p>
    <w:p w:rsidR="000772FC" w:rsidRPr="000772FC" w:rsidRDefault="000772FC" w:rsidP="000772FC">
      <w:pPr>
        <w:rPr>
          <w:sz w:val="24"/>
          <w:szCs w:val="24"/>
        </w:rPr>
      </w:pPr>
      <w:r w:rsidRPr="000772FC">
        <w:rPr>
          <w:sz w:val="24"/>
          <w:szCs w:val="24"/>
        </w:rPr>
        <w:t>(2) The use of recycled water.</w:t>
      </w:r>
    </w:p>
    <w:p w:rsidR="000772FC" w:rsidRPr="000772FC" w:rsidRDefault="000772FC" w:rsidP="000772FC">
      <w:pPr>
        <w:rPr>
          <w:sz w:val="24"/>
          <w:szCs w:val="24"/>
        </w:rPr>
      </w:pPr>
      <w:r w:rsidRPr="000772FC">
        <w:rPr>
          <w:sz w:val="24"/>
          <w:szCs w:val="24"/>
        </w:rPr>
        <w:t>(3) The desalination of brackish groundwater.</w:t>
      </w:r>
    </w:p>
    <w:p w:rsidR="000772FC" w:rsidRPr="000772FC" w:rsidRDefault="000772FC" w:rsidP="000772FC">
      <w:pPr>
        <w:rPr>
          <w:sz w:val="24"/>
          <w:szCs w:val="24"/>
        </w:rPr>
      </w:pPr>
      <w:r w:rsidRPr="000772FC">
        <w:rPr>
          <w:sz w:val="24"/>
          <w:szCs w:val="24"/>
        </w:rPr>
        <w:t>(4) The conjunctive use of surface water and groundwater in a manner that is consistent with the safe yield of the groundwater basin.</w:t>
      </w:r>
    </w:p>
    <w:p w:rsidR="000772FC" w:rsidRPr="000772FC" w:rsidRDefault="000772FC" w:rsidP="000772FC">
      <w:pPr>
        <w:rPr>
          <w:sz w:val="24"/>
          <w:szCs w:val="24"/>
        </w:rPr>
      </w:pPr>
      <w:r w:rsidRPr="000772FC">
        <w:rPr>
          <w:sz w:val="24"/>
          <w:szCs w:val="24"/>
        </w:rPr>
        <w:t>(s) “Reporting period” means the years for which an urban retail water supplier reports compliance with the urban water use targets.</w:t>
      </w:r>
    </w:p>
    <w:p w:rsidR="000772FC" w:rsidRPr="000772FC" w:rsidRDefault="000772FC" w:rsidP="000772FC">
      <w:pPr>
        <w:rPr>
          <w:sz w:val="24"/>
          <w:szCs w:val="24"/>
        </w:rPr>
      </w:pPr>
      <w:r w:rsidRPr="000772FC">
        <w:rPr>
          <w:sz w:val="24"/>
          <w:szCs w:val="24"/>
        </w:rPr>
        <w:t>(t) “Urban retail water supplier” means a water supplier, either publicly or privately owned, that directly provides potable municipal water to more than 3,000 end users or that supplies more than 3,000 acre-feet of potable water annually at retail for municipal purposes.</w:t>
      </w:r>
    </w:p>
    <w:p w:rsidR="000772FC" w:rsidRPr="000772FC" w:rsidRDefault="000772FC" w:rsidP="000772FC">
      <w:pPr>
        <w:rPr>
          <w:sz w:val="24"/>
          <w:szCs w:val="24"/>
        </w:rPr>
      </w:pPr>
      <w:r w:rsidRPr="000772FC">
        <w:rPr>
          <w:sz w:val="24"/>
          <w:szCs w:val="24"/>
        </w:rPr>
        <w:t>(u) “Urban water use objective” means an estimate of aggregate efficient water use for the previous year based on adopted water use efficiency standards and local service area characteristics for that year, as described in Section 10609.20.</w:t>
      </w:r>
    </w:p>
    <w:p w:rsidR="000772FC" w:rsidRPr="000772FC" w:rsidRDefault="000772FC" w:rsidP="000772FC">
      <w:pPr>
        <w:rPr>
          <w:sz w:val="24"/>
          <w:szCs w:val="24"/>
        </w:rPr>
      </w:pPr>
      <w:r w:rsidRPr="000772FC">
        <w:rPr>
          <w:sz w:val="24"/>
          <w:szCs w:val="24"/>
        </w:rPr>
        <w:t>(v) “Urban water use target” means the urban retail water supplier’s targeted future daily per capita water use.</w:t>
      </w:r>
    </w:p>
    <w:p w:rsidR="000772FC" w:rsidRPr="000772FC" w:rsidRDefault="000772FC" w:rsidP="000772FC">
      <w:pPr>
        <w:rPr>
          <w:sz w:val="24"/>
          <w:szCs w:val="24"/>
        </w:rPr>
      </w:pPr>
      <w:r w:rsidRPr="000772FC">
        <w:rPr>
          <w:sz w:val="24"/>
          <w:szCs w:val="24"/>
        </w:rPr>
        <w:t>(w) “Urban wholesale water supplier,” means a water supplier, either publicly or privately owned, that provides more than 3,000 acre-feet of water annually at wholesale for potable municipal purposes.</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SEC. 6. Section 10608.20 of the Water Code is amended to read:</w:t>
      </w:r>
    </w:p>
    <w:p w:rsidR="000772FC" w:rsidRPr="000772FC" w:rsidRDefault="000772FC" w:rsidP="000772FC">
      <w:pPr>
        <w:rPr>
          <w:sz w:val="24"/>
          <w:szCs w:val="24"/>
        </w:rPr>
      </w:pPr>
      <w:r w:rsidRPr="000772FC">
        <w:rPr>
          <w:sz w:val="24"/>
          <w:szCs w:val="24"/>
        </w:rPr>
        <w:t xml:space="preserve">10608.20. (a) (1) Each urban retail water supplier shall develop urban water use targets and an interim urban water use target by July 1, 2011. Urban retail water suppliers may elect to determine and report progress toward achieving these targets on an individual or regional </w:t>
      </w:r>
      <w:r w:rsidRPr="000772FC">
        <w:rPr>
          <w:sz w:val="24"/>
          <w:szCs w:val="24"/>
        </w:rPr>
        <w:lastRenderedPageBreak/>
        <w:t>basis, as provided in subdivision (a) of Section 10608.28, and may determine the targets on a fiscal year or calendar year basis.</w:t>
      </w:r>
    </w:p>
    <w:p w:rsidR="000772FC" w:rsidRPr="000772FC" w:rsidRDefault="000772FC" w:rsidP="000772FC">
      <w:pPr>
        <w:rPr>
          <w:sz w:val="24"/>
          <w:szCs w:val="24"/>
        </w:rPr>
      </w:pPr>
      <w:r w:rsidRPr="000772FC">
        <w:rPr>
          <w:sz w:val="24"/>
          <w:szCs w:val="24"/>
        </w:rPr>
        <w:t>(2) It is the intent of the Legislature that the urban water use targets described in paragraph (1) cumulatively result in a 20-percent reduction from the baseline daily per capita water use by December 31, 2020.</w:t>
      </w:r>
    </w:p>
    <w:p w:rsidR="000772FC" w:rsidRPr="000772FC" w:rsidRDefault="000772FC" w:rsidP="000772FC">
      <w:pPr>
        <w:rPr>
          <w:sz w:val="24"/>
          <w:szCs w:val="24"/>
        </w:rPr>
      </w:pPr>
      <w:r w:rsidRPr="000772FC">
        <w:rPr>
          <w:sz w:val="24"/>
          <w:szCs w:val="24"/>
        </w:rPr>
        <w:t>(b) An urban retail water supplier shall adopt one of the following methods for determining its urban water use target pursuant to subdivision (a):</w:t>
      </w:r>
    </w:p>
    <w:p w:rsidR="000772FC" w:rsidRPr="000772FC" w:rsidRDefault="000772FC" w:rsidP="000772FC">
      <w:pPr>
        <w:rPr>
          <w:sz w:val="24"/>
          <w:szCs w:val="24"/>
        </w:rPr>
      </w:pPr>
      <w:r w:rsidRPr="000772FC">
        <w:rPr>
          <w:sz w:val="24"/>
          <w:szCs w:val="24"/>
        </w:rPr>
        <w:t>(1) Eighty percent of the urban retail water supplier’s baseline per capita daily water use.</w:t>
      </w:r>
    </w:p>
    <w:p w:rsidR="000772FC" w:rsidRPr="000772FC" w:rsidRDefault="000772FC" w:rsidP="000772FC">
      <w:pPr>
        <w:rPr>
          <w:sz w:val="24"/>
          <w:szCs w:val="24"/>
        </w:rPr>
      </w:pPr>
      <w:r w:rsidRPr="000772FC">
        <w:rPr>
          <w:sz w:val="24"/>
          <w:szCs w:val="24"/>
        </w:rPr>
        <w:t>(2) The per capita daily water use that is estimated using the sum of the following performance standards:</w:t>
      </w:r>
    </w:p>
    <w:p w:rsidR="000772FC" w:rsidRPr="000772FC" w:rsidRDefault="000772FC" w:rsidP="000772FC">
      <w:pPr>
        <w:rPr>
          <w:sz w:val="24"/>
          <w:szCs w:val="24"/>
        </w:rPr>
      </w:pPr>
      <w:r w:rsidRPr="000772FC">
        <w:rPr>
          <w:sz w:val="24"/>
          <w:szCs w:val="24"/>
        </w:rPr>
        <w:t>(A) For indoor residential water use, 55 gallons per capita daily water use as a provisional standard. Upon completion of the department’s 2016 report to the Legislature pursuant to Section 10608.42, this standard may be adjusted by the Legislature by statute.</w:t>
      </w:r>
    </w:p>
    <w:p w:rsidR="000772FC" w:rsidRPr="000772FC" w:rsidRDefault="000772FC" w:rsidP="000772FC">
      <w:pPr>
        <w:rPr>
          <w:sz w:val="24"/>
          <w:szCs w:val="24"/>
        </w:rPr>
      </w:pPr>
      <w:r w:rsidRPr="000772FC">
        <w:rPr>
          <w:sz w:val="24"/>
          <w:szCs w:val="24"/>
        </w:rPr>
        <w:t>(B) For landscape irrigated through dedicated or residential meters or connections, water efficiency equivalent to the standards of the Model Water Efficient Landscape Ordinance set forth in Chapter 2.7 (commencing with Section 490) of Division 2 of Title 23 of the California Code of Regulations, as in effect the later of the year of the landscape’s installation or 1992. An urban retail water supplier using the approach specified in this subparagraph shall use satellite imagery, site visits, or other best available technology to develop an accurate estimate of landscaped areas.</w:t>
      </w:r>
    </w:p>
    <w:p w:rsidR="000772FC" w:rsidRPr="000772FC" w:rsidRDefault="000772FC" w:rsidP="000772FC">
      <w:pPr>
        <w:rPr>
          <w:sz w:val="24"/>
          <w:szCs w:val="24"/>
        </w:rPr>
      </w:pPr>
      <w:r w:rsidRPr="000772FC">
        <w:rPr>
          <w:sz w:val="24"/>
          <w:szCs w:val="24"/>
        </w:rPr>
        <w:t>(C) For commercial, industrial, and institutional uses, a 10-percent reduction in water use from the baseline commercial, industrial, and institutional water use by 2020.</w:t>
      </w:r>
    </w:p>
    <w:p w:rsidR="000772FC" w:rsidRPr="000772FC" w:rsidRDefault="000772FC" w:rsidP="000772FC">
      <w:pPr>
        <w:rPr>
          <w:sz w:val="24"/>
          <w:szCs w:val="24"/>
        </w:rPr>
      </w:pPr>
      <w:r w:rsidRPr="000772FC">
        <w:rPr>
          <w:sz w:val="24"/>
          <w:szCs w:val="24"/>
        </w:rPr>
        <w:t>(3) Ninety-five percent of the applicable state hydrologic region target, as set forth in the state’s draft 20x2020 Water Conservation Plan (dated April 30, 2009). If the service area of an urban water supplier includes more than one hydrologic region, the supplier shall apportion its service area to each region based on population or area.</w:t>
      </w:r>
    </w:p>
    <w:p w:rsidR="000772FC" w:rsidRPr="000772FC" w:rsidRDefault="000772FC" w:rsidP="000772FC">
      <w:pPr>
        <w:rPr>
          <w:sz w:val="24"/>
          <w:szCs w:val="24"/>
        </w:rPr>
      </w:pPr>
      <w:r w:rsidRPr="000772FC">
        <w:rPr>
          <w:sz w:val="24"/>
          <w:szCs w:val="24"/>
        </w:rPr>
        <w:t>(4) A method that shall be identified and developed by the department, through a public process, and reported to the Legislature no later than December 31, 2010. The method developed by the department shall identify per capita targets that cumulatively result in a statewide 20-percent reduction in urban daily per capita water use by December 31, 2020. In developing urban daily per capita water use targets, the department shall do all of the following:</w:t>
      </w:r>
    </w:p>
    <w:p w:rsidR="000772FC" w:rsidRPr="000772FC" w:rsidRDefault="000772FC" w:rsidP="000772FC">
      <w:pPr>
        <w:rPr>
          <w:sz w:val="24"/>
          <w:szCs w:val="24"/>
        </w:rPr>
      </w:pPr>
      <w:r w:rsidRPr="000772FC">
        <w:rPr>
          <w:sz w:val="24"/>
          <w:szCs w:val="24"/>
        </w:rPr>
        <w:lastRenderedPageBreak/>
        <w:t>(A) Consider climatic differences within the state.</w:t>
      </w:r>
    </w:p>
    <w:p w:rsidR="000772FC" w:rsidRPr="000772FC" w:rsidRDefault="000772FC" w:rsidP="000772FC">
      <w:pPr>
        <w:rPr>
          <w:sz w:val="24"/>
          <w:szCs w:val="24"/>
        </w:rPr>
      </w:pPr>
      <w:r w:rsidRPr="000772FC">
        <w:rPr>
          <w:sz w:val="24"/>
          <w:szCs w:val="24"/>
        </w:rPr>
        <w:t>(B) Consider population density differences within the state.</w:t>
      </w:r>
    </w:p>
    <w:p w:rsidR="000772FC" w:rsidRPr="000772FC" w:rsidRDefault="000772FC" w:rsidP="000772FC">
      <w:pPr>
        <w:rPr>
          <w:sz w:val="24"/>
          <w:szCs w:val="24"/>
        </w:rPr>
      </w:pPr>
      <w:r w:rsidRPr="000772FC">
        <w:rPr>
          <w:sz w:val="24"/>
          <w:szCs w:val="24"/>
        </w:rPr>
        <w:t>(C) Provide flexibility to communities and regions in meeting the targets.</w:t>
      </w:r>
    </w:p>
    <w:p w:rsidR="000772FC" w:rsidRPr="000772FC" w:rsidRDefault="000772FC" w:rsidP="000772FC">
      <w:pPr>
        <w:rPr>
          <w:sz w:val="24"/>
          <w:szCs w:val="24"/>
        </w:rPr>
      </w:pPr>
      <w:r w:rsidRPr="000772FC">
        <w:rPr>
          <w:sz w:val="24"/>
          <w:szCs w:val="24"/>
        </w:rPr>
        <w:t>(D) Consider different levels of per capita water use according to plant water needs in different regions.</w:t>
      </w:r>
    </w:p>
    <w:p w:rsidR="000772FC" w:rsidRPr="000772FC" w:rsidRDefault="000772FC" w:rsidP="000772FC">
      <w:pPr>
        <w:rPr>
          <w:sz w:val="24"/>
          <w:szCs w:val="24"/>
        </w:rPr>
      </w:pPr>
      <w:r w:rsidRPr="000772FC">
        <w:rPr>
          <w:sz w:val="24"/>
          <w:szCs w:val="24"/>
        </w:rPr>
        <w:t>(E) Consider different levels of commercial, industrial, and institutional water use in different regions of the state.</w:t>
      </w:r>
    </w:p>
    <w:p w:rsidR="000772FC" w:rsidRPr="000772FC" w:rsidRDefault="000772FC" w:rsidP="000772FC">
      <w:pPr>
        <w:rPr>
          <w:sz w:val="24"/>
          <w:szCs w:val="24"/>
        </w:rPr>
      </w:pPr>
      <w:r w:rsidRPr="000772FC">
        <w:rPr>
          <w:sz w:val="24"/>
          <w:szCs w:val="24"/>
        </w:rPr>
        <w:t>(F) Avoid placing an undue hardship on communities that have implemented conservation measures or taken actions to keep per capita water use low.</w:t>
      </w:r>
    </w:p>
    <w:p w:rsidR="000772FC" w:rsidRPr="000772FC" w:rsidRDefault="000772FC" w:rsidP="000772FC">
      <w:pPr>
        <w:rPr>
          <w:sz w:val="24"/>
          <w:szCs w:val="24"/>
        </w:rPr>
      </w:pPr>
      <w:r w:rsidRPr="000772FC">
        <w:rPr>
          <w:sz w:val="24"/>
          <w:szCs w:val="24"/>
        </w:rPr>
        <w:t>(c) If the department adopts a regulation pursuant to paragraph (4) of subdivision (b) that results in a requirement that an urban retail water supplier achieve a reduction in daily per capita water use that is greater than 20 percent by December 31, 2020, an urban retail water supplier that adopted the method described in paragraph (4) of subdivision (b) may limit its urban water use target to a reduction of not more than 20 percent by December 31, 2020, by adopting the method described in paragraph (1) of subdivision (b).</w:t>
      </w:r>
    </w:p>
    <w:p w:rsidR="000772FC" w:rsidRPr="000772FC" w:rsidRDefault="000772FC" w:rsidP="000772FC">
      <w:pPr>
        <w:rPr>
          <w:sz w:val="24"/>
          <w:szCs w:val="24"/>
        </w:rPr>
      </w:pPr>
      <w:r w:rsidRPr="000772FC">
        <w:rPr>
          <w:sz w:val="24"/>
          <w:szCs w:val="24"/>
        </w:rPr>
        <w:t>(d) The department shall update the method described in paragraph (4) of subdivision (b) and report to the Legislature by December 31, 2014. An urban retail water supplier that adopted the method described in paragraph (4) of subdivision (b) may adopt a new urban daily per capita water use target pursuant to this updated method.</w:t>
      </w:r>
    </w:p>
    <w:p w:rsidR="000772FC" w:rsidRPr="000772FC" w:rsidRDefault="000772FC" w:rsidP="000772FC">
      <w:pPr>
        <w:rPr>
          <w:sz w:val="24"/>
          <w:szCs w:val="24"/>
        </w:rPr>
      </w:pPr>
      <w:r w:rsidRPr="000772FC">
        <w:rPr>
          <w:sz w:val="24"/>
          <w:szCs w:val="24"/>
        </w:rPr>
        <w:t>(e) An urban retail water supplier shall include in its urban water management plan due in 2010 pursuant to Part 2.6 (commencing with Section 10610) the baseline daily per capita water use, urban water use target, interim urban water use target, and compliance daily per capita water use, along with the bases for determining those estimates, including references to supporting data.</w:t>
      </w:r>
    </w:p>
    <w:p w:rsidR="000772FC" w:rsidRPr="000772FC" w:rsidRDefault="000772FC" w:rsidP="000772FC">
      <w:pPr>
        <w:rPr>
          <w:sz w:val="24"/>
          <w:szCs w:val="24"/>
        </w:rPr>
      </w:pPr>
      <w:r w:rsidRPr="000772FC">
        <w:rPr>
          <w:sz w:val="24"/>
          <w:szCs w:val="24"/>
        </w:rPr>
        <w:t>(f) When calculating per capita values for the purposes of this chapter, an urban retail water supplier shall determine population using federal, state, and local population reports and projections.</w:t>
      </w:r>
    </w:p>
    <w:p w:rsidR="000772FC" w:rsidRPr="000772FC" w:rsidRDefault="000772FC" w:rsidP="000772FC">
      <w:pPr>
        <w:rPr>
          <w:sz w:val="24"/>
          <w:szCs w:val="24"/>
        </w:rPr>
      </w:pPr>
      <w:r w:rsidRPr="000772FC">
        <w:rPr>
          <w:sz w:val="24"/>
          <w:szCs w:val="24"/>
        </w:rPr>
        <w:t>(g) An urban retail water supplier may update its 2020 urban water use target in its 2015 urban water management plan required pursuant to Part 2.6 (commencing with Section 10610).</w:t>
      </w:r>
    </w:p>
    <w:p w:rsidR="000772FC" w:rsidRPr="000772FC" w:rsidRDefault="000772FC" w:rsidP="000772FC">
      <w:pPr>
        <w:rPr>
          <w:sz w:val="24"/>
          <w:szCs w:val="24"/>
        </w:rPr>
      </w:pPr>
      <w:r w:rsidRPr="000772FC">
        <w:rPr>
          <w:sz w:val="24"/>
          <w:szCs w:val="24"/>
        </w:rPr>
        <w:t>(h) (1) The department, through a public process and in consultation with the California Urban Water Conservation Council, shall develop technical methodologies and criteria for the consistent implementation of this part, including, but not limited to, both of the following:</w:t>
      </w:r>
    </w:p>
    <w:p w:rsidR="000772FC" w:rsidRPr="000772FC" w:rsidRDefault="000772FC" w:rsidP="000772FC">
      <w:pPr>
        <w:rPr>
          <w:sz w:val="24"/>
          <w:szCs w:val="24"/>
        </w:rPr>
      </w:pPr>
      <w:r w:rsidRPr="000772FC">
        <w:rPr>
          <w:sz w:val="24"/>
          <w:szCs w:val="24"/>
        </w:rPr>
        <w:lastRenderedPageBreak/>
        <w:t>(A) Methodologies for calculating base daily per capita water use, baseline commercial, industrial, and institutional water use, compliance daily per capita water use, gross water use, service area population, indoor residential water use, and landscaped area water use.</w:t>
      </w:r>
    </w:p>
    <w:p w:rsidR="000772FC" w:rsidRPr="000772FC" w:rsidRDefault="000772FC" w:rsidP="000772FC">
      <w:pPr>
        <w:rPr>
          <w:sz w:val="24"/>
          <w:szCs w:val="24"/>
        </w:rPr>
      </w:pPr>
      <w:r w:rsidRPr="000772FC">
        <w:rPr>
          <w:sz w:val="24"/>
          <w:szCs w:val="24"/>
        </w:rPr>
        <w:t>(B) Criteria for adjustments pursuant to subdivisions (d) and (e) of Section 10608.24.</w:t>
      </w:r>
    </w:p>
    <w:p w:rsidR="000772FC" w:rsidRPr="000772FC" w:rsidRDefault="000772FC" w:rsidP="000772FC">
      <w:pPr>
        <w:rPr>
          <w:sz w:val="24"/>
          <w:szCs w:val="24"/>
        </w:rPr>
      </w:pPr>
      <w:r w:rsidRPr="000772FC">
        <w:rPr>
          <w:sz w:val="24"/>
          <w:szCs w:val="24"/>
        </w:rPr>
        <w:t>(2) The department shall post the methodologies and criteria developed pursuant to this subdivision on its Internet Web site, and make written copies available, by October 1, 2010. An urban retail water supplier shall use the methods developed by the department in compliance with this part.</w:t>
      </w:r>
    </w:p>
    <w:p w:rsidR="000772FC" w:rsidRPr="000772FC" w:rsidRDefault="000772FC" w:rsidP="000772FC">
      <w:pPr>
        <w:rPr>
          <w:sz w:val="24"/>
          <w:szCs w:val="24"/>
        </w:rPr>
      </w:pPr>
      <w:r w:rsidRPr="000772FC">
        <w:rPr>
          <w:sz w:val="24"/>
          <w:szCs w:val="24"/>
        </w:rPr>
        <w:t>(i) (1) The department shall adopt regulations for implementation of the provisions relating to process water in accordance with Section 10608.12, subdivision (e) of Section 10608.24, and subdivision (d) of Section 10608.26.</w:t>
      </w:r>
    </w:p>
    <w:p w:rsidR="000772FC" w:rsidRPr="000772FC" w:rsidRDefault="000772FC" w:rsidP="000772FC">
      <w:pPr>
        <w:rPr>
          <w:sz w:val="24"/>
          <w:szCs w:val="24"/>
        </w:rPr>
      </w:pPr>
      <w:r w:rsidRPr="000772FC">
        <w:rPr>
          <w:sz w:val="24"/>
          <w:szCs w:val="24"/>
        </w:rPr>
        <w:t>(2) The initial adoption of a regulation authorized by this subdivision is deemed to address an emergency, for purposes of Sections 11346.1 and 11349.6 of the Government Code, and the department is hereby exempted for that purpose from the requirements of subdivision (b) of Section 11346.1 of the Government Code. After the initial adoption of an emergency regulation pursuant to this subdivision, the department shall not request approval from the Office of Administrative Law to readopt the regulation as an emergency regulation pursuant to Section 11346.1 of the Government Code.</w:t>
      </w:r>
    </w:p>
    <w:p w:rsidR="000772FC" w:rsidRPr="000772FC" w:rsidRDefault="000772FC" w:rsidP="000772FC">
      <w:pPr>
        <w:rPr>
          <w:sz w:val="24"/>
          <w:szCs w:val="24"/>
        </w:rPr>
      </w:pPr>
      <w:r w:rsidRPr="000772FC">
        <w:rPr>
          <w:sz w:val="24"/>
          <w:szCs w:val="24"/>
        </w:rPr>
        <w:t>(j) (1) An urban retail water supplier is granted an extension to July 1, 2011, for adoption of an urban water management plan pursuant to Part 2.6 (commencing with Section 10610) due in 2010 to allow the use of technical methodologies developed by the department pursuant to paragraph (4) of subdivision (b) and subdivision (h). An urban retail water supplier that adopts an urban water management plan due in 2010 that does not use the methodologies developed by the department pursuant to subdivision (h) shall amend the plan by July 1, 2011, to comply with this part.</w:t>
      </w:r>
    </w:p>
    <w:p w:rsidR="000772FC" w:rsidRPr="000772FC" w:rsidRDefault="000772FC" w:rsidP="000772FC">
      <w:pPr>
        <w:rPr>
          <w:sz w:val="24"/>
          <w:szCs w:val="24"/>
        </w:rPr>
      </w:pPr>
      <w:r w:rsidRPr="000772FC">
        <w:rPr>
          <w:sz w:val="24"/>
          <w:szCs w:val="24"/>
        </w:rPr>
        <w:t>(2) An urban wholesale water supplier whose urban water management plan prepared pursuant to Part 2.6 (commencing with Section 10610) was due and not submitted in 2010 is granted an extension to July 1, 2011, to permit coordination between an urban wholesale water supplier and urban retail water suppliers.</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SEC. 7. Section 10608.35 is added to the Water Code, to read:</w:t>
      </w:r>
    </w:p>
    <w:p w:rsidR="000772FC" w:rsidRPr="000772FC" w:rsidRDefault="000772FC" w:rsidP="000772FC">
      <w:pPr>
        <w:rPr>
          <w:sz w:val="24"/>
          <w:szCs w:val="24"/>
        </w:rPr>
      </w:pPr>
      <w:r w:rsidRPr="000772FC">
        <w:rPr>
          <w:sz w:val="24"/>
          <w:szCs w:val="24"/>
        </w:rPr>
        <w:t xml:space="preserve">10608.35. (a) The department, in coordination with the board, shall conduct necessary studies and investigations and make a recommendation to the Legislature, by January 1, 2020, on the </w:t>
      </w:r>
      <w:r w:rsidRPr="000772FC">
        <w:rPr>
          <w:sz w:val="24"/>
          <w:szCs w:val="24"/>
        </w:rPr>
        <w:lastRenderedPageBreak/>
        <w:t>feasibility of developing and enacting water loss reporting requirements for urban wholesale water suppliers.</w:t>
      </w:r>
    </w:p>
    <w:p w:rsidR="000772FC" w:rsidRPr="000772FC" w:rsidRDefault="000772FC" w:rsidP="000772FC">
      <w:pPr>
        <w:rPr>
          <w:sz w:val="24"/>
          <w:szCs w:val="24"/>
        </w:rPr>
      </w:pPr>
      <w:r w:rsidRPr="000772FC">
        <w:rPr>
          <w:sz w:val="24"/>
          <w:szCs w:val="24"/>
        </w:rPr>
        <w:t>(b) The studies and investigations shall include an evaluation of the suitability of applying the processes and requirements of Section 10608.34 to urban wholesale water suppliers.</w:t>
      </w:r>
    </w:p>
    <w:p w:rsidR="000772FC" w:rsidRPr="000772FC" w:rsidRDefault="000772FC" w:rsidP="000772FC">
      <w:pPr>
        <w:rPr>
          <w:sz w:val="24"/>
          <w:szCs w:val="24"/>
        </w:rPr>
      </w:pPr>
      <w:r w:rsidRPr="000772FC">
        <w:rPr>
          <w:sz w:val="24"/>
          <w:szCs w:val="24"/>
        </w:rPr>
        <w:t>(c) In conducting necessary studies and investigations and developing its recommendation, the department shall solicit broad public participation from stakeholders and other interested persons.</w:t>
      </w:r>
    </w:p>
    <w:p w:rsidR="000772FC" w:rsidRPr="000772FC" w:rsidRDefault="000772FC" w:rsidP="000772FC">
      <w:pPr>
        <w:rPr>
          <w:sz w:val="24"/>
          <w:szCs w:val="24"/>
        </w:rPr>
      </w:pPr>
      <w:r w:rsidRPr="000772FC">
        <w:rPr>
          <w:sz w:val="24"/>
          <w:szCs w:val="24"/>
        </w:rPr>
        <w:t>SEC. 8. Section 10609.20 is added to the Water Code, immediately following Section 10609.18, to read:</w:t>
      </w:r>
    </w:p>
    <w:p w:rsidR="000772FC" w:rsidRPr="000772FC" w:rsidRDefault="000772FC" w:rsidP="000772FC">
      <w:pPr>
        <w:rPr>
          <w:sz w:val="24"/>
          <w:szCs w:val="24"/>
        </w:rPr>
      </w:pPr>
      <w:r w:rsidRPr="000772FC">
        <w:rPr>
          <w:sz w:val="24"/>
          <w:szCs w:val="24"/>
        </w:rPr>
        <w:t>10609.20. (a) Each urban retail water supplier shall calculate its urban water use objective no later than November 1, 2023, and by November 1 every year thereafter.</w:t>
      </w:r>
    </w:p>
    <w:p w:rsidR="000772FC" w:rsidRPr="000772FC" w:rsidRDefault="000772FC" w:rsidP="000772FC">
      <w:pPr>
        <w:rPr>
          <w:sz w:val="24"/>
          <w:szCs w:val="24"/>
        </w:rPr>
      </w:pPr>
      <w:r w:rsidRPr="000772FC">
        <w:rPr>
          <w:sz w:val="24"/>
          <w:szCs w:val="24"/>
        </w:rPr>
        <w:t>(b) The calculation shall be based on the urban retail water supplier’s water use conditions for the previous calendar or fiscal year.</w:t>
      </w:r>
    </w:p>
    <w:p w:rsidR="000772FC" w:rsidRPr="000772FC" w:rsidRDefault="000772FC" w:rsidP="000772FC">
      <w:pPr>
        <w:rPr>
          <w:sz w:val="24"/>
          <w:szCs w:val="24"/>
        </w:rPr>
      </w:pPr>
      <w:r w:rsidRPr="000772FC">
        <w:rPr>
          <w:sz w:val="24"/>
          <w:szCs w:val="24"/>
        </w:rPr>
        <w:t>(c) Each urban water supplier’s urban water use objective shall be composed of the sum of the following:</w:t>
      </w:r>
    </w:p>
    <w:p w:rsidR="000772FC" w:rsidRPr="000772FC" w:rsidRDefault="000772FC" w:rsidP="000772FC">
      <w:pPr>
        <w:rPr>
          <w:sz w:val="24"/>
          <w:szCs w:val="24"/>
        </w:rPr>
      </w:pPr>
      <w:r w:rsidRPr="000772FC">
        <w:rPr>
          <w:sz w:val="24"/>
          <w:szCs w:val="24"/>
        </w:rPr>
        <w:t>(1) Aggregate estimated efficient indoor residential water use.</w:t>
      </w:r>
    </w:p>
    <w:p w:rsidR="000772FC" w:rsidRPr="000772FC" w:rsidRDefault="000772FC" w:rsidP="000772FC">
      <w:pPr>
        <w:rPr>
          <w:sz w:val="24"/>
          <w:szCs w:val="24"/>
        </w:rPr>
      </w:pPr>
      <w:r w:rsidRPr="000772FC">
        <w:rPr>
          <w:sz w:val="24"/>
          <w:szCs w:val="24"/>
        </w:rPr>
        <w:t>(2) Aggregate estimated efficient outdoor residential water use.</w:t>
      </w:r>
    </w:p>
    <w:p w:rsidR="000772FC" w:rsidRPr="000772FC" w:rsidRDefault="000772FC" w:rsidP="000772FC">
      <w:pPr>
        <w:rPr>
          <w:sz w:val="24"/>
          <w:szCs w:val="24"/>
        </w:rPr>
      </w:pPr>
      <w:r w:rsidRPr="000772FC">
        <w:rPr>
          <w:sz w:val="24"/>
          <w:szCs w:val="24"/>
        </w:rPr>
        <w:t>(3) Aggregate estimated efficient outdoor irrigation of landscape areas with dedicated irrigation meters or equivalent technology in connection with CII water use.</w:t>
      </w:r>
    </w:p>
    <w:p w:rsidR="000772FC" w:rsidRPr="000772FC" w:rsidRDefault="000772FC" w:rsidP="000772FC">
      <w:pPr>
        <w:rPr>
          <w:sz w:val="24"/>
          <w:szCs w:val="24"/>
        </w:rPr>
      </w:pPr>
      <w:r w:rsidRPr="000772FC">
        <w:rPr>
          <w:sz w:val="24"/>
          <w:szCs w:val="24"/>
        </w:rPr>
        <w:t>(4) Aggregate estimated efficient water losses.</w:t>
      </w:r>
    </w:p>
    <w:p w:rsidR="000772FC" w:rsidRPr="000772FC" w:rsidRDefault="000772FC" w:rsidP="000772FC">
      <w:pPr>
        <w:rPr>
          <w:sz w:val="24"/>
          <w:szCs w:val="24"/>
        </w:rPr>
      </w:pPr>
      <w:r w:rsidRPr="000772FC">
        <w:rPr>
          <w:sz w:val="24"/>
          <w:szCs w:val="24"/>
        </w:rPr>
        <w:t>(5) Aggregate estimated water use in accordance with variances, as appropriate.</w:t>
      </w:r>
    </w:p>
    <w:p w:rsidR="000772FC" w:rsidRPr="000772FC" w:rsidRDefault="000772FC" w:rsidP="000772FC">
      <w:pPr>
        <w:rPr>
          <w:sz w:val="24"/>
          <w:szCs w:val="24"/>
        </w:rPr>
      </w:pPr>
      <w:r w:rsidRPr="000772FC">
        <w:rPr>
          <w:sz w:val="24"/>
          <w:szCs w:val="24"/>
        </w:rPr>
        <w:t>(d) (1) An urban retail water supplier that delivers water from a groundwater basin, reservoir, or other source that is augmented by potable reuse water may adjust its urban water use objective by a bonus incentive calculated pursuant to this subdivision.</w:t>
      </w:r>
    </w:p>
    <w:p w:rsidR="000772FC" w:rsidRPr="000772FC" w:rsidRDefault="000772FC" w:rsidP="000772FC">
      <w:pPr>
        <w:rPr>
          <w:sz w:val="24"/>
          <w:szCs w:val="24"/>
        </w:rPr>
      </w:pPr>
      <w:r w:rsidRPr="000772FC">
        <w:rPr>
          <w:sz w:val="24"/>
          <w:szCs w:val="24"/>
        </w:rPr>
        <w:t>(2) The water use objective bonus incentive shall be the volume of its potable reuse delivered to residential water users and to landscape areas with dedicated irrigation meters in connection with CII water use, on an acre-foot basis.</w:t>
      </w:r>
    </w:p>
    <w:p w:rsidR="000772FC" w:rsidRPr="000772FC" w:rsidRDefault="000772FC" w:rsidP="000772FC">
      <w:pPr>
        <w:rPr>
          <w:sz w:val="24"/>
          <w:szCs w:val="24"/>
        </w:rPr>
      </w:pPr>
      <w:r w:rsidRPr="000772FC">
        <w:rPr>
          <w:sz w:val="24"/>
          <w:szCs w:val="24"/>
        </w:rPr>
        <w:t>(3) The bonus incentive pursuant to paragraph (1) shall be limited in accordance with one of the following:</w:t>
      </w:r>
    </w:p>
    <w:p w:rsidR="000772FC" w:rsidRPr="000772FC" w:rsidRDefault="000772FC" w:rsidP="000772FC">
      <w:pPr>
        <w:rPr>
          <w:sz w:val="24"/>
          <w:szCs w:val="24"/>
        </w:rPr>
      </w:pPr>
      <w:r w:rsidRPr="000772FC">
        <w:rPr>
          <w:sz w:val="24"/>
          <w:szCs w:val="24"/>
        </w:rPr>
        <w:lastRenderedPageBreak/>
        <w:t>(A) The bonus incentive shall not exceed 15 percent of the urban water supplier’s water use objective for any potable reuse water produced at an existing facility.</w:t>
      </w:r>
    </w:p>
    <w:p w:rsidR="000772FC" w:rsidRPr="000772FC" w:rsidRDefault="000772FC" w:rsidP="000772FC">
      <w:pPr>
        <w:rPr>
          <w:sz w:val="24"/>
          <w:szCs w:val="24"/>
        </w:rPr>
      </w:pPr>
      <w:r w:rsidRPr="000772FC">
        <w:rPr>
          <w:sz w:val="24"/>
          <w:szCs w:val="24"/>
        </w:rPr>
        <w:t>(B) The bonus incentive shall not exceed 10 percent of the urban water supplier’s water use objective for any potable reuse water produced at any facility that is not an existing facility.</w:t>
      </w:r>
    </w:p>
    <w:p w:rsidR="000772FC" w:rsidRPr="000772FC" w:rsidRDefault="000772FC" w:rsidP="000772FC">
      <w:pPr>
        <w:rPr>
          <w:sz w:val="24"/>
          <w:szCs w:val="24"/>
        </w:rPr>
      </w:pPr>
      <w:r w:rsidRPr="000772FC">
        <w:rPr>
          <w:sz w:val="24"/>
          <w:szCs w:val="24"/>
        </w:rPr>
        <w:t>(4) For purposes of this subdivision, “existing facility” means a facility that meets all of the following:</w:t>
      </w:r>
    </w:p>
    <w:p w:rsidR="000772FC" w:rsidRPr="000772FC" w:rsidRDefault="000772FC" w:rsidP="000772FC">
      <w:pPr>
        <w:rPr>
          <w:sz w:val="24"/>
          <w:szCs w:val="24"/>
        </w:rPr>
      </w:pPr>
      <w:r w:rsidRPr="000772FC">
        <w:rPr>
          <w:sz w:val="24"/>
          <w:szCs w:val="24"/>
        </w:rPr>
        <w:t>(A) The facility has a certified environmental impact report, mitigated negative declaration, or negative declaration on or before January 1, 2019.</w:t>
      </w:r>
    </w:p>
    <w:p w:rsidR="000772FC" w:rsidRPr="000772FC" w:rsidRDefault="000772FC" w:rsidP="000772FC">
      <w:pPr>
        <w:rPr>
          <w:sz w:val="24"/>
          <w:szCs w:val="24"/>
        </w:rPr>
      </w:pPr>
      <w:r w:rsidRPr="000772FC">
        <w:rPr>
          <w:sz w:val="24"/>
          <w:szCs w:val="24"/>
        </w:rPr>
        <w:t>(B) The facility begins producing and delivering potable reuse water on or before January 1, 2022.</w:t>
      </w:r>
    </w:p>
    <w:p w:rsidR="000772FC" w:rsidRPr="000772FC" w:rsidRDefault="000772FC" w:rsidP="000772FC">
      <w:pPr>
        <w:rPr>
          <w:sz w:val="24"/>
          <w:szCs w:val="24"/>
        </w:rPr>
      </w:pPr>
      <w:r w:rsidRPr="000772FC">
        <w:rPr>
          <w:sz w:val="24"/>
          <w:szCs w:val="24"/>
        </w:rPr>
        <w:t>(C) The facility uses microfiltration and reverse osmosis technologies to produce the potable reuse water.</w:t>
      </w:r>
    </w:p>
    <w:p w:rsidR="000772FC" w:rsidRPr="000772FC" w:rsidRDefault="000772FC" w:rsidP="000772FC">
      <w:pPr>
        <w:rPr>
          <w:sz w:val="24"/>
          <w:szCs w:val="24"/>
        </w:rPr>
      </w:pPr>
      <w:r w:rsidRPr="000772FC">
        <w:rPr>
          <w:sz w:val="24"/>
          <w:szCs w:val="24"/>
        </w:rPr>
        <w:t>(e) (1) The calculation of the urban water use objective shall be made using landscape area and other data provided by the department and pursuant to the standards, guidelines, and methodologies adopted by the board. The department shall provide data to the urban water supplier at a level of detail sufficient to allow the urban water supplier to verify its accuracy at the parcel level.</w:t>
      </w:r>
    </w:p>
    <w:p w:rsidR="000772FC" w:rsidRPr="000772FC" w:rsidRDefault="000772FC" w:rsidP="000772FC">
      <w:pPr>
        <w:rPr>
          <w:sz w:val="24"/>
          <w:szCs w:val="24"/>
        </w:rPr>
      </w:pPr>
      <w:r w:rsidRPr="000772FC">
        <w:rPr>
          <w:sz w:val="24"/>
          <w:szCs w:val="24"/>
        </w:rPr>
        <w:t>(2) Notwithstanding paragraph (1), an urban retail water supplier may use alternative data in calculating the urban water use objective if the supplier demonstrates to the department that the alternative data are equivalent, or superior, in quality and accuracy to the data provided by the department. The department may provide technical assistance to an urban retail water supplier in evaluating whether the alternative data are appropriate for use in calculating the supplier’s urban water use objective.</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SEC. 9. Section 10609.22 is added to the Water Code, to read:</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10609.22. (a) An urban retail water supplier shall calculate its actual urban water use no later than November 1, 2023, and by November 1 every year thereafter.</w:t>
      </w:r>
    </w:p>
    <w:p w:rsidR="000772FC" w:rsidRPr="000772FC" w:rsidRDefault="000772FC" w:rsidP="000772FC">
      <w:pPr>
        <w:rPr>
          <w:sz w:val="24"/>
          <w:szCs w:val="24"/>
        </w:rPr>
      </w:pPr>
      <w:r w:rsidRPr="000772FC">
        <w:rPr>
          <w:sz w:val="24"/>
          <w:szCs w:val="24"/>
        </w:rPr>
        <w:t>(b) The calculation shall be based on the urban retail water supplier’s water use for the previous calendar or fiscal year.</w:t>
      </w:r>
    </w:p>
    <w:p w:rsidR="000772FC" w:rsidRPr="000772FC" w:rsidRDefault="000772FC" w:rsidP="000772FC">
      <w:pPr>
        <w:rPr>
          <w:sz w:val="24"/>
          <w:szCs w:val="24"/>
        </w:rPr>
      </w:pPr>
      <w:r w:rsidRPr="000772FC">
        <w:rPr>
          <w:sz w:val="24"/>
          <w:szCs w:val="24"/>
        </w:rPr>
        <w:lastRenderedPageBreak/>
        <w:t>(c) Each urban water supplier’s urban water use shall be composed of the sum of the following:</w:t>
      </w:r>
    </w:p>
    <w:p w:rsidR="000772FC" w:rsidRPr="000772FC" w:rsidRDefault="000772FC" w:rsidP="000772FC">
      <w:pPr>
        <w:rPr>
          <w:sz w:val="24"/>
          <w:szCs w:val="24"/>
        </w:rPr>
      </w:pPr>
      <w:r w:rsidRPr="000772FC">
        <w:rPr>
          <w:sz w:val="24"/>
          <w:szCs w:val="24"/>
        </w:rPr>
        <w:t>(1) Aggregate residential water use.</w:t>
      </w:r>
    </w:p>
    <w:p w:rsidR="000772FC" w:rsidRPr="000772FC" w:rsidRDefault="000772FC" w:rsidP="000772FC">
      <w:pPr>
        <w:rPr>
          <w:sz w:val="24"/>
          <w:szCs w:val="24"/>
        </w:rPr>
      </w:pPr>
      <w:r w:rsidRPr="000772FC">
        <w:rPr>
          <w:sz w:val="24"/>
          <w:szCs w:val="24"/>
        </w:rPr>
        <w:t>(2) Aggregate outdoor irrigation of landscape areas with dedicated irrigation meters in connection with CII water use.</w:t>
      </w:r>
    </w:p>
    <w:p w:rsidR="000772FC" w:rsidRPr="000772FC" w:rsidRDefault="000772FC" w:rsidP="000772FC">
      <w:pPr>
        <w:rPr>
          <w:sz w:val="24"/>
          <w:szCs w:val="24"/>
        </w:rPr>
      </w:pPr>
      <w:r w:rsidRPr="000772FC">
        <w:rPr>
          <w:sz w:val="24"/>
          <w:szCs w:val="24"/>
        </w:rPr>
        <w:t>(3) Aggregate water losses.</w:t>
      </w:r>
    </w:p>
    <w:p w:rsidR="000772FC" w:rsidRPr="000772FC" w:rsidRDefault="000772FC" w:rsidP="000772FC">
      <w:pPr>
        <w:rPr>
          <w:sz w:val="24"/>
          <w:szCs w:val="24"/>
        </w:rPr>
      </w:pPr>
      <w:r w:rsidRPr="000772FC">
        <w:rPr>
          <w:sz w:val="24"/>
          <w:szCs w:val="24"/>
        </w:rPr>
        <w:t>SEC. 10. Section 10609.24 is added to the Water Code, to read:</w:t>
      </w:r>
    </w:p>
    <w:p w:rsidR="000772FC" w:rsidRPr="000772FC" w:rsidRDefault="000772FC" w:rsidP="000772FC">
      <w:pPr>
        <w:rPr>
          <w:sz w:val="24"/>
          <w:szCs w:val="24"/>
        </w:rPr>
      </w:pPr>
      <w:r w:rsidRPr="000772FC">
        <w:rPr>
          <w:sz w:val="24"/>
          <w:szCs w:val="24"/>
        </w:rPr>
        <w:t>10609.24. (a) An urban retail water supplier shall submit a report to the department no later than November 1, 2023, and by November 1 every year thereafter. The report shall include all of the following:</w:t>
      </w:r>
    </w:p>
    <w:p w:rsidR="000772FC" w:rsidRPr="000772FC" w:rsidRDefault="000772FC" w:rsidP="000772FC">
      <w:pPr>
        <w:rPr>
          <w:sz w:val="24"/>
          <w:szCs w:val="24"/>
        </w:rPr>
      </w:pPr>
      <w:r w:rsidRPr="000772FC">
        <w:rPr>
          <w:sz w:val="24"/>
          <w:szCs w:val="24"/>
        </w:rPr>
        <w:t>(1) The urban water use objective calculated pursuant to Section 10609.20 along with relevant supporting data.</w:t>
      </w:r>
    </w:p>
    <w:p w:rsidR="000772FC" w:rsidRPr="000772FC" w:rsidRDefault="000772FC" w:rsidP="000772FC">
      <w:pPr>
        <w:rPr>
          <w:sz w:val="24"/>
          <w:szCs w:val="24"/>
        </w:rPr>
      </w:pPr>
      <w:r w:rsidRPr="000772FC">
        <w:rPr>
          <w:sz w:val="24"/>
          <w:szCs w:val="24"/>
        </w:rPr>
        <w:t>(2) The actual urban water use calculated pursuant to Section 10609.22 along with relevant supporting data.</w:t>
      </w:r>
    </w:p>
    <w:p w:rsidR="000772FC" w:rsidRPr="000772FC" w:rsidRDefault="000772FC" w:rsidP="000772FC">
      <w:pPr>
        <w:rPr>
          <w:sz w:val="24"/>
          <w:szCs w:val="24"/>
        </w:rPr>
      </w:pPr>
      <w:r w:rsidRPr="000772FC">
        <w:rPr>
          <w:sz w:val="24"/>
          <w:szCs w:val="24"/>
        </w:rPr>
        <w:t>(3) Documentation of the implementation of the performance measures for CII water use.</w:t>
      </w:r>
    </w:p>
    <w:p w:rsidR="000772FC" w:rsidRPr="000772FC" w:rsidRDefault="000772FC" w:rsidP="000772FC">
      <w:pPr>
        <w:rPr>
          <w:sz w:val="24"/>
          <w:szCs w:val="24"/>
        </w:rPr>
      </w:pPr>
      <w:r w:rsidRPr="000772FC">
        <w:rPr>
          <w:sz w:val="24"/>
          <w:szCs w:val="24"/>
        </w:rPr>
        <w:t>(4) A description of the progress made towards meeting the urban water use objective.</w:t>
      </w:r>
    </w:p>
    <w:p w:rsidR="000772FC" w:rsidRPr="000772FC" w:rsidRDefault="000772FC" w:rsidP="000772FC">
      <w:pPr>
        <w:rPr>
          <w:sz w:val="24"/>
          <w:szCs w:val="24"/>
        </w:rPr>
      </w:pPr>
      <w:r w:rsidRPr="000772FC">
        <w:rPr>
          <w:sz w:val="24"/>
          <w:szCs w:val="24"/>
        </w:rPr>
        <w:t>(b) The department shall post the reports and information on its Internet Web site.</w:t>
      </w:r>
    </w:p>
    <w:p w:rsidR="000772FC" w:rsidRPr="000772FC" w:rsidRDefault="000772FC" w:rsidP="000772FC">
      <w:pPr>
        <w:rPr>
          <w:sz w:val="24"/>
          <w:szCs w:val="24"/>
        </w:rPr>
      </w:pPr>
      <w:r w:rsidRPr="000772FC">
        <w:rPr>
          <w:sz w:val="24"/>
          <w:szCs w:val="24"/>
        </w:rPr>
        <w:t>(c) The board may issue an information order or conservation order to, or impose civil liability on, an entity or individual for failure to submit a report required by this section.</w:t>
      </w:r>
    </w:p>
    <w:p w:rsidR="000772FC" w:rsidRPr="000772FC" w:rsidRDefault="000772FC" w:rsidP="000772FC">
      <w:pPr>
        <w:rPr>
          <w:sz w:val="24"/>
          <w:szCs w:val="24"/>
        </w:rPr>
      </w:pPr>
      <w:r w:rsidRPr="000772FC">
        <w:rPr>
          <w:sz w:val="24"/>
          <w:szCs w:val="24"/>
        </w:rPr>
        <w:t>SEC. 11. Section 10609.26 is added to the Water Code, to read:</w:t>
      </w:r>
    </w:p>
    <w:p w:rsidR="000772FC" w:rsidRPr="000772FC" w:rsidRDefault="000772FC" w:rsidP="000772FC">
      <w:pPr>
        <w:rPr>
          <w:sz w:val="24"/>
          <w:szCs w:val="24"/>
        </w:rPr>
      </w:pPr>
      <w:r w:rsidRPr="000772FC">
        <w:rPr>
          <w:sz w:val="24"/>
          <w:szCs w:val="24"/>
        </w:rPr>
        <w:t>10609.26. (a) (1) On and after November 1, 2023, the board may issue informational orders pertaining to water production, water use, and water conservation to an urban retail water supplier that does not meet its urban water use objective required by this chapter. Informational orders are intended to obtain information on supplier activities, water production, and conservation efforts in order to identify technical assistance needs and assist urban water suppliers in meeting their urban water use objectives.</w:t>
      </w:r>
    </w:p>
    <w:p w:rsidR="000772FC" w:rsidRPr="000772FC" w:rsidRDefault="000772FC" w:rsidP="000772FC">
      <w:pPr>
        <w:rPr>
          <w:sz w:val="24"/>
          <w:szCs w:val="24"/>
        </w:rPr>
      </w:pPr>
      <w:r w:rsidRPr="000772FC">
        <w:rPr>
          <w:sz w:val="24"/>
          <w:szCs w:val="24"/>
        </w:rPr>
        <w:t>(2) In determining whether to issue an informational order, the board shall consider the degree to which the urban retail water supplier is not meeting its urban water use objective, information provided in the report required by Section 10609.24, and actions the urban retail water supplier has implemented or will implement in order to help meet the urban water use objective.</w:t>
      </w:r>
    </w:p>
    <w:p w:rsidR="000772FC" w:rsidRPr="000772FC" w:rsidRDefault="000772FC" w:rsidP="000772FC">
      <w:pPr>
        <w:rPr>
          <w:sz w:val="24"/>
          <w:szCs w:val="24"/>
        </w:rPr>
      </w:pPr>
      <w:r w:rsidRPr="000772FC">
        <w:rPr>
          <w:sz w:val="24"/>
          <w:szCs w:val="24"/>
        </w:rPr>
        <w:lastRenderedPageBreak/>
        <w:t>(3) The board shall share information received pursuant to this subdivision with the department.</w:t>
      </w:r>
    </w:p>
    <w:p w:rsidR="000772FC" w:rsidRPr="000772FC" w:rsidRDefault="000772FC" w:rsidP="000772FC">
      <w:pPr>
        <w:rPr>
          <w:sz w:val="24"/>
          <w:szCs w:val="24"/>
        </w:rPr>
      </w:pPr>
      <w:r w:rsidRPr="000772FC">
        <w:rPr>
          <w:sz w:val="24"/>
          <w:szCs w:val="24"/>
        </w:rPr>
        <w:t>(4) An urban water supplier may request technical assistance from the department. The technical assistance may, to the extent available, include guidance documents, tools, and data.</w:t>
      </w:r>
    </w:p>
    <w:p w:rsidR="000772FC" w:rsidRPr="000772FC" w:rsidRDefault="000772FC" w:rsidP="000772FC">
      <w:pPr>
        <w:rPr>
          <w:sz w:val="24"/>
          <w:szCs w:val="24"/>
        </w:rPr>
      </w:pPr>
      <w:r w:rsidRPr="000772FC">
        <w:rPr>
          <w:sz w:val="24"/>
          <w:szCs w:val="24"/>
        </w:rPr>
        <w:t>(b) On and after November 1, 2024, the board may issue a written notice to an urban retail water supplier that does not meet its urban water use objective required by this chapter. The written notice may warn the urban retail water supplier that it is not meeting its urban water use objective described in Section 10609.20 and is not making adequate progress in meeting the urban water use objective, and may request that the urban retail water supplier address areas of concern in its next annual report required by Section 10609.24. In deciding whether to issue a written notice, the board may consider whether the urban retail water supplier has received an informational order, the degree to which the urban retail water supplier is not meeting its urban water use objective, information provided in the report required by Section 10609.24, and actions the urban retail water supplier has implemented or will implement in order to help meet its urban water use objective.</w:t>
      </w:r>
    </w:p>
    <w:p w:rsidR="000772FC" w:rsidRPr="000772FC" w:rsidRDefault="000772FC" w:rsidP="000772FC">
      <w:pPr>
        <w:rPr>
          <w:sz w:val="24"/>
          <w:szCs w:val="24"/>
        </w:rPr>
      </w:pPr>
      <w:r w:rsidRPr="000772FC">
        <w:rPr>
          <w:sz w:val="24"/>
          <w:szCs w:val="24"/>
        </w:rPr>
        <w:t>(c) (1) On and after November 1, 2025, the board may issue a conservation order to an urban retail water supplier that does not meet its urban water use objective. A conservation order may consist of, but is not limited to, referral to the department for technical assistance, requirements for education and outreach, requirements for local enforcement, and other efforts to assist urban retail water suppliers in meeting their urban water use objective.</w:t>
      </w:r>
    </w:p>
    <w:p w:rsidR="000772FC" w:rsidRPr="000772FC" w:rsidRDefault="000772FC" w:rsidP="000772FC">
      <w:pPr>
        <w:rPr>
          <w:sz w:val="24"/>
          <w:szCs w:val="24"/>
        </w:rPr>
      </w:pPr>
      <w:r w:rsidRPr="000772FC">
        <w:rPr>
          <w:sz w:val="24"/>
          <w:szCs w:val="24"/>
        </w:rPr>
        <w:t>(2) In issuing a conservation order, the board shall identify specific deficiencies in an urban retail water supplier’s progress towards meeting its urban water use objective, and identify specific actions to address the deficiencies.</w:t>
      </w:r>
    </w:p>
    <w:p w:rsidR="000772FC" w:rsidRPr="000772FC" w:rsidRDefault="000772FC" w:rsidP="000772FC">
      <w:pPr>
        <w:rPr>
          <w:sz w:val="24"/>
          <w:szCs w:val="24"/>
        </w:rPr>
      </w:pPr>
      <w:r w:rsidRPr="000772FC">
        <w:rPr>
          <w:sz w:val="24"/>
          <w:szCs w:val="24"/>
        </w:rPr>
        <w:t>(3) The board may request that the department provide an urban retail water supplier with technical assistance to support the urban retail water supplier’s actions to remedy the deficiencies.</w:t>
      </w:r>
    </w:p>
    <w:p w:rsidR="000772FC" w:rsidRPr="000772FC" w:rsidRDefault="000772FC" w:rsidP="000772FC">
      <w:pPr>
        <w:rPr>
          <w:sz w:val="24"/>
          <w:szCs w:val="24"/>
        </w:rPr>
      </w:pPr>
      <w:r w:rsidRPr="000772FC">
        <w:rPr>
          <w:sz w:val="24"/>
          <w:szCs w:val="24"/>
        </w:rPr>
        <w:t>(d) A conservation order issued in accordance with this chapter may include requiring actions intended to increase water-use efficiency, but shall not curtail or otherwise limit the exercise of a water right, nor shall it require the imposition of civil liability pursuant to Section 377.</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SEC. 12. Section 10609.28 is added to the Water Code, to read:</w:t>
      </w:r>
    </w:p>
    <w:p w:rsidR="000772FC" w:rsidRPr="000772FC" w:rsidRDefault="000772FC" w:rsidP="000772FC">
      <w:pPr>
        <w:rPr>
          <w:sz w:val="24"/>
          <w:szCs w:val="24"/>
        </w:rPr>
      </w:pPr>
      <w:r w:rsidRPr="000772FC">
        <w:rPr>
          <w:sz w:val="24"/>
          <w:szCs w:val="24"/>
        </w:rPr>
        <w:t xml:space="preserve">10609.28. The board may issue a regulation or informational order requiring a wholesale water supplier, an urban retail water supplier, or a distributor of a public water supply, as that term is </w:t>
      </w:r>
      <w:r w:rsidRPr="000772FC">
        <w:rPr>
          <w:sz w:val="24"/>
          <w:szCs w:val="24"/>
        </w:rPr>
        <w:lastRenderedPageBreak/>
        <w:t>used in Section 350, to provide a monthly report relating to water production, water use, or water conservation.</w:t>
      </w:r>
    </w:p>
    <w:p w:rsidR="000772FC" w:rsidRPr="000772FC" w:rsidRDefault="000772FC" w:rsidP="000772FC">
      <w:pPr>
        <w:rPr>
          <w:sz w:val="24"/>
          <w:szCs w:val="24"/>
        </w:rPr>
      </w:pPr>
      <w:r w:rsidRPr="000772FC">
        <w:rPr>
          <w:sz w:val="24"/>
          <w:szCs w:val="24"/>
        </w:rPr>
        <w:t>SEC. 13. Section 10609.30 is added to the Water Code, to read:</w:t>
      </w:r>
    </w:p>
    <w:p w:rsidR="000772FC" w:rsidRPr="000772FC" w:rsidRDefault="000772FC" w:rsidP="000772FC">
      <w:pPr>
        <w:rPr>
          <w:sz w:val="24"/>
          <w:szCs w:val="24"/>
        </w:rPr>
      </w:pPr>
      <w:r w:rsidRPr="000772FC">
        <w:rPr>
          <w:sz w:val="24"/>
          <w:szCs w:val="24"/>
        </w:rPr>
        <w:t>10609.30. On or before January 10, 2024, the Legislative Analyst shall provide to the appropriate policy committees of both houses of the Legislature and the public a report evaluating the implementation of the water use efficiency standards and water use reporting pursuant to this chapter. The board and the department shall provide the Legislative Analyst with the available data to complete this report.</w:t>
      </w:r>
    </w:p>
    <w:p w:rsidR="000772FC" w:rsidRPr="000772FC" w:rsidRDefault="000772FC" w:rsidP="000772FC">
      <w:pPr>
        <w:rPr>
          <w:sz w:val="24"/>
          <w:szCs w:val="24"/>
        </w:rPr>
      </w:pPr>
      <w:r w:rsidRPr="000772FC">
        <w:rPr>
          <w:sz w:val="24"/>
          <w:szCs w:val="24"/>
        </w:rPr>
        <w:t>(a) The report shall describe all of the following:</w:t>
      </w:r>
    </w:p>
    <w:p w:rsidR="000772FC" w:rsidRPr="000772FC" w:rsidRDefault="000772FC" w:rsidP="000772FC">
      <w:pPr>
        <w:rPr>
          <w:sz w:val="24"/>
          <w:szCs w:val="24"/>
        </w:rPr>
      </w:pPr>
      <w:r w:rsidRPr="000772FC">
        <w:rPr>
          <w:sz w:val="24"/>
          <w:szCs w:val="24"/>
        </w:rPr>
        <w:t>(1) The rate at which urban retail water users are complying with the standards, and factors that might facilitate or impede their compliance.</w:t>
      </w:r>
    </w:p>
    <w:p w:rsidR="000772FC" w:rsidRPr="000772FC" w:rsidRDefault="000772FC" w:rsidP="000772FC">
      <w:pPr>
        <w:rPr>
          <w:sz w:val="24"/>
          <w:szCs w:val="24"/>
        </w:rPr>
      </w:pPr>
      <w:r w:rsidRPr="000772FC">
        <w:rPr>
          <w:sz w:val="24"/>
          <w:szCs w:val="24"/>
        </w:rPr>
        <w:t>(2) The accuracy of the data and estimates being used to calculate urban water use objectives.</w:t>
      </w:r>
    </w:p>
    <w:p w:rsidR="000772FC" w:rsidRPr="000772FC" w:rsidRDefault="000772FC" w:rsidP="000772FC">
      <w:pPr>
        <w:rPr>
          <w:sz w:val="24"/>
          <w:szCs w:val="24"/>
        </w:rPr>
      </w:pPr>
      <w:r w:rsidRPr="000772FC">
        <w:rPr>
          <w:sz w:val="24"/>
          <w:szCs w:val="24"/>
        </w:rPr>
        <w:t>(3) Indications of the economic impacts, if any, of the implementation of this chapter on urban water suppliers and urban water users, including CII water users.</w:t>
      </w:r>
    </w:p>
    <w:p w:rsidR="000772FC" w:rsidRPr="000772FC" w:rsidRDefault="000772FC" w:rsidP="000772FC">
      <w:pPr>
        <w:rPr>
          <w:sz w:val="24"/>
          <w:szCs w:val="24"/>
        </w:rPr>
      </w:pPr>
      <w:r w:rsidRPr="000772FC">
        <w:rPr>
          <w:sz w:val="24"/>
          <w:szCs w:val="24"/>
        </w:rPr>
        <w:t>(4) The frequency of use of the bonus incentive, the volume of water associated with the bonus incentive, value to urban water suppliers of the bonus incentive, and any implications of the use of the bonus incentive on water use efficiency.</w:t>
      </w:r>
    </w:p>
    <w:p w:rsidR="000772FC" w:rsidRPr="000772FC" w:rsidRDefault="000772FC" w:rsidP="000772FC">
      <w:pPr>
        <w:rPr>
          <w:sz w:val="24"/>
          <w:szCs w:val="24"/>
        </w:rPr>
      </w:pPr>
      <w:r w:rsidRPr="000772FC">
        <w:rPr>
          <w:sz w:val="24"/>
          <w:szCs w:val="24"/>
        </w:rPr>
        <w:t>(5) The early indications of how implementing this chapter might impact the efficiency of statewide urban water use.</w:t>
      </w:r>
    </w:p>
    <w:p w:rsidR="000772FC" w:rsidRPr="000772FC" w:rsidRDefault="000772FC" w:rsidP="000772FC">
      <w:pPr>
        <w:rPr>
          <w:sz w:val="24"/>
          <w:szCs w:val="24"/>
        </w:rPr>
      </w:pPr>
      <w:r w:rsidRPr="000772FC">
        <w:rPr>
          <w:sz w:val="24"/>
          <w:szCs w:val="24"/>
        </w:rPr>
        <w:t>(6) Recommendations, if any, for improving statewide urban water use efficiency and the standards and practices described in this chapter.</w:t>
      </w:r>
    </w:p>
    <w:p w:rsidR="000772FC" w:rsidRPr="000772FC" w:rsidRDefault="000772FC" w:rsidP="000772FC">
      <w:pPr>
        <w:rPr>
          <w:sz w:val="24"/>
          <w:szCs w:val="24"/>
        </w:rPr>
      </w:pPr>
      <w:r w:rsidRPr="000772FC">
        <w:rPr>
          <w:sz w:val="24"/>
          <w:szCs w:val="24"/>
        </w:rPr>
        <w:t>(7) Any other issues the Legislative Analyst deems appropriate.</w:t>
      </w:r>
    </w:p>
    <w:p w:rsidR="000772FC" w:rsidRPr="000772FC" w:rsidRDefault="000772FC" w:rsidP="000772FC">
      <w:pPr>
        <w:rPr>
          <w:sz w:val="24"/>
          <w:szCs w:val="24"/>
        </w:rPr>
      </w:pPr>
      <w:r w:rsidRPr="000772FC">
        <w:rPr>
          <w:sz w:val="24"/>
          <w:szCs w:val="24"/>
        </w:rPr>
        <w:t>SEC. 14. Section 10609.32 is added to the Water Code, to read:</w:t>
      </w:r>
    </w:p>
    <w:p w:rsidR="000772FC" w:rsidRPr="000772FC" w:rsidRDefault="000772FC" w:rsidP="000772FC">
      <w:pPr>
        <w:rPr>
          <w:sz w:val="24"/>
          <w:szCs w:val="24"/>
        </w:rPr>
      </w:pPr>
      <w:r w:rsidRPr="000772FC">
        <w:rPr>
          <w:sz w:val="24"/>
          <w:szCs w:val="24"/>
        </w:rPr>
        <w:t>10609.32. It is the intent of the Legislature that the chairperson of the board and the director of the department appear before the appropriate policy committees of both houses of the Legislature on or around January 1, 2026, and report on the implementation of the water use efficiency standards and water use reporting pursuant to this chapter. It is the intent of the Legislature that the topics to be covered include all of the following:</w:t>
      </w:r>
    </w:p>
    <w:p w:rsidR="000772FC" w:rsidRPr="000772FC" w:rsidRDefault="000772FC" w:rsidP="000772FC">
      <w:pPr>
        <w:rPr>
          <w:sz w:val="24"/>
          <w:szCs w:val="24"/>
        </w:rPr>
      </w:pPr>
      <w:r w:rsidRPr="000772FC">
        <w:rPr>
          <w:sz w:val="24"/>
          <w:szCs w:val="24"/>
        </w:rPr>
        <w:t>(a) The rate at which urban retail water suppliers are complying with the standards, and factors that might facilitate or impede their compliance.</w:t>
      </w:r>
    </w:p>
    <w:p w:rsidR="000772FC" w:rsidRPr="000772FC" w:rsidRDefault="000772FC" w:rsidP="000772FC">
      <w:pPr>
        <w:rPr>
          <w:sz w:val="24"/>
          <w:szCs w:val="24"/>
        </w:rPr>
      </w:pPr>
      <w:r w:rsidRPr="000772FC">
        <w:rPr>
          <w:sz w:val="24"/>
          <w:szCs w:val="24"/>
        </w:rPr>
        <w:lastRenderedPageBreak/>
        <w:t>(b) What enforcement actions have been taken, if any.</w:t>
      </w:r>
    </w:p>
    <w:p w:rsidR="000772FC" w:rsidRPr="000772FC" w:rsidRDefault="000772FC" w:rsidP="000772FC">
      <w:pPr>
        <w:rPr>
          <w:sz w:val="24"/>
          <w:szCs w:val="24"/>
        </w:rPr>
      </w:pPr>
      <w:r w:rsidRPr="000772FC">
        <w:rPr>
          <w:sz w:val="24"/>
          <w:szCs w:val="24"/>
        </w:rPr>
        <w:t>(c) The accuracy of the data and estimates being used to calculate urban water use objectives.</w:t>
      </w:r>
    </w:p>
    <w:p w:rsidR="000772FC" w:rsidRPr="000772FC" w:rsidRDefault="000772FC" w:rsidP="000772FC">
      <w:pPr>
        <w:rPr>
          <w:sz w:val="24"/>
          <w:szCs w:val="24"/>
        </w:rPr>
      </w:pPr>
      <w:r w:rsidRPr="000772FC">
        <w:rPr>
          <w:sz w:val="24"/>
          <w:szCs w:val="24"/>
        </w:rPr>
        <w:t>(d) Indications of the economic impacts, if any, of the implementation of this chapter on urban water suppliers and urban water users, including CII water users.</w:t>
      </w:r>
    </w:p>
    <w:p w:rsidR="000772FC" w:rsidRPr="000772FC" w:rsidRDefault="000772FC" w:rsidP="000772FC">
      <w:pPr>
        <w:rPr>
          <w:sz w:val="24"/>
          <w:szCs w:val="24"/>
        </w:rPr>
      </w:pPr>
      <w:r w:rsidRPr="000772FC">
        <w:rPr>
          <w:sz w:val="24"/>
          <w:szCs w:val="24"/>
        </w:rPr>
        <w:t>(e) The frequency of use of the bonus incentive, the volume of water associated with the bonus incentive, value to urban water suppliers of the bonus incentive, and any implications of the use of the bonus incentive on water use efficiency.</w:t>
      </w:r>
    </w:p>
    <w:p w:rsidR="000772FC" w:rsidRPr="000772FC" w:rsidRDefault="000772FC" w:rsidP="000772FC">
      <w:pPr>
        <w:rPr>
          <w:sz w:val="24"/>
          <w:szCs w:val="24"/>
        </w:rPr>
      </w:pPr>
      <w:r w:rsidRPr="000772FC">
        <w:rPr>
          <w:sz w:val="24"/>
          <w:szCs w:val="24"/>
        </w:rPr>
        <w:t>(f) An assessment of how implementing this chapter is affecting the efficiency of statewide urban water use.</w:t>
      </w:r>
    </w:p>
    <w:p w:rsidR="000772FC" w:rsidRPr="000772FC" w:rsidRDefault="000772FC" w:rsidP="000772FC">
      <w:pPr>
        <w:rPr>
          <w:sz w:val="24"/>
          <w:szCs w:val="24"/>
        </w:rPr>
      </w:pPr>
      <w:r w:rsidRPr="000772FC">
        <w:rPr>
          <w:sz w:val="24"/>
          <w:szCs w:val="24"/>
        </w:rPr>
        <w:t>SEC. 15. Section 10609.34 is added to the Water Code, to read:</w:t>
      </w:r>
    </w:p>
    <w:p w:rsidR="000772FC" w:rsidRPr="000772FC" w:rsidRDefault="000772FC" w:rsidP="000772FC">
      <w:pPr>
        <w:rPr>
          <w:sz w:val="24"/>
          <w:szCs w:val="24"/>
        </w:rPr>
      </w:pPr>
      <w:r w:rsidRPr="000772FC">
        <w:rPr>
          <w:sz w:val="24"/>
          <w:szCs w:val="24"/>
        </w:rPr>
        <w:t>10609.34. Notwithstanding Section 15300.2 of Title 14 of the California Code of Regulations, an action of the board taken under this chapter shall be deemed to be a Class 8 action, within the meaning of Section 15308 of Title 14 of the California Code of Regulations, provided that the action does not involve relaxation of existing water conservation or water use standards.</w:t>
      </w:r>
    </w:p>
    <w:p w:rsidR="000772FC" w:rsidRPr="000772FC" w:rsidRDefault="000772FC" w:rsidP="000772FC">
      <w:pPr>
        <w:rPr>
          <w:sz w:val="24"/>
          <w:szCs w:val="24"/>
        </w:rPr>
      </w:pPr>
      <w:r w:rsidRPr="000772FC">
        <w:rPr>
          <w:sz w:val="24"/>
          <w:szCs w:val="24"/>
        </w:rPr>
        <w:t>SEC. 16. Section 10609.36 is added to the Water Code, to read:</w:t>
      </w:r>
    </w:p>
    <w:p w:rsidR="000772FC" w:rsidRPr="000772FC" w:rsidRDefault="000772FC" w:rsidP="000772FC">
      <w:pPr>
        <w:rPr>
          <w:sz w:val="24"/>
          <w:szCs w:val="24"/>
        </w:rPr>
      </w:pPr>
      <w:r w:rsidRPr="000772FC">
        <w:rPr>
          <w:sz w:val="24"/>
          <w:szCs w:val="24"/>
        </w:rPr>
        <w:t>10609.36. (a) Nothing in this chapter shall be construed to determine or alter water rights. Sections 1010 and 1011 apply to water conserved through implementation of this chapter.</w:t>
      </w:r>
    </w:p>
    <w:p w:rsidR="000772FC" w:rsidRPr="000772FC" w:rsidRDefault="000772FC" w:rsidP="000772FC">
      <w:pPr>
        <w:rPr>
          <w:sz w:val="24"/>
          <w:szCs w:val="24"/>
        </w:rPr>
      </w:pPr>
      <w:r w:rsidRPr="000772FC">
        <w:rPr>
          <w:sz w:val="24"/>
          <w:szCs w:val="24"/>
        </w:rPr>
        <w:t>(b) Nothing in this chapter shall be construed to authorize the board to update or revise water use efficiency standards authorized by this chapter except as explicitly provided in this chapter. Authorization to update the standards beyond that explicitly provided in this chapter shall require separate legislation.</w:t>
      </w:r>
    </w:p>
    <w:p w:rsidR="000772FC" w:rsidRPr="000772FC" w:rsidRDefault="000772FC" w:rsidP="000772FC">
      <w:pPr>
        <w:rPr>
          <w:sz w:val="24"/>
          <w:szCs w:val="24"/>
        </w:rPr>
      </w:pPr>
      <w:r w:rsidRPr="000772FC">
        <w:rPr>
          <w:sz w:val="24"/>
          <w:szCs w:val="24"/>
        </w:rPr>
        <w:t>(c) Nothing in this chapter shall be construed to limit or otherwise affect the use of recycled water as seawater barriers for groundwater salinity management.</w:t>
      </w:r>
    </w:p>
    <w:p w:rsidR="000772FC" w:rsidRPr="000772FC" w:rsidRDefault="000772FC" w:rsidP="000772FC">
      <w:pPr>
        <w:rPr>
          <w:sz w:val="24"/>
          <w:szCs w:val="24"/>
        </w:rPr>
      </w:pPr>
      <w:r w:rsidRPr="000772FC">
        <w:rPr>
          <w:sz w:val="24"/>
          <w:szCs w:val="24"/>
        </w:rPr>
        <w:t>SEC. 17. Section 10609.38 is added to the Water Code, to read:</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10609.38. The board may waive the requirements of this chapter for a period of up to five years for any urban retail water supplier whose water deliveries are significantly affected by changes in water use as a result of damage from a disaster such as an earthquake or fire. In establishing the period of a waiver, the board shall take into consideration the breadth of the damage and the time necessary for the damaged areas to recover from the disaster.</w:t>
      </w:r>
    </w:p>
    <w:p w:rsidR="000772FC" w:rsidRPr="000772FC" w:rsidRDefault="000772FC" w:rsidP="000772FC">
      <w:pPr>
        <w:rPr>
          <w:sz w:val="24"/>
          <w:szCs w:val="24"/>
        </w:rPr>
      </w:pPr>
      <w:r w:rsidRPr="000772FC">
        <w:rPr>
          <w:sz w:val="24"/>
          <w:szCs w:val="24"/>
        </w:rPr>
        <w:lastRenderedPageBreak/>
        <w:t>SEC. 18. Section 10610.2 of the Water Code is amended to read:</w:t>
      </w:r>
    </w:p>
    <w:p w:rsidR="000772FC" w:rsidRPr="000772FC" w:rsidRDefault="000772FC" w:rsidP="000772FC">
      <w:pPr>
        <w:rPr>
          <w:sz w:val="24"/>
          <w:szCs w:val="24"/>
        </w:rPr>
      </w:pPr>
      <w:r w:rsidRPr="000772FC">
        <w:rPr>
          <w:sz w:val="24"/>
          <w:szCs w:val="24"/>
        </w:rPr>
        <w:t>10610.2. (a) The Legislature finds and declares all of the following:</w:t>
      </w:r>
    </w:p>
    <w:p w:rsidR="000772FC" w:rsidRPr="000772FC" w:rsidRDefault="000772FC" w:rsidP="000772FC">
      <w:pPr>
        <w:rPr>
          <w:sz w:val="24"/>
          <w:szCs w:val="24"/>
        </w:rPr>
      </w:pPr>
      <w:r w:rsidRPr="000772FC">
        <w:rPr>
          <w:sz w:val="24"/>
          <w:szCs w:val="24"/>
        </w:rPr>
        <w:t>(1) The waters of the state are a limited and renewable resource subject to ever-increasing demands.</w:t>
      </w:r>
    </w:p>
    <w:p w:rsidR="000772FC" w:rsidRPr="000772FC" w:rsidRDefault="000772FC" w:rsidP="000772FC">
      <w:pPr>
        <w:rPr>
          <w:sz w:val="24"/>
          <w:szCs w:val="24"/>
        </w:rPr>
      </w:pPr>
      <w:r w:rsidRPr="000772FC">
        <w:rPr>
          <w:sz w:val="24"/>
          <w:szCs w:val="24"/>
        </w:rPr>
        <w:t>(2) The conservation and efficient use of urban water supplies are of statewide concern; however, the planning for that use and the implementation of those plans can best be accomplished at the local level.</w:t>
      </w:r>
    </w:p>
    <w:p w:rsidR="000772FC" w:rsidRPr="000772FC" w:rsidRDefault="000772FC" w:rsidP="000772FC">
      <w:pPr>
        <w:rPr>
          <w:sz w:val="24"/>
          <w:szCs w:val="24"/>
        </w:rPr>
      </w:pPr>
      <w:r w:rsidRPr="000772FC">
        <w:rPr>
          <w:sz w:val="24"/>
          <w:szCs w:val="24"/>
        </w:rPr>
        <w:t>(3) A long-term, reliable supply of water is essential to protect the productivity of California’s businesses and economic climate, and increasing long-term water conservation among Californians, improving water use efficiency within the state’s communities and agricultural production, and strengthening local and regional drought planning are critical to California’s resilience to drought and climate change.</w:t>
      </w:r>
    </w:p>
    <w:p w:rsidR="000772FC" w:rsidRPr="000772FC" w:rsidRDefault="000772FC" w:rsidP="000772FC">
      <w:pPr>
        <w:rPr>
          <w:sz w:val="24"/>
          <w:szCs w:val="24"/>
        </w:rPr>
      </w:pPr>
      <w:r w:rsidRPr="000772FC">
        <w:rPr>
          <w:sz w:val="24"/>
          <w:szCs w:val="24"/>
        </w:rPr>
        <w:t>(4) As part of its long-range planning activities, every urban water supplier should make every effort to ensure the appropriate level of reliability in its water service sufficient to meet the needs of its various categories of customers during normal, dry, and multiple dry water years now and into the foreseeable future, and every urban water supplier should collaborate closely with local land-use authorities to ensure water demand forecasts are consistent with current land-use planning.</w:t>
      </w:r>
    </w:p>
    <w:p w:rsidR="000772FC" w:rsidRPr="000772FC" w:rsidRDefault="000772FC" w:rsidP="000772FC">
      <w:pPr>
        <w:rPr>
          <w:sz w:val="24"/>
          <w:szCs w:val="24"/>
        </w:rPr>
      </w:pPr>
      <w:r w:rsidRPr="000772FC">
        <w:rPr>
          <w:sz w:val="24"/>
          <w:szCs w:val="24"/>
        </w:rPr>
        <w:t>(5) Public health issues have been raised over a number of contaminants that have been identified in certain local and imported water supplies.</w:t>
      </w:r>
    </w:p>
    <w:p w:rsidR="000772FC" w:rsidRPr="000772FC" w:rsidRDefault="000772FC" w:rsidP="000772FC">
      <w:pPr>
        <w:rPr>
          <w:sz w:val="24"/>
          <w:szCs w:val="24"/>
        </w:rPr>
      </w:pPr>
      <w:r w:rsidRPr="000772FC">
        <w:rPr>
          <w:sz w:val="24"/>
          <w:szCs w:val="24"/>
        </w:rPr>
        <w:t>(6) Implementing effective water management strategies, including groundwater storage projects and recycled water projects, may require specific water quality and salinity targets for meeting groundwater basins water quality objectives and promoting beneficial use of recycled water.</w:t>
      </w:r>
    </w:p>
    <w:p w:rsidR="000772FC" w:rsidRPr="000772FC" w:rsidRDefault="000772FC" w:rsidP="000772FC">
      <w:pPr>
        <w:rPr>
          <w:sz w:val="24"/>
          <w:szCs w:val="24"/>
        </w:rPr>
      </w:pPr>
      <w:r w:rsidRPr="000772FC">
        <w:rPr>
          <w:sz w:val="24"/>
          <w:szCs w:val="24"/>
        </w:rPr>
        <w:t>(7) Water quality regulations are becoming an increasingly important factor in water agencies’ selection of raw water sources, treatment alternatives, and modifications to existing treatment facilities.</w:t>
      </w:r>
    </w:p>
    <w:p w:rsidR="000772FC" w:rsidRPr="000772FC" w:rsidRDefault="000772FC" w:rsidP="000772FC">
      <w:pPr>
        <w:rPr>
          <w:sz w:val="24"/>
          <w:szCs w:val="24"/>
        </w:rPr>
      </w:pPr>
      <w:r w:rsidRPr="000772FC">
        <w:rPr>
          <w:sz w:val="24"/>
          <w:szCs w:val="24"/>
        </w:rPr>
        <w:t>(8) Changes in drinking water quality standards may also impact the usefulness of water supplies and may ultimately impact supply reliability.</w:t>
      </w:r>
    </w:p>
    <w:p w:rsidR="000772FC" w:rsidRPr="000772FC" w:rsidRDefault="000772FC" w:rsidP="000772FC">
      <w:pPr>
        <w:rPr>
          <w:sz w:val="24"/>
          <w:szCs w:val="24"/>
        </w:rPr>
      </w:pPr>
      <w:r w:rsidRPr="000772FC">
        <w:rPr>
          <w:sz w:val="24"/>
          <w:szCs w:val="24"/>
        </w:rPr>
        <w:t>(9) The quality of source supplies can have a significant impact on water management strategies and supply reliability.</w:t>
      </w:r>
    </w:p>
    <w:p w:rsidR="000772FC" w:rsidRPr="000772FC" w:rsidRDefault="000772FC" w:rsidP="000772FC">
      <w:pPr>
        <w:rPr>
          <w:sz w:val="24"/>
          <w:szCs w:val="24"/>
        </w:rPr>
      </w:pPr>
      <w:r w:rsidRPr="000772FC">
        <w:rPr>
          <w:sz w:val="24"/>
          <w:szCs w:val="24"/>
        </w:rPr>
        <w:lastRenderedPageBreak/>
        <w:t>(b) This part is intended to provide assistance to water agencies in carrying out their long-term resource planning responsibilities to ensure adequate water supplies to meet existing and future demands for water.</w:t>
      </w:r>
    </w:p>
    <w:p w:rsidR="000772FC" w:rsidRPr="000772FC" w:rsidRDefault="000772FC" w:rsidP="000772FC">
      <w:pPr>
        <w:rPr>
          <w:sz w:val="24"/>
          <w:szCs w:val="24"/>
        </w:rPr>
      </w:pPr>
      <w:r w:rsidRPr="000772FC">
        <w:rPr>
          <w:sz w:val="24"/>
          <w:szCs w:val="24"/>
        </w:rPr>
        <w:t>SEC. 19. Section 10610.4 of the Water Code is amended to read:</w:t>
      </w:r>
    </w:p>
    <w:p w:rsidR="000772FC" w:rsidRPr="000772FC" w:rsidRDefault="000772FC" w:rsidP="000772FC">
      <w:pPr>
        <w:rPr>
          <w:sz w:val="24"/>
          <w:szCs w:val="24"/>
        </w:rPr>
      </w:pPr>
      <w:r w:rsidRPr="000772FC">
        <w:rPr>
          <w:sz w:val="24"/>
          <w:szCs w:val="24"/>
        </w:rPr>
        <w:t>10610.4. The Legislature finds and declares that it is the policy of the state as follows:</w:t>
      </w:r>
    </w:p>
    <w:p w:rsidR="000772FC" w:rsidRPr="000772FC" w:rsidRDefault="000772FC" w:rsidP="000772FC">
      <w:pPr>
        <w:rPr>
          <w:sz w:val="24"/>
          <w:szCs w:val="24"/>
        </w:rPr>
      </w:pPr>
      <w:r w:rsidRPr="000772FC">
        <w:rPr>
          <w:sz w:val="24"/>
          <w:szCs w:val="24"/>
        </w:rPr>
        <w:t>(a) The management of urban water demands and efficient use of water shall be actively pursued to protect both the people of the state and their water resources.</w:t>
      </w:r>
    </w:p>
    <w:p w:rsidR="000772FC" w:rsidRPr="000772FC" w:rsidRDefault="000772FC" w:rsidP="000772FC">
      <w:pPr>
        <w:rPr>
          <w:sz w:val="24"/>
          <w:szCs w:val="24"/>
        </w:rPr>
      </w:pPr>
      <w:r w:rsidRPr="000772FC">
        <w:rPr>
          <w:sz w:val="24"/>
          <w:szCs w:val="24"/>
        </w:rPr>
        <w:t>(b) The management of urban water demands and efficient use of urban water supplies shall be a guiding criterion in public decisions.</w:t>
      </w:r>
    </w:p>
    <w:p w:rsidR="000772FC" w:rsidRPr="000772FC" w:rsidRDefault="000772FC" w:rsidP="000772FC">
      <w:pPr>
        <w:rPr>
          <w:sz w:val="24"/>
          <w:szCs w:val="24"/>
        </w:rPr>
      </w:pPr>
      <w:r w:rsidRPr="000772FC">
        <w:rPr>
          <w:sz w:val="24"/>
          <w:szCs w:val="24"/>
        </w:rPr>
        <w:t>(c) Urban water suppliers shall be required to develop water management plans to achieve the efficient use of available supplies and strengthen local drought planning.</w:t>
      </w:r>
    </w:p>
    <w:p w:rsidR="000772FC" w:rsidRPr="000772FC" w:rsidRDefault="000772FC" w:rsidP="000772FC">
      <w:pPr>
        <w:rPr>
          <w:sz w:val="24"/>
          <w:szCs w:val="24"/>
        </w:rPr>
      </w:pPr>
      <w:r w:rsidRPr="000772FC">
        <w:rPr>
          <w:sz w:val="24"/>
          <w:szCs w:val="24"/>
        </w:rPr>
        <w:t>SEC. 20. Section 10612 of the Water Code is amended and renumbered to read:</w:t>
      </w:r>
    </w:p>
    <w:p w:rsidR="000772FC" w:rsidRPr="000772FC" w:rsidRDefault="000772FC" w:rsidP="000772FC">
      <w:pPr>
        <w:rPr>
          <w:sz w:val="24"/>
          <w:szCs w:val="24"/>
        </w:rPr>
      </w:pPr>
      <w:r w:rsidRPr="000772FC">
        <w:rPr>
          <w:sz w:val="24"/>
          <w:szCs w:val="24"/>
        </w:rPr>
        <w:t>10611.3. “Customer” means a purchaser of water from a water supplier who uses the water for municipal purposes, including residential, commercial, governmental, and industrial uses.</w:t>
      </w:r>
    </w:p>
    <w:p w:rsidR="000772FC" w:rsidRPr="000772FC" w:rsidRDefault="000772FC" w:rsidP="000772FC">
      <w:pPr>
        <w:rPr>
          <w:sz w:val="24"/>
          <w:szCs w:val="24"/>
        </w:rPr>
      </w:pPr>
      <w:r w:rsidRPr="000772FC">
        <w:rPr>
          <w:sz w:val="24"/>
          <w:szCs w:val="24"/>
        </w:rPr>
        <w:t>SEC. 21. Section 10612 is added to the Water Code, to read:</w:t>
      </w:r>
    </w:p>
    <w:p w:rsidR="000772FC" w:rsidRPr="000772FC" w:rsidRDefault="000772FC" w:rsidP="000772FC">
      <w:pPr>
        <w:rPr>
          <w:sz w:val="24"/>
          <w:szCs w:val="24"/>
        </w:rPr>
      </w:pPr>
      <w:r w:rsidRPr="000772FC">
        <w:rPr>
          <w:sz w:val="24"/>
          <w:szCs w:val="24"/>
        </w:rPr>
        <w:t>10612. “Drought risk assessment” means a method that examines water shortage risks based on the driest five-year historic sequence for the agency’s water supply, as described in subdivision (b) of Section 10635.</w:t>
      </w:r>
    </w:p>
    <w:p w:rsidR="000772FC" w:rsidRPr="000772FC" w:rsidRDefault="000772FC" w:rsidP="000772FC">
      <w:pPr>
        <w:rPr>
          <w:sz w:val="24"/>
          <w:szCs w:val="24"/>
        </w:rPr>
      </w:pPr>
      <w:r w:rsidRPr="000772FC">
        <w:rPr>
          <w:sz w:val="24"/>
          <w:szCs w:val="24"/>
        </w:rPr>
        <w:t>SEC. 22. Section 10617.5 is added to the Water Code, to read:</w:t>
      </w:r>
    </w:p>
    <w:p w:rsidR="000772FC" w:rsidRPr="000772FC" w:rsidRDefault="000772FC" w:rsidP="000772FC">
      <w:pPr>
        <w:rPr>
          <w:sz w:val="24"/>
          <w:szCs w:val="24"/>
        </w:rPr>
      </w:pPr>
      <w:r w:rsidRPr="000772FC">
        <w:rPr>
          <w:sz w:val="24"/>
          <w:szCs w:val="24"/>
        </w:rPr>
        <w:t>10617.5. “Water shortage contingency plan” means a document that incorporates the provisions detailed in subdivision (a) of Section 10632 and is subsequently adopted by an urban water supplier pursuant to this article.</w:t>
      </w:r>
    </w:p>
    <w:p w:rsidR="000772FC" w:rsidRPr="000772FC" w:rsidRDefault="000772FC" w:rsidP="000772FC">
      <w:pPr>
        <w:rPr>
          <w:sz w:val="24"/>
          <w:szCs w:val="24"/>
        </w:rPr>
      </w:pPr>
      <w:r w:rsidRPr="000772FC">
        <w:rPr>
          <w:sz w:val="24"/>
          <w:szCs w:val="24"/>
        </w:rPr>
        <w:t>SEC. 23. Section 10618 is added to the Water Code, to read:</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10618. “Water supply and demand assessment” means a method that looks at current year and one or more dry year supplies and demands for determining water shortage risks, as described in Section 10632.1.</w:t>
      </w:r>
    </w:p>
    <w:p w:rsidR="000772FC" w:rsidRPr="000772FC" w:rsidRDefault="000772FC" w:rsidP="000772FC">
      <w:pPr>
        <w:rPr>
          <w:sz w:val="24"/>
          <w:szCs w:val="24"/>
        </w:rPr>
      </w:pPr>
      <w:r w:rsidRPr="000772FC">
        <w:rPr>
          <w:sz w:val="24"/>
          <w:szCs w:val="24"/>
        </w:rPr>
        <w:t>SEC. 24. Section 10620 of the Water Code is amended to read:</w:t>
      </w:r>
    </w:p>
    <w:p w:rsidR="000772FC" w:rsidRPr="000772FC" w:rsidRDefault="000772FC" w:rsidP="000772FC">
      <w:pPr>
        <w:rPr>
          <w:sz w:val="24"/>
          <w:szCs w:val="24"/>
        </w:rPr>
      </w:pPr>
      <w:r w:rsidRPr="000772FC">
        <w:rPr>
          <w:sz w:val="24"/>
          <w:szCs w:val="24"/>
        </w:rPr>
        <w:lastRenderedPageBreak/>
        <w:t>10620. (a) Every urban water supplier shall prepare and adopt an urban water management plan in the manner set forth in Article 3 (commencing with Section 10640).</w:t>
      </w:r>
    </w:p>
    <w:p w:rsidR="000772FC" w:rsidRPr="000772FC" w:rsidRDefault="000772FC" w:rsidP="000772FC">
      <w:pPr>
        <w:rPr>
          <w:sz w:val="24"/>
          <w:szCs w:val="24"/>
        </w:rPr>
      </w:pPr>
      <w:r w:rsidRPr="000772FC">
        <w:rPr>
          <w:sz w:val="24"/>
          <w:szCs w:val="24"/>
        </w:rPr>
        <w:t>(b) Every person that becomes an urban water supplier shall adopt an urban water management plan within one year after it has become an urban water supplier.</w:t>
      </w:r>
    </w:p>
    <w:p w:rsidR="000772FC" w:rsidRPr="000772FC" w:rsidRDefault="000772FC" w:rsidP="000772FC">
      <w:pPr>
        <w:rPr>
          <w:sz w:val="24"/>
          <w:szCs w:val="24"/>
        </w:rPr>
      </w:pPr>
      <w:r w:rsidRPr="000772FC">
        <w:rPr>
          <w:sz w:val="24"/>
          <w:szCs w:val="24"/>
        </w:rPr>
        <w:t>(c) An urban water supplier indirectly providing water shall not include planning elements in its water management plan as provided in Article 2 (commencing with Section 10630) that would be applicable to urban water suppliers or public agencies directly providing water, or to their customers, without the consent of those suppliers or public agencies.</w:t>
      </w:r>
    </w:p>
    <w:p w:rsidR="000772FC" w:rsidRPr="000772FC" w:rsidRDefault="000772FC" w:rsidP="000772FC">
      <w:pPr>
        <w:rPr>
          <w:sz w:val="24"/>
          <w:szCs w:val="24"/>
        </w:rPr>
      </w:pPr>
      <w:r w:rsidRPr="000772FC">
        <w:rPr>
          <w:sz w:val="24"/>
          <w:szCs w:val="24"/>
        </w:rPr>
        <w:t>(d) (1) An urban water supplier may satisfy the requirements of this part by participation in areawide, regional, watershed, or basinwide urban water management planning where those plans will reduce preparation costs and contribute to the achievement of conservation, efficient water use, and improved local drought resilience.</w:t>
      </w:r>
    </w:p>
    <w:p w:rsidR="000772FC" w:rsidRPr="000772FC" w:rsidRDefault="000772FC" w:rsidP="000772FC">
      <w:pPr>
        <w:rPr>
          <w:sz w:val="24"/>
          <w:szCs w:val="24"/>
        </w:rPr>
      </w:pPr>
      <w:r w:rsidRPr="000772FC">
        <w:rPr>
          <w:sz w:val="24"/>
          <w:szCs w:val="24"/>
        </w:rPr>
        <w:t>(2) Notwithstanding paragraph (1), each urban water supplier shall develop its own water shortage contingency plan, but an urban water supplier may incorporate, collaborate, and otherwise share information with other urban water suppliers or other governing entities participating in an areawide, regional, watershed, or basinwide urban water management plan, an agricultural management plan, or groundwater sustainability plan development.</w:t>
      </w:r>
    </w:p>
    <w:p w:rsidR="000772FC" w:rsidRPr="000772FC" w:rsidRDefault="000772FC" w:rsidP="000772FC">
      <w:pPr>
        <w:rPr>
          <w:sz w:val="24"/>
          <w:szCs w:val="24"/>
        </w:rPr>
      </w:pPr>
      <w:r w:rsidRPr="000772FC">
        <w:rPr>
          <w:sz w:val="24"/>
          <w:szCs w:val="24"/>
        </w:rPr>
        <w:t>(3) Each urban water supplier shall coordinate the preparation of its plan with other appropriate agencies in the area, including other water suppliers that share a common source, water management agencies, and relevant public agencies, to the extent practicable.</w:t>
      </w:r>
    </w:p>
    <w:p w:rsidR="000772FC" w:rsidRPr="000772FC" w:rsidRDefault="000772FC" w:rsidP="000772FC">
      <w:pPr>
        <w:rPr>
          <w:sz w:val="24"/>
          <w:szCs w:val="24"/>
        </w:rPr>
      </w:pPr>
      <w:r w:rsidRPr="000772FC">
        <w:rPr>
          <w:sz w:val="24"/>
          <w:szCs w:val="24"/>
        </w:rPr>
        <w:t>(e) The urban water supplier may prepare the plan with its own staff, by contract, or in cooperation with other governmental agencies.</w:t>
      </w:r>
    </w:p>
    <w:p w:rsidR="000772FC" w:rsidRPr="000772FC" w:rsidRDefault="000772FC" w:rsidP="000772FC">
      <w:pPr>
        <w:rPr>
          <w:sz w:val="24"/>
          <w:szCs w:val="24"/>
        </w:rPr>
      </w:pPr>
      <w:r w:rsidRPr="000772FC">
        <w:rPr>
          <w:sz w:val="24"/>
          <w:szCs w:val="24"/>
        </w:rPr>
        <w:t>(f) An urban water supplier shall describe in the plan water management tools and options used by that entity that will maximize resources and minimize the need to import water from other regions.</w:t>
      </w:r>
    </w:p>
    <w:p w:rsidR="000772FC" w:rsidRPr="000772FC" w:rsidRDefault="000772FC" w:rsidP="000772FC">
      <w:pPr>
        <w:rPr>
          <w:sz w:val="24"/>
          <w:szCs w:val="24"/>
        </w:rPr>
      </w:pPr>
      <w:r w:rsidRPr="000772FC">
        <w:rPr>
          <w:sz w:val="24"/>
          <w:szCs w:val="24"/>
        </w:rPr>
        <w:t>SEC. 25. Section 10621 of the Water Code is amended to read:</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10621. (a) Each urban water supplier shall update its plan at least once every five years on or before July 1, in years ending in six and one, incorporating updated and new information from the five years preceding each update.</w:t>
      </w:r>
    </w:p>
    <w:p w:rsidR="000772FC" w:rsidRPr="000772FC" w:rsidRDefault="000772FC" w:rsidP="000772FC">
      <w:pPr>
        <w:rPr>
          <w:sz w:val="24"/>
          <w:szCs w:val="24"/>
        </w:rPr>
      </w:pPr>
      <w:r w:rsidRPr="000772FC">
        <w:rPr>
          <w:sz w:val="24"/>
          <w:szCs w:val="24"/>
        </w:rPr>
        <w:t xml:space="preserve">(b) Every urban water supplier required to prepare a plan pursuant to this part shall, at least 60 days before the public hearing on the plan required by Section 10642, notify any city or county </w:t>
      </w:r>
      <w:r w:rsidRPr="000772FC">
        <w:rPr>
          <w:sz w:val="24"/>
          <w:szCs w:val="24"/>
        </w:rPr>
        <w:lastRenderedPageBreak/>
        <w:t>within which the supplier provides water supplies that the urban water supplier will be reviewing the plan and considering amendments or changes to the plan. The urban water supplier may consult with, and obtain comments from, any city or county that receives notice pursuant to this subdivision.</w:t>
      </w:r>
    </w:p>
    <w:p w:rsidR="000772FC" w:rsidRPr="000772FC" w:rsidRDefault="000772FC" w:rsidP="000772FC">
      <w:pPr>
        <w:rPr>
          <w:sz w:val="24"/>
          <w:szCs w:val="24"/>
        </w:rPr>
      </w:pPr>
      <w:r w:rsidRPr="000772FC">
        <w:rPr>
          <w:sz w:val="24"/>
          <w:szCs w:val="24"/>
        </w:rPr>
        <w:t>(c) An urban water supplier regulated by the Public Utilities Commission shall include its most recent plan and water shortage contingency plan as part of the supplier’s general rate case filings.</w:t>
      </w:r>
    </w:p>
    <w:p w:rsidR="000772FC" w:rsidRPr="000772FC" w:rsidRDefault="000772FC" w:rsidP="000772FC">
      <w:pPr>
        <w:rPr>
          <w:sz w:val="24"/>
          <w:szCs w:val="24"/>
        </w:rPr>
      </w:pPr>
      <w:r w:rsidRPr="000772FC">
        <w:rPr>
          <w:sz w:val="24"/>
          <w:szCs w:val="24"/>
        </w:rPr>
        <w:t>(d) The amendments to, or changes in, the plan shall be adopted and filed in the manner set forth in Article 3 (commencing with Section 10640).</w:t>
      </w:r>
    </w:p>
    <w:p w:rsidR="000772FC" w:rsidRPr="000772FC" w:rsidRDefault="000772FC" w:rsidP="000772FC">
      <w:pPr>
        <w:rPr>
          <w:sz w:val="24"/>
          <w:szCs w:val="24"/>
        </w:rPr>
      </w:pPr>
      <w:r w:rsidRPr="000772FC">
        <w:rPr>
          <w:sz w:val="24"/>
          <w:szCs w:val="24"/>
        </w:rPr>
        <w:t>(e) Each urban water supplier shall update and submit its 2015 plan to the department by July 1, 2016.</w:t>
      </w:r>
    </w:p>
    <w:p w:rsidR="000772FC" w:rsidRPr="000772FC" w:rsidRDefault="000772FC" w:rsidP="000772FC">
      <w:pPr>
        <w:rPr>
          <w:sz w:val="24"/>
          <w:szCs w:val="24"/>
        </w:rPr>
      </w:pPr>
      <w:r w:rsidRPr="000772FC">
        <w:rPr>
          <w:sz w:val="24"/>
          <w:szCs w:val="24"/>
        </w:rPr>
        <w:t>(f) (1) Each urban water supplier shall update and submit its 2020 plan to the department by July 1, 2021.</w:t>
      </w:r>
    </w:p>
    <w:p w:rsidR="000772FC" w:rsidRPr="000772FC" w:rsidRDefault="000772FC" w:rsidP="000772FC">
      <w:pPr>
        <w:rPr>
          <w:sz w:val="24"/>
          <w:szCs w:val="24"/>
        </w:rPr>
      </w:pPr>
      <w:r w:rsidRPr="000772FC">
        <w:rPr>
          <w:sz w:val="24"/>
          <w:szCs w:val="24"/>
        </w:rPr>
        <w:t>(2) By January 1, 2024, each urban retail water supplier shall adopt and submit to the department a supplement to the adopted 2020 plan that includes information required pursuant to subparagraph (B) of paragraph (1) of subdivision (e) of Section 10631. This supplement is not an update or an amendment to the plan and, therefore, an urban water supplier is not required to comply with the public notice, hearing, and adoption requirements of Section 10642 before submitting the information to the department.</w:t>
      </w:r>
    </w:p>
    <w:p w:rsidR="000772FC" w:rsidRPr="000772FC" w:rsidRDefault="000772FC" w:rsidP="000772FC">
      <w:pPr>
        <w:rPr>
          <w:sz w:val="24"/>
          <w:szCs w:val="24"/>
        </w:rPr>
      </w:pPr>
      <w:r w:rsidRPr="000772FC">
        <w:rPr>
          <w:sz w:val="24"/>
          <w:szCs w:val="24"/>
        </w:rPr>
        <w:t>SEC. 26. Section 10630 of the Water Code is amended to read:</w:t>
      </w:r>
    </w:p>
    <w:p w:rsidR="000772FC" w:rsidRPr="000772FC" w:rsidRDefault="000772FC" w:rsidP="000772FC">
      <w:pPr>
        <w:rPr>
          <w:sz w:val="24"/>
          <w:szCs w:val="24"/>
        </w:rPr>
      </w:pPr>
      <w:r w:rsidRPr="000772FC">
        <w:rPr>
          <w:sz w:val="24"/>
          <w:szCs w:val="24"/>
        </w:rPr>
        <w:t>10630. It is the intention of the Legislature, in enacting this part, to permit levels of water management planning commensurate with the numbers of customers served and the volume of water supplied, while accounting for impacts from climate change.</w:t>
      </w:r>
    </w:p>
    <w:p w:rsidR="000772FC" w:rsidRPr="000772FC" w:rsidRDefault="000772FC" w:rsidP="000772FC">
      <w:pPr>
        <w:rPr>
          <w:sz w:val="24"/>
          <w:szCs w:val="24"/>
        </w:rPr>
      </w:pPr>
      <w:r w:rsidRPr="000772FC">
        <w:rPr>
          <w:sz w:val="24"/>
          <w:szCs w:val="24"/>
        </w:rPr>
        <w:t>SEC. 27. Section 10630.5 is added to the Water Code, to read:</w:t>
      </w:r>
    </w:p>
    <w:p w:rsidR="000772FC" w:rsidRPr="000772FC" w:rsidRDefault="000772FC" w:rsidP="000772FC">
      <w:pPr>
        <w:rPr>
          <w:sz w:val="24"/>
          <w:szCs w:val="24"/>
        </w:rPr>
      </w:pPr>
      <w:r w:rsidRPr="000772FC">
        <w:rPr>
          <w:sz w:val="24"/>
          <w:szCs w:val="24"/>
        </w:rPr>
        <w:t>10630.5. Each plan shall include a simple lay description of how much water the agency has on a reliable basis, how much it needs for the foreseeable future, what the agency’s strategy is for meeting its water needs, the challenges facing the agency, and any other information necessary to provide a general understanding of the agency’s plan.</w:t>
      </w:r>
    </w:p>
    <w:p w:rsidR="000772FC" w:rsidRPr="000772FC" w:rsidRDefault="000772FC" w:rsidP="000772FC">
      <w:pPr>
        <w:rPr>
          <w:sz w:val="24"/>
          <w:szCs w:val="24"/>
        </w:rPr>
      </w:pPr>
      <w:r w:rsidRPr="000772FC">
        <w:rPr>
          <w:sz w:val="24"/>
          <w:szCs w:val="24"/>
        </w:rPr>
        <w:t>SEC. 28. Section 10631 of the Water Code is amended to read:</w:t>
      </w:r>
    </w:p>
    <w:p w:rsidR="000772FC" w:rsidRPr="000772FC" w:rsidRDefault="000772FC" w:rsidP="000772FC">
      <w:pPr>
        <w:rPr>
          <w:sz w:val="24"/>
          <w:szCs w:val="24"/>
        </w:rPr>
      </w:pPr>
      <w:r w:rsidRPr="000772FC">
        <w:rPr>
          <w:sz w:val="24"/>
          <w:szCs w:val="24"/>
        </w:rPr>
        <w:t>10631. A plan shall be adopted in accordance with this chapter that shall do all of the following:</w:t>
      </w:r>
    </w:p>
    <w:p w:rsidR="000772FC" w:rsidRPr="000772FC" w:rsidRDefault="000772FC" w:rsidP="000772FC">
      <w:pPr>
        <w:rPr>
          <w:sz w:val="24"/>
          <w:szCs w:val="24"/>
        </w:rPr>
      </w:pPr>
      <w:r w:rsidRPr="000772FC">
        <w:rPr>
          <w:sz w:val="24"/>
          <w:szCs w:val="24"/>
        </w:rPr>
        <w:lastRenderedPageBreak/>
        <w:t>(a) Describe the service area of the supplier, including current and projected population, climate, and other social, economic, and demographic factors affecting the supplier’s water management planning. The projected population estimates shall be based upon data from the state, regional, or local service agency population projections within the service area of the urban water supplier and shall be in five-year increments to 20 years or as far as data is available. The description shall include the current and projected land uses within the existing or anticipated service area affecting the supplier’s water management planning. Urban water suppliers shall coordinate with local or regional land use authorities to determine the most appropriate land use information, including, where appropriate, land use information obtained from local or regional land use authorities, as developed pursuant to Article 5 (commencing with Section 65300) of Chapter 3 of Division 1 of Title 7 of the Government Code.</w:t>
      </w:r>
    </w:p>
    <w:p w:rsidR="000772FC" w:rsidRPr="000772FC" w:rsidRDefault="000772FC" w:rsidP="000772FC">
      <w:pPr>
        <w:rPr>
          <w:sz w:val="24"/>
          <w:szCs w:val="24"/>
        </w:rPr>
      </w:pPr>
      <w:r w:rsidRPr="000772FC">
        <w:rPr>
          <w:sz w:val="24"/>
          <w:szCs w:val="24"/>
        </w:rPr>
        <w:t>(b) Identify and quantify, to the extent practicable, the existing and planned sources of water available to the supplier over the same five-year increments described in subdivision (a), providing supporting and related information, including all of the following:</w:t>
      </w:r>
    </w:p>
    <w:p w:rsidR="000772FC" w:rsidRPr="000772FC" w:rsidRDefault="000772FC" w:rsidP="000772FC">
      <w:pPr>
        <w:rPr>
          <w:sz w:val="24"/>
          <w:szCs w:val="24"/>
        </w:rPr>
      </w:pPr>
      <w:r w:rsidRPr="000772FC">
        <w:rPr>
          <w:sz w:val="24"/>
          <w:szCs w:val="24"/>
        </w:rPr>
        <w:t>(1) A detailed discussion of anticipated supply availability under a normal water year, single dry year, and droughts lasting at least five years, as well as more frequent and severe periods of drought, as described in the drought risk assessment. For each source of water supply, consider any information pertinent to the reliability analysis conducted pursuant to Section 10635, including changes in supply due to climate change.</w:t>
      </w:r>
    </w:p>
    <w:p w:rsidR="000772FC" w:rsidRPr="000772FC" w:rsidRDefault="000772FC" w:rsidP="000772FC">
      <w:pPr>
        <w:rPr>
          <w:sz w:val="24"/>
          <w:szCs w:val="24"/>
        </w:rPr>
      </w:pPr>
      <w:r w:rsidRPr="000772FC">
        <w:rPr>
          <w:sz w:val="24"/>
          <w:szCs w:val="24"/>
        </w:rPr>
        <w:t>(2) When multiple sources of water supply are identified, a description of the management of each supply in correlation with the other identified supplies.</w:t>
      </w:r>
    </w:p>
    <w:p w:rsidR="000772FC" w:rsidRPr="000772FC" w:rsidRDefault="000772FC" w:rsidP="000772FC">
      <w:pPr>
        <w:rPr>
          <w:sz w:val="24"/>
          <w:szCs w:val="24"/>
        </w:rPr>
      </w:pPr>
      <w:r w:rsidRPr="000772FC">
        <w:rPr>
          <w:sz w:val="24"/>
          <w:szCs w:val="24"/>
        </w:rPr>
        <w:t>(3) For any planned sources of water supply, a description of the measures that are being undertaken to acquire and develop those water supplies.</w:t>
      </w:r>
    </w:p>
    <w:p w:rsidR="000772FC" w:rsidRPr="000772FC" w:rsidRDefault="000772FC" w:rsidP="000772FC">
      <w:pPr>
        <w:rPr>
          <w:sz w:val="24"/>
          <w:szCs w:val="24"/>
        </w:rPr>
      </w:pPr>
      <w:r w:rsidRPr="000772FC">
        <w:rPr>
          <w:sz w:val="24"/>
          <w:szCs w:val="24"/>
        </w:rPr>
        <w:t>(4) If groundwater is identified as an existing or planned source of water available to the supplier, all of the following information:</w:t>
      </w:r>
    </w:p>
    <w:p w:rsidR="000772FC" w:rsidRPr="000772FC" w:rsidRDefault="000772FC" w:rsidP="000772FC">
      <w:pPr>
        <w:rPr>
          <w:sz w:val="24"/>
          <w:szCs w:val="24"/>
        </w:rPr>
      </w:pPr>
      <w:r w:rsidRPr="000772FC">
        <w:rPr>
          <w:sz w:val="24"/>
          <w:szCs w:val="24"/>
        </w:rPr>
        <w:t>(A) The current version of any groundwater sustainability plan or alternative adopted pursuant to Part 2.74 (commencing with Section 10720), any groundwater management plan adopted by the urban water supplier, including plans adopted pursuant to Part 2.75 (commencing with Section 10750), or any other specific authorization for groundwater management for basins underlying the urban water supplier’s service area.</w:t>
      </w:r>
    </w:p>
    <w:p w:rsidR="000772FC" w:rsidRPr="000772FC" w:rsidRDefault="000772FC" w:rsidP="000772FC">
      <w:pPr>
        <w:rPr>
          <w:sz w:val="24"/>
          <w:szCs w:val="24"/>
        </w:rPr>
      </w:pPr>
      <w:r w:rsidRPr="000772FC">
        <w:rPr>
          <w:sz w:val="24"/>
          <w:szCs w:val="24"/>
        </w:rPr>
        <w:t xml:space="preserve">(B) A description of any groundwater basin or basins from which the urban water supplier pumps groundwater. For basins that a court or the board has adjudicated the rights to pump groundwater, a copy of the order or decree adopted by the court or the board and a description of the amount of groundwater the urban water supplier has the legal right to pump </w:t>
      </w:r>
      <w:r w:rsidRPr="000772FC">
        <w:rPr>
          <w:sz w:val="24"/>
          <w:szCs w:val="24"/>
        </w:rPr>
        <w:lastRenderedPageBreak/>
        <w:t>under the order or decree. For a basin that has not been adjudicated, information as to whether the department has identified the basin as a high- or medium-priority basin in the most current official departmental bulletin that characterizes the condition of the groundwater basin, and a detailed description of the efforts being undertaken by the urban water supplier to coordinate with groundwater sustainability agencies or groundwater management agencies listed in subdivision (c) of Section 10723 to maintain or achieve sustainable groundwater conditions in accordance with a groundwater sustainability plan or alternative adopted pursuant to Part 2.74 (commencing with Section 10720).</w:t>
      </w:r>
    </w:p>
    <w:p w:rsidR="000772FC" w:rsidRPr="000772FC" w:rsidRDefault="000772FC" w:rsidP="000772FC">
      <w:pPr>
        <w:rPr>
          <w:sz w:val="24"/>
          <w:szCs w:val="24"/>
        </w:rPr>
      </w:pPr>
      <w:r w:rsidRPr="000772FC">
        <w:rPr>
          <w:sz w:val="24"/>
          <w:szCs w:val="24"/>
        </w:rPr>
        <w:t>(C) A detailed description and analysis of the location, amount, and sufficiency of groundwater pumped by the urban water supplier for the past five years. The description and analysis shall be based on information that is reasonably available, including, but not limited to, historic use records.</w:t>
      </w:r>
    </w:p>
    <w:p w:rsidR="000772FC" w:rsidRPr="000772FC" w:rsidRDefault="000772FC" w:rsidP="000772FC">
      <w:pPr>
        <w:rPr>
          <w:sz w:val="24"/>
          <w:szCs w:val="24"/>
        </w:rPr>
      </w:pPr>
      <w:r w:rsidRPr="000772FC">
        <w:rPr>
          <w:sz w:val="24"/>
          <w:szCs w:val="24"/>
        </w:rPr>
        <w:t>(D) A detailed description and analysis of the amount and location of groundwater that is projected to be pumped by the urban water supplier. The description and analysis shall be based on information that is reasonably available, including, but not limited to, historic use records.</w:t>
      </w:r>
    </w:p>
    <w:p w:rsidR="000772FC" w:rsidRPr="000772FC" w:rsidRDefault="000772FC" w:rsidP="000772FC">
      <w:pPr>
        <w:rPr>
          <w:sz w:val="24"/>
          <w:szCs w:val="24"/>
        </w:rPr>
      </w:pPr>
      <w:r w:rsidRPr="000772FC">
        <w:rPr>
          <w:sz w:val="24"/>
          <w:szCs w:val="24"/>
        </w:rPr>
        <w:t>(c) Describe the opportunities for exchanges or transfers of water on a short-term or long-term basis.</w:t>
      </w:r>
    </w:p>
    <w:p w:rsidR="000772FC" w:rsidRPr="000772FC" w:rsidRDefault="000772FC" w:rsidP="000772FC">
      <w:pPr>
        <w:rPr>
          <w:sz w:val="24"/>
          <w:szCs w:val="24"/>
        </w:rPr>
      </w:pPr>
      <w:r w:rsidRPr="000772FC">
        <w:rPr>
          <w:sz w:val="24"/>
          <w:szCs w:val="24"/>
        </w:rPr>
        <w:t>(d) (1) For an urban retail water supplier, quantify, to the extent records are available, past and current water use, over the same five-year increments described in subdivision (a), and projected water use, based upon information developed pursuant to subdivision (a), identifying the uses among water use sectors, including, but not necessarily limited to, all of the following:</w:t>
      </w:r>
    </w:p>
    <w:p w:rsidR="000772FC" w:rsidRPr="000772FC" w:rsidRDefault="000772FC" w:rsidP="000772FC">
      <w:pPr>
        <w:rPr>
          <w:sz w:val="24"/>
          <w:szCs w:val="24"/>
        </w:rPr>
      </w:pPr>
      <w:r w:rsidRPr="000772FC">
        <w:rPr>
          <w:sz w:val="24"/>
          <w:szCs w:val="24"/>
        </w:rPr>
        <w:t>(A) Single-family residential.</w:t>
      </w:r>
    </w:p>
    <w:p w:rsidR="000772FC" w:rsidRPr="000772FC" w:rsidRDefault="000772FC" w:rsidP="000772FC">
      <w:pPr>
        <w:rPr>
          <w:sz w:val="24"/>
          <w:szCs w:val="24"/>
        </w:rPr>
      </w:pPr>
      <w:r w:rsidRPr="000772FC">
        <w:rPr>
          <w:sz w:val="24"/>
          <w:szCs w:val="24"/>
        </w:rPr>
        <w:t>(B) Multifamily.</w:t>
      </w:r>
    </w:p>
    <w:p w:rsidR="000772FC" w:rsidRPr="000772FC" w:rsidRDefault="000772FC" w:rsidP="000772FC">
      <w:pPr>
        <w:rPr>
          <w:sz w:val="24"/>
          <w:szCs w:val="24"/>
        </w:rPr>
      </w:pPr>
      <w:r w:rsidRPr="000772FC">
        <w:rPr>
          <w:sz w:val="24"/>
          <w:szCs w:val="24"/>
        </w:rPr>
        <w:t>(C) Commercial.</w:t>
      </w:r>
    </w:p>
    <w:p w:rsidR="000772FC" w:rsidRPr="000772FC" w:rsidRDefault="000772FC" w:rsidP="000772FC">
      <w:pPr>
        <w:rPr>
          <w:sz w:val="24"/>
          <w:szCs w:val="24"/>
        </w:rPr>
      </w:pPr>
      <w:r w:rsidRPr="000772FC">
        <w:rPr>
          <w:sz w:val="24"/>
          <w:szCs w:val="24"/>
        </w:rPr>
        <w:t>(D) Industrial.</w:t>
      </w:r>
    </w:p>
    <w:p w:rsidR="000772FC" w:rsidRPr="000772FC" w:rsidRDefault="000772FC" w:rsidP="000772FC">
      <w:pPr>
        <w:rPr>
          <w:sz w:val="24"/>
          <w:szCs w:val="24"/>
        </w:rPr>
      </w:pPr>
      <w:r w:rsidRPr="000772FC">
        <w:rPr>
          <w:sz w:val="24"/>
          <w:szCs w:val="24"/>
        </w:rPr>
        <w:t>(E) Institutional and governmental.</w:t>
      </w:r>
    </w:p>
    <w:p w:rsidR="000772FC" w:rsidRPr="000772FC" w:rsidRDefault="000772FC" w:rsidP="000772FC">
      <w:pPr>
        <w:rPr>
          <w:sz w:val="24"/>
          <w:szCs w:val="24"/>
        </w:rPr>
      </w:pPr>
      <w:r w:rsidRPr="000772FC">
        <w:rPr>
          <w:sz w:val="24"/>
          <w:szCs w:val="24"/>
        </w:rPr>
        <w:t>(F) Landscape.</w:t>
      </w:r>
    </w:p>
    <w:p w:rsidR="000772FC" w:rsidRPr="000772FC" w:rsidRDefault="000772FC" w:rsidP="000772FC">
      <w:pPr>
        <w:rPr>
          <w:sz w:val="24"/>
          <w:szCs w:val="24"/>
        </w:rPr>
      </w:pPr>
      <w:r w:rsidRPr="000772FC">
        <w:rPr>
          <w:sz w:val="24"/>
          <w:szCs w:val="24"/>
        </w:rPr>
        <w:t>(G) Sales to other agencies.</w:t>
      </w:r>
    </w:p>
    <w:p w:rsidR="000772FC" w:rsidRPr="000772FC" w:rsidRDefault="000772FC" w:rsidP="000772FC">
      <w:pPr>
        <w:rPr>
          <w:sz w:val="24"/>
          <w:szCs w:val="24"/>
        </w:rPr>
      </w:pPr>
      <w:r w:rsidRPr="000772FC">
        <w:rPr>
          <w:sz w:val="24"/>
          <w:szCs w:val="24"/>
        </w:rPr>
        <w:t>(H) Saline water intrusion barriers, groundwater recharge, or conjunctive use, or any combination thereof.</w:t>
      </w:r>
    </w:p>
    <w:p w:rsidR="000772FC" w:rsidRPr="000772FC" w:rsidRDefault="000772FC" w:rsidP="000772FC">
      <w:pPr>
        <w:rPr>
          <w:sz w:val="24"/>
          <w:szCs w:val="24"/>
        </w:rPr>
      </w:pPr>
      <w:r w:rsidRPr="000772FC">
        <w:rPr>
          <w:sz w:val="24"/>
          <w:szCs w:val="24"/>
        </w:rPr>
        <w:lastRenderedPageBreak/>
        <w:t>(I) Agricultural.</w:t>
      </w:r>
    </w:p>
    <w:p w:rsidR="000772FC" w:rsidRPr="000772FC" w:rsidRDefault="000772FC" w:rsidP="000772FC">
      <w:pPr>
        <w:rPr>
          <w:sz w:val="24"/>
          <w:szCs w:val="24"/>
        </w:rPr>
      </w:pPr>
      <w:r w:rsidRPr="000772FC">
        <w:rPr>
          <w:sz w:val="24"/>
          <w:szCs w:val="24"/>
        </w:rPr>
        <w:t>(J) Distribution system water loss.</w:t>
      </w:r>
    </w:p>
    <w:p w:rsidR="000772FC" w:rsidRPr="000772FC" w:rsidRDefault="000772FC" w:rsidP="000772FC">
      <w:pPr>
        <w:rPr>
          <w:sz w:val="24"/>
          <w:szCs w:val="24"/>
        </w:rPr>
      </w:pPr>
      <w:r w:rsidRPr="000772FC">
        <w:rPr>
          <w:sz w:val="24"/>
          <w:szCs w:val="24"/>
        </w:rPr>
        <w:t>(2) The water use projections shall be in the same five-year increments described in subdivision (a).</w:t>
      </w:r>
    </w:p>
    <w:p w:rsidR="000772FC" w:rsidRPr="000772FC" w:rsidRDefault="000772FC" w:rsidP="000772FC">
      <w:pPr>
        <w:rPr>
          <w:sz w:val="24"/>
          <w:szCs w:val="24"/>
        </w:rPr>
      </w:pPr>
      <w:r w:rsidRPr="000772FC">
        <w:rPr>
          <w:sz w:val="24"/>
          <w:szCs w:val="24"/>
        </w:rPr>
        <w:t>(3) (A) The distribution system water loss shall be quantified for each of the five years preceding the plan update, in accordance with rules adopted pursuant to Section 10608.34.</w:t>
      </w:r>
    </w:p>
    <w:p w:rsidR="000772FC" w:rsidRPr="000772FC" w:rsidRDefault="000772FC" w:rsidP="000772FC">
      <w:pPr>
        <w:rPr>
          <w:sz w:val="24"/>
          <w:szCs w:val="24"/>
        </w:rPr>
      </w:pPr>
      <w:r w:rsidRPr="000772FC">
        <w:rPr>
          <w:sz w:val="24"/>
          <w:szCs w:val="24"/>
        </w:rPr>
        <w:t>(B) The distribution system water loss quantification shall be reported in accordance with a worksheet approved or developed by the department through a public process. The water loss quantification worksheet shall be based on the water system balance methodology developed by the American Water Works Association.</w:t>
      </w:r>
    </w:p>
    <w:p w:rsidR="000772FC" w:rsidRPr="000772FC" w:rsidRDefault="000772FC" w:rsidP="000772FC">
      <w:pPr>
        <w:rPr>
          <w:sz w:val="24"/>
          <w:szCs w:val="24"/>
        </w:rPr>
      </w:pPr>
      <w:r w:rsidRPr="000772FC">
        <w:rPr>
          <w:sz w:val="24"/>
          <w:szCs w:val="24"/>
        </w:rPr>
        <w:t>(C) In the plan due July 1, 2021, and in each update thereafter, data shall be included to show whether the urban retail water supplier met the distribution loss standards enacted by the board pursuant to Section 10608.34.</w:t>
      </w:r>
    </w:p>
    <w:p w:rsidR="000772FC" w:rsidRPr="000772FC" w:rsidRDefault="000772FC" w:rsidP="000772FC">
      <w:pPr>
        <w:rPr>
          <w:sz w:val="24"/>
          <w:szCs w:val="24"/>
        </w:rPr>
      </w:pPr>
      <w:r w:rsidRPr="000772FC">
        <w:rPr>
          <w:sz w:val="24"/>
          <w:szCs w:val="24"/>
        </w:rPr>
        <w:t>(4) (A) Water use projections, where available, shall display and account for the water savings estimated to result from adopted codes, standards, ordinances, or transportation and land use plans identified by the urban water supplier, as applicable to the service area.</w:t>
      </w:r>
    </w:p>
    <w:p w:rsidR="000772FC" w:rsidRPr="000772FC" w:rsidRDefault="000772FC" w:rsidP="000772FC">
      <w:pPr>
        <w:rPr>
          <w:sz w:val="24"/>
          <w:szCs w:val="24"/>
        </w:rPr>
      </w:pPr>
      <w:r w:rsidRPr="000772FC">
        <w:rPr>
          <w:sz w:val="24"/>
          <w:szCs w:val="24"/>
        </w:rPr>
        <w:t>(B) To the extent that an urban water supplier reports the information described in subparagraph (A), an urban water supplier shall do both of the following:</w:t>
      </w:r>
    </w:p>
    <w:p w:rsidR="000772FC" w:rsidRPr="000772FC" w:rsidRDefault="000772FC" w:rsidP="000772FC">
      <w:pPr>
        <w:rPr>
          <w:sz w:val="24"/>
          <w:szCs w:val="24"/>
        </w:rPr>
      </w:pPr>
      <w:r w:rsidRPr="000772FC">
        <w:rPr>
          <w:sz w:val="24"/>
          <w:szCs w:val="24"/>
        </w:rPr>
        <w:t>(i) Provide citations of the various codes, standards, ordinances, or transportation and land use plans utilized in making the projections.</w:t>
      </w:r>
    </w:p>
    <w:p w:rsidR="000772FC" w:rsidRPr="000772FC" w:rsidRDefault="000772FC" w:rsidP="000772FC">
      <w:pPr>
        <w:rPr>
          <w:sz w:val="24"/>
          <w:szCs w:val="24"/>
        </w:rPr>
      </w:pPr>
      <w:r w:rsidRPr="000772FC">
        <w:rPr>
          <w:sz w:val="24"/>
          <w:szCs w:val="24"/>
        </w:rPr>
        <w:t>(ii) Indicate the extent that the water use projections consider savings from codes, standards, ordinances, or transportation and land use plans. Water use projections that do not account for these water savings shall be noted of that fact.</w:t>
      </w:r>
    </w:p>
    <w:p w:rsidR="000772FC" w:rsidRPr="000772FC" w:rsidRDefault="000772FC" w:rsidP="000772FC">
      <w:pPr>
        <w:rPr>
          <w:sz w:val="24"/>
          <w:szCs w:val="24"/>
        </w:rPr>
      </w:pPr>
      <w:r w:rsidRPr="000772FC">
        <w:rPr>
          <w:sz w:val="24"/>
          <w:szCs w:val="24"/>
        </w:rPr>
        <w:t>(e) Provide a description of the supplier’s water demand management measures. This description shall include all of the following:</w:t>
      </w:r>
    </w:p>
    <w:p w:rsidR="000772FC" w:rsidRPr="000772FC" w:rsidRDefault="000772FC" w:rsidP="000772FC">
      <w:pPr>
        <w:rPr>
          <w:sz w:val="24"/>
          <w:szCs w:val="24"/>
        </w:rPr>
      </w:pPr>
      <w:r w:rsidRPr="000772FC">
        <w:rPr>
          <w:sz w:val="24"/>
          <w:szCs w:val="24"/>
        </w:rPr>
        <w:t>(1) (A) For an urban retail water supplier, as defined in Section 10608.12, a narrative description that addresses the nature and extent of each water demand management measure implemented over the past five years. The narrative shall describe the water demand management measures that the supplier plans to implement to achieve its water use targets pursuant to Section 10608.20.</w:t>
      </w:r>
    </w:p>
    <w:p w:rsidR="000772FC" w:rsidRPr="000772FC" w:rsidRDefault="000772FC" w:rsidP="000772FC">
      <w:pPr>
        <w:rPr>
          <w:sz w:val="24"/>
          <w:szCs w:val="24"/>
        </w:rPr>
      </w:pPr>
      <w:r w:rsidRPr="000772FC">
        <w:rPr>
          <w:sz w:val="24"/>
          <w:szCs w:val="24"/>
        </w:rPr>
        <w:lastRenderedPageBreak/>
        <w:t>(B) For the supplement required of urban retail water suppliers by paragraph (2) of subdivision (f) of Section 10621, a narrative that describes the water demand management measures that the supplier plans to implement to achieve its urban water use objective by January 1, 2027, pursuant to Chapter 9 (commencing with Section 10609) of Part 2.55.</w:t>
      </w:r>
    </w:p>
    <w:p w:rsidR="000772FC" w:rsidRPr="000772FC" w:rsidRDefault="000772FC" w:rsidP="000772FC">
      <w:pPr>
        <w:rPr>
          <w:sz w:val="24"/>
          <w:szCs w:val="24"/>
        </w:rPr>
      </w:pPr>
      <w:r w:rsidRPr="000772FC">
        <w:rPr>
          <w:sz w:val="24"/>
          <w:szCs w:val="24"/>
        </w:rPr>
        <w:t>(C) The narrative pursuant to this paragraph shall include descriptions of the following water demand management measures:</w:t>
      </w:r>
    </w:p>
    <w:p w:rsidR="000772FC" w:rsidRPr="000772FC" w:rsidRDefault="000772FC" w:rsidP="000772FC">
      <w:pPr>
        <w:rPr>
          <w:sz w:val="24"/>
          <w:szCs w:val="24"/>
        </w:rPr>
      </w:pPr>
      <w:r w:rsidRPr="000772FC">
        <w:rPr>
          <w:sz w:val="24"/>
          <w:szCs w:val="24"/>
        </w:rPr>
        <w:t>(i) Water waste prevention ordinances.</w:t>
      </w:r>
    </w:p>
    <w:p w:rsidR="000772FC" w:rsidRPr="000772FC" w:rsidRDefault="000772FC" w:rsidP="000772FC">
      <w:pPr>
        <w:rPr>
          <w:sz w:val="24"/>
          <w:szCs w:val="24"/>
        </w:rPr>
      </w:pPr>
      <w:r w:rsidRPr="000772FC">
        <w:rPr>
          <w:sz w:val="24"/>
          <w:szCs w:val="24"/>
        </w:rPr>
        <w:t>(ii) Metering.</w:t>
      </w:r>
    </w:p>
    <w:p w:rsidR="000772FC" w:rsidRPr="000772FC" w:rsidRDefault="000772FC" w:rsidP="000772FC">
      <w:pPr>
        <w:rPr>
          <w:sz w:val="24"/>
          <w:szCs w:val="24"/>
        </w:rPr>
      </w:pPr>
      <w:r w:rsidRPr="000772FC">
        <w:rPr>
          <w:sz w:val="24"/>
          <w:szCs w:val="24"/>
        </w:rPr>
        <w:t>(iii) Conservation pricing.</w:t>
      </w:r>
    </w:p>
    <w:p w:rsidR="000772FC" w:rsidRPr="000772FC" w:rsidRDefault="000772FC" w:rsidP="000772FC">
      <w:pPr>
        <w:rPr>
          <w:sz w:val="24"/>
          <w:szCs w:val="24"/>
        </w:rPr>
      </w:pPr>
      <w:r w:rsidRPr="000772FC">
        <w:rPr>
          <w:sz w:val="24"/>
          <w:szCs w:val="24"/>
        </w:rPr>
        <w:t>(iv) Public education and outreach.</w:t>
      </w:r>
    </w:p>
    <w:p w:rsidR="000772FC" w:rsidRPr="000772FC" w:rsidRDefault="000772FC" w:rsidP="000772FC">
      <w:pPr>
        <w:rPr>
          <w:sz w:val="24"/>
          <w:szCs w:val="24"/>
        </w:rPr>
      </w:pPr>
      <w:r w:rsidRPr="000772FC">
        <w:rPr>
          <w:sz w:val="24"/>
          <w:szCs w:val="24"/>
        </w:rPr>
        <w:t>(v) Programs to assess and manage distribution system real loss.</w:t>
      </w:r>
    </w:p>
    <w:p w:rsidR="000772FC" w:rsidRPr="000772FC" w:rsidRDefault="000772FC" w:rsidP="000772FC">
      <w:pPr>
        <w:rPr>
          <w:sz w:val="24"/>
          <w:szCs w:val="24"/>
        </w:rPr>
      </w:pPr>
      <w:r w:rsidRPr="000772FC">
        <w:rPr>
          <w:sz w:val="24"/>
          <w:szCs w:val="24"/>
        </w:rPr>
        <w:t>(vi) Water conservation program coordination and staffing support.</w:t>
      </w:r>
    </w:p>
    <w:p w:rsidR="000772FC" w:rsidRPr="000772FC" w:rsidRDefault="000772FC" w:rsidP="000772FC">
      <w:pPr>
        <w:rPr>
          <w:sz w:val="24"/>
          <w:szCs w:val="24"/>
        </w:rPr>
      </w:pPr>
      <w:r w:rsidRPr="000772FC">
        <w:rPr>
          <w:sz w:val="24"/>
          <w:szCs w:val="24"/>
        </w:rPr>
        <w:t>(vii) Other demand management measures that have a significant impact on water use as measured in gallons per capita per day, including innovative measures, if implemented.</w:t>
      </w:r>
    </w:p>
    <w:p w:rsidR="000772FC" w:rsidRPr="000772FC" w:rsidRDefault="000772FC" w:rsidP="000772FC">
      <w:pPr>
        <w:rPr>
          <w:sz w:val="24"/>
          <w:szCs w:val="24"/>
        </w:rPr>
      </w:pPr>
      <w:r w:rsidRPr="000772FC">
        <w:rPr>
          <w:sz w:val="24"/>
          <w:szCs w:val="24"/>
        </w:rPr>
        <w:t>(2) For an urban wholesale water supplier, as defined in Section 10608.12, a narrative description of the items in clauses (ii), (iv), (vi), and (vii) of subparagraph (C) of paragraph (1), and a narrative description of its distribution system asset management and wholesale supplier assistance programs.</w:t>
      </w:r>
    </w:p>
    <w:p w:rsidR="000772FC" w:rsidRPr="000772FC" w:rsidRDefault="000772FC" w:rsidP="000772FC">
      <w:pPr>
        <w:rPr>
          <w:sz w:val="24"/>
          <w:szCs w:val="24"/>
        </w:rPr>
      </w:pPr>
      <w:r w:rsidRPr="000772FC">
        <w:rPr>
          <w:sz w:val="24"/>
          <w:szCs w:val="24"/>
        </w:rPr>
        <w:t>(f) Include a description of all water supply projects and water supply programs that may be undertaken by the urban water supplier to meet the total projected water use, as established pursuant to subdivision (a) of Section 10635. The urban water supplier shall include a detailed description of expected future projects and programs that the urban water supplier may implement to increase the amount of the water supply available to the urban water supplier in normal and single-dry water years and for a period of drought lasting five consecutive water years. The description shall identify specific projects and include a description of the increase in water supply that is expected to be available from each project. The description shall include an estimate with regard to the implementation timeline for each project or program.</w:t>
      </w:r>
    </w:p>
    <w:p w:rsidR="000772FC" w:rsidRPr="000772FC" w:rsidRDefault="000772FC" w:rsidP="000772FC">
      <w:pPr>
        <w:rPr>
          <w:sz w:val="24"/>
          <w:szCs w:val="24"/>
        </w:rPr>
      </w:pPr>
      <w:r w:rsidRPr="000772FC">
        <w:rPr>
          <w:sz w:val="24"/>
          <w:szCs w:val="24"/>
        </w:rPr>
        <w:t>(g) Describe the opportunities for development of desalinated water, including, but not limited to, ocean water, brackish water, and groundwater, as a long-term supply.</w:t>
      </w:r>
    </w:p>
    <w:p w:rsidR="000772FC" w:rsidRPr="000772FC" w:rsidRDefault="000772FC" w:rsidP="000772FC">
      <w:pPr>
        <w:rPr>
          <w:sz w:val="24"/>
          <w:szCs w:val="24"/>
        </w:rPr>
      </w:pPr>
      <w:r w:rsidRPr="000772FC">
        <w:rPr>
          <w:sz w:val="24"/>
          <w:szCs w:val="24"/>
        </w:rPr>
        <w:t xml:space="preserve">(h) An urban water supplier that relies upon a wholesale agency for a source of water shall provide the wholesale agency with water use projections from that agency for that source of </w:t>
      </w:r>
      <w:r w:rsidRPr="000772FC">
        <w:rPr>
          <w:sz w:val="24"/>
          <w:szCs w:val="24"/>
        </w:rPr>
        <w:lastRenderedPageBreak/>
        <w:t>water in five-year increments to 20 years or as far as data is available. The wholesale agency shall provide information to the urban water supplier for inclusion in the urban water supplier’s plan that identifies and quantifies, to the extent practicable, the existing and planned sources of water as required by subdivision (b), available from the wholesale agency to the urban water supplier over the same five-year increments, and during various water-year types in accordance with subdivision (f). An urban water supplier may rely upon water supply information provided by the wholesale agency in fulfilling the plan informational requirements of subdivisions (b) and (f).</w:t>
      </w:r>
    </w:p>
    <w:p w:rsidR="000772FC" w:rsidRPr="000772FC" w:rsidRDefault="000772FC" w:rsidP="000772FC">
      <w:pPr>
        <w:rPr>
          <w:sz w:val="24"/>
          <w:szCs w:val="24"/>
        </w:rPr>
      </w:pPr>
      <w:r w:rsidRPr="000772FC">
        <w:rPr>
          <w:sz w:val="24"/>
          <w:szCs w:val="24"/>
        </w:rPr>
        <w:t>SEC. 29. Section 10631.2 of the Water Code is amended to read:</w:t>
      </w:r>
    </w:p>
    <w:p w:rsidR="000772FC" w:rsidRPr="000772FC" w:rsidRDefault="000772FC" w:rsidP="000772FC">
      <w:pPr>
        <w:rPr>
          <w:sz w:val="24"/>
          <w:szCs w:val="24"/>
        </w:rPr>
      </w:pPr>
      <w:r w:rsidRPr="000772FC">
        <w:rPr>
          <w:sz w:val="24"/>
          <w:szCs w:val="24"/>
        </w:rPr>
        <w:t>10631.2. (a) In addition to the requirements of Section 10631, an urban water management plan shall include any of the following information that the urban water supplier can readily obtain:</w:t>
      </w:r>
    </w:p>
    <w:p w:rsidR="000772FC" w:rsidRPr="000772FC" w:rsidRDefault="000772FC" w:rsidP="000772FC">
      <w:pPr>
        <w:rPr>
          <w:sz w:val="24"/>
          <w:szCs w:val="24"/>
        </w:rPr>
      </w:pPr>
      <w:r w:rsidRPr="000772FC">
        <w:rPr>
          <w:sz w:val="24"/>
          <w:szCs w:val="24"/>
        </w:rPr>
        <w:t>(1) An estimate of the amount of energy used to extract or divert water supplies.</w:t>
      </w:r>
    </w:p>
    <w:p w:rsidR="000772FC" w:rsidRPr="000772FC" w:rsidRDefault="000772FC" w:rsidP="000772FC">
      <w:pPr>
        <w:rPr>
          <w:sz w:val="24"/>
          <w:szCs w:val="24"/>
        </w:rPr>
      </w:pPr>
      <w:r w:rsidRPr="000772FC">
        <w:rPr>
          <w:sz w:val="24"/>
          <w:szCs w:val="24"/>
        </w:rPr>
        <w:t>(2) An estimate of the amount of energy used to convey water supplies to the water treatment plants or distribution systems.</w:t>
      </w:r>
    </w:p>
    <w:p w:rsidR="000772FC" w:rsidRPr="000772FC" w:rsidRDefault="000772FC" w:rsidP="000772FC">
      <w:pPr>
        <w:rPr>
          <w:sz w:val="24"/>
          <w:szCs w:val="24"/>
        </w:rPr>
      </w:pPr>
      <w:r w:rsidRPr="000772FC">
        <w:rPr>
          <w:sz w:val="24"/>
          <w:szCs w:val="24"/>
        </w:rPr>
        <w:t>(3) An estimate of the amount of energy used to treat water supplies.</w:t>
      </w:r>
    </w:p>
    <w:p w:rsidR="000772FC" w:rsidRPr="000772FC" w:rsidRDefault="000772FC" w:rsidP="000772FC">
      <w:pPr>
        <w:rPr>
          <w:sz w:val="24"/>
          <w:szCs w:val="24"/>
        </w:rPr>
      </w:pPr>
      <w:r w:rsidRPr="000772FC">
        <w:rPr>
          <w:sz w:val="24"/>
          <w:szCs w:val="24"/>
        </w:rPr>
        <w:t>(4) An estimate of the amount of energy used to distribute water supplies through its distribution systems.</w:t>
      </w:r>
    </w:p>
    <w:p w:rsidR="000772FC" w:rsidRPr="000772FC" w:rsidRDefault="000772FC" w:rsidP="000772FC">
      <w:pPr>
        <w:rPr>
          <w:sz w:val="24"/>
          <w:szCs w:val="24"/>
        </w:rPr>
      </w:pPr>
      <w:r w:rsidRPr="000772FC">
        <w:rPr>
          <w:sz w:val="24"/>
          <w:szCs w:val="24"/>
        </w:rPr>
        <w:t>(5) An estimate of the amount of energy used for treated water supplies in comparison to the amount used for nontreated water supplies.</w:t>
      </w:r>
    </w:p>
    <w:p w:rsidR="000772FC" w:rsidRPr="000772FC" w:rsidRDefault="000772FC" w:rsidP="000772FC">
      <w:pPr>
        <w:rPr>
          <w:sz w:val="24"/>
          <w:szCs w:val="24"/>
        </w:rPr>
      </w:pPr>
      <w:r w:rsidRPr="000772FC">
        <w:rPr>
          <w:sz w:val="24"/>
          <w:szCs w:val="24"/>
        </w:rPr>
        <w:t>(6) An estimate of the amount of energy used to place water into or withdraw from storage.</w:t>
      </w:r>
    </w:p>
    <w:p w:rsidR="000772FC" w:rsidRPr="000772FC" w:rsidRDefault="000772FC" w:rsidP="000772FC">
      <w:pPr>
        <w:rPr>
          <w:sz w:val="24"/>
          <w:szCs w:val="24"/>
        </w:rPr>
      </w:pPr>
      <w:r w:rsidRPr="000772FC">
        <w:rPr>
          <w:sz w:val="24"/>
          <w:szCs w:val="24"/>
        </w:rPr>
        <w:t>(7) Any other energy-related information the urban water supplier deems appropriate.</w:t>
      </w:r>
    </w:p>
    <w:p w:rsidR="000772FC" w:rsidRPr="000772FC" w:rsidRDefault="000772FC" w:rsidP="000772FC">
      <w:pPr>
        <w:rPr>
          <w:sz w:val="24"/>
          <w:szCs w:val="24"/>
        </w:rPr>
      </w:pPr>
      <w:r w:rsidRPr="000772FC">
        <w:rPr>
          <w:sz w:val="24"/>
          <w:szCs w:val="24"/>
        </w:rPr>
        <w:t>(b) The department shall include in its guidance for the preparation of urban water management plans a methodology for the voluntary calculation or estimation of the energy intensity of urban water systems. The department may consider studies and calculations conducted by the Public Utilities Commission in developing the methodology.</w:t>
      </w:r>
    </w:p>
    <w:p w:rsidR="000772FC" w:rsidRPr="000772FC" w:rsidRDefault="000772FC" w:rsidP="000772FC">
      <w:pPr>
        <w:rPr>
          <w:sz w:val="24"/>
          <w:szCs w:val="24"/>
        </w:rPr>
      </w:pPr>
      <w:r w:rsidRPr="000772FC">
        <w:rPr>
          <w:sz w:val="24"/>
          <w:szCs w:val="24"/>
        </w:rPr>
        <w:t>(c) The Legislature finds and declares that energy use is only one factor in water supply planning and shall not be considered independently of other factors.</w:t>
      </w:r>
    </w:p>
    <w:p w:rsidR="000772FC" w:rsidRPr="000772FC" w:rsidRDefault="000772FC" w:rsidP="000772FC">
      <w:pPr>
        <w:rPr>
          <w:sz w:val="24"/>
          <w:szCs w:val="24"/>
        </w:rPr>
      </w:pPr>
      <w:r w:rsidRPr="000772FC">
        <w:rPr>
          <w:sz w:val="24"/>
          <w:szCs w:val="24"/>
        </w:rPr>
        <w:t>SEC. 30. Section 10631.7 of the Water Code is repealed.</w:t>
      </w:r>
    </w:p>
    <w:p w:rsidR="000772FC" w:rsidRPr="000772FC" w:rsidRDefault="000772FC" w:rsidP="000772FC">
      <w:pPr>
        <w:rPr>
          <w:sz w:val="24"/>
          <w:szCs w:val="24"/>
        </w:rPr>
      </w:pPr>
      <w:r w:rsidRPr="000772FC">
        <w:rPr>
          <w:sz w:val="24"/>
          <w:szCs w:val="24"/>
        </w:rPr>
        <w:t>SEC. 31. Section 10632 of the Water Code is repealed.</w:t>
      </w:r>
    </w:p>
    <w:p w:rsidR="000772FC" w:rsidRPr="000772FC" w:rsidRDefault="000772FC" w:rsidP="000772FC">
      <w:pPr>
        <w:rPr>
          <w:sz w:val="24"/>
          <w:szCs w:val="24"/>
        </w:rPr>
      </w:pPr>
      <w:r w:rsidRPr="000772FC">
        <w:rPr>
          <w:sz w:val="24"/>
          <w:szCs w:val="24"/>
        </w:rPr>
        <w:lastRenderedPageBreak/>
        <w:t>SEC. 32. Section 10632 is added to the Water Code, to read:</w:t>
      </w:r>
    </w:p>
    <w:p w:rsidR="000772FC" w:rsidRPr="000772FC" w:rsidRDefault="000772FC" w:rsidP="000772FC">
      <w:pPr>
        <w:rPr>
          <w:sz w:val="24"/>
          <w:szCs w:val="24"/>
        </w:rPr>
      </w:pPr>
      <w:r w:rsidRPr="000772FC">
        <w:rPr>
          <w:sz w:val="24"/>
          <w:szCs w:val="24"/>
        </w:rPr>
        <w:t>10632. (a) Every urban water supplier shall prepare and adopt a water shortage contingency plan as part of its urban water management plan that consists of each of the following elements:</w:t>
      </w:r>
    </w:p>
    <w:p w:rsidR="000772FC" w:rsidRPr="000772FC" w:rsidRDefault="000772FC" w:rsidP="000772FC">
      <w:pPr>
        <w:rPr>
          <w:sz w:val="24"/>
          <w:szCs w:val="24"/>
        </w:rPr>
      </w:pPr>
      <w:r w:rsidRPr="000772FC">
        <w:rPr>
          <w:sz w:val="24"/>
          <w:szCs w:val="24"/>
        </w:rPr>
        <w:t>(1) The analysis of water supply reliability conducted pursuant to Section 10635.</w:t>
      </w:r>
    </w:p>
    <w:p w:rsidR="000772FC" w:rsidRPr="000772FC" w:rsidRDefault="000772FC" w:rsidP="000772FC">
      <w:pPr>
        <w:rPr>
          <w:sz w:val="24"/>
          <w:szCs w:val="24"/>
        </w:rPr>
      </w:pPr>
      <w:r w:rsidRPr="000772FC">
        <w:rPr>
          <w:sz w:val="24"/>
          <w:szCs w:val="24"/>
        </w:rPr>
        <w:t>(2) The procedures used in conducting an annual water supply and demand assessment that include, at a minimum, both of the following:</w:t>
      </w:r>
    </w:p>
    <w:p w:rsidR="000772FC" w:rsidRPr="000772FC" w:rsidRDefault="000772FC" w:rsidP="000772FC">
      <w:pPr>
        <w:rPr>
          <w:sz w:val="24"/>
          <w:szCs w:val="24"/>
        </w:rPr>
      </w:pPr>
      <w:r w:rsidRPr="000772FC">
        <w:rPr>
          <w:sz w:val="24"/>
          <w:szCs w:val="24"/>
        </w:rPr>
        <w:t>(A) The written decisionmaking process that an urban water supplier will use each year to determine its water supply reliability.</w:t>
      </w:r>
    </w:p>
    <w:p w:rsidR="000772FC" w:rsidRPr="000772FC" w:rsidRDefault="000772FC" w:rsidP="000772FC">
      <w:pPr>
        <w:rPr>
          <w:sz w:val="24"/>
          <w:szCs w:val="24"/>
        </w:rPr>
      </w:pPr>
      <w:r w:rsidRPr="000772FC">
        <w:rPr>
          <w:sz w:val="24"/>
          <w:szCs w:val="24"/>
        </w:rPr>
        <w:t>(B) The key data inputs and assessment methodology used to evaluate the urban water supplier’s water supply reliability for the current year and one dry year, including all of the following:</w:t>
      </w:r>
    </w:p>
    <w:p w:rsidR="000772FC" w:rsidRPr="000772FC" w:rsidRDefault="000772FC" w:rsidP="000772FC">
      <w:pPr>
        <w:rPr>
          <w:sz w:val="24"/>
          <w:szCs w:val="24"/>
        </w:rPr>
      </w:pPr>
      <w:r w:rsidRPr="000772FC">
        <w:rPr>
          <w:sz w:val="24"/>
          <w:szCs w:val="24"/>
        </w:rPr>
        <w:t>(i) Current year unconstrained demand, considering weather, growth, and other influencing factors, such as policies to manage current supplies to meet demand objectives in future years, as applicable.</w:t>
      </w:r>
    </w:p>
    <w:p w:rsidR="000772FC" w:rsidRPr="000772FC" w:rsidRDefault="000772FC" w:rsidP="000772FC">
      <w:pPr>
        <w:rPr>
          <w:sz w:val="24"/>
          <w:szCs w:val="24"/>
        </w:rPr>
      </w:pPr>
      <w:r w:rsidRPr="000772FC">
        <w:rPr>
          <w:sz w:val="24"/>
          <w:szCs w:val="24"/>
        </w:rPr>
        <w:t>(ii) Current year available supply, considering hydrological and regulatory conditions in the current year and one dry year. The annual supply and demand assessment may consider more than one dry year solely at the discretion of the urban water supplier.</w:t>
      </w:r>
    </w:p>
    <w:p w:rsidR="000772FC" w:rsidRPr="000772FC" w:rsidRDefault="000772FC" w:rsidP="000772FC">
      <w:pPr>
        <w:rPr>
          <w:sz w:val="24"/>
          <w:szCs w:val="24"/>
        </w:rPr>
      </w:pPr>
      <w:r w:rsidRPr="000772FC">
        <w:rPr>
          <w:sz w:val="24"/>
          <w:szCs w:val="24"/>
        </w:rPr>
        <w:t>(iii) Existing infrastructure capabilities and plausible constraints.</w:t>
      </w:r>
    </w:p>
    <w:p w:rsidR="000772FC" w:rsidRPr="000772FC" w:rsidRDefault="000772FC" w:rsidP="000772FC">
      <w:pPr>
        <w:rPr>
          <w:sz w:val="24"/>
          <w:szCs w:val="24"/>
        </w:rPr>
      </w:pPr>
      <w:r w:rsidRPr="000772FC">
        <w:rPr>
          <w:sz w:val="24"/>
          <w:szCs w:val="24"/>
        </w:rPr>
        <w:t>(iv) A defined set of locally applicable evaluation criteria that are consistently relied upon for each annual water supply and demand assessment.</w:t>
      </w:r>
    </w:p>
    <w:p w:rsidR="000772FC" w:rsidRPr="000772FC" w:rsidRDefault="000772FC" w:rsidP="000772FC">
      <w:pPr>
        <w:rPr>
          <w:sz w:val="24"/>
          <w:szCs w:val="24"/>
        </w:rPr>
      </w:pPr>
      <w:r w:rsidRPr="000772FC">
        <w:rPr>
          <w:sz w:val="24"/>
          <w:szCs w:val="24"/>
        </w:rPr>
        <w:t>(v) A description and quantification of each source of water supply.</w:t>
      </w:r>
    </w:p>
    <w:p w:rsidR="000772FC" w:rsidRPr="000772FC" w:rsidRDefault="000772FC" w:rsidP="000772FC">
      <w:pPr>
        <w:rPr>
          <w:sz w:val="24"/>
          <w:szCs w:val="24"/>
        </w:rPr>
      </w:pPr>
      <w:r w:rsidRPr="000772FC">
        <w:rPr>
          <w:sz w:val="24"/>
          <w:szCs w:val="24"/>
        </w:rPr>
        <w:t>(3) (A) Six standard water shortage levels corresponding to progressive ranges of up to 10, 20, 30, 40, and 50 percent shortages and greater than 50 percent shortage. Urban water suppliers shall define these shortage levels based on the suppliers’ water supply conditions, including percentage reductions in water supply, changes in groundwater levels, changes in surface elevation or level of subsidence, or other changes in hydrological or other local conditions indicative of the water supply available for use. Shortage levels shall also apply to catastrophic interruption of water supplies, including, but not limited to, a regional power outage, an earthquake, and other potential emergency events.</w:t>
      </w:r>
    </w:p>
    <w:p w:rsidR="000772FC" w:rsidRPr="000772FC" w:rsidRDefault="000772FC" w:rsidP="000772FC">
      <w:pPr>
        <w:rPr>
          <w:sz w:val="24"/>
          <w:szCs w:val="24"/>
        </w:rPr>
      </w:pPr>
      <w:r w:rsidRPr="000772FC">
        <w:rPr>
          <w:sz w:val="24"/>
          <w:szCs w:val="24"/>
        </w:rPr>
        <w:lastRenderedPageBreak/>
        <w:t>(B) An urban water supplier with an existing water shortage contingency plan that uses different water shortage levels may comply with the requirement in subparagraph (A) by developing and including a cross-reference relating its existing categories to the six standard water shortage levels.</w:t>
      </w:r>
    </w:p>
    <w:p w:rsidR="000772FC" w:rsidRPr="000772FC" w:rsidRDefault="000772FC" w:rsidP="000772FC">
      <w:pPr>
        <w:rPr>
          <w:sz w:val="24"/>
          <w:szCs w:val="24"/>
        </w:rPr>
      </w:pPr>
      <w:r w:rsidRPr="000772FC">
        <w:rPr>
          <w:sz w:val="24"/>
          <w:szCs w:val="24"/>
        </w:rPr>
        <w:t>(4) Shortage response actions that align with the defined shortage levels and include, at a minimum, all of the following:</w:t>
      </w:r>
    </w:p>
    <w:p w:rsidR="000772FC" w:rsidRPr="000772FC" w:rsidRDefault="000772FC" w:rsidP="000772FC">
      <w:pPr>
        <w:rPr>
          <w:sz w:val="24"/>
          <w:szCs w:val="24"/>
        </w:rPr>
      </w:pPr>
      <w:r w:rsidRPr="000772FC">
        <w:rPr>
          <w:sz w:val="24"/>
          <w:szCs w:val="24"/>
        </w:rPr>
        <w:t>(A) Locally appropriate supply augmentation actions.</w:t>
      </w:r>
    </w:p>
    <w:p w:rsidR="000772FC" w:rsidRPr="000772FC" w:rsidRDefault="000772FC" w:rsidP="000772FC">
      <w:pPr>
        <w:rPr>
          <w:sz w:val="24"/>
          <w:szCs w:val="24"/>
        </w:rPr>
      </w:pPr>
      <w:r w:rsidRPr="000772FC">
        <w:rPr>
          <w:sz w:val="24"/>
          <w:szCs w:val="24"/>
        </w:rPr>
        <w:t>(B) Locally appropriate demand reduction actions to adequately respond to shortages.</w:t>
      </w:r>
    </w:p>
    <w:p w:rsidR="000772FC" w:rsidRPr="000772FC" w:rsidRDefault="000772FC" w:rsidP="000772FC">
      <w:pPr>
        <w:rPr>
          <w:sz w:val="24"/>
          <w:szCs w:val="24"/>
        </w:rPr>
      </w:pPr>
      <w:r w:rsidRPr="000772FC">
        <w:rPr>
          <w:sz w:val="24"/>
          <w:szCs w:val="24"/>
        </w:rPr>
        <w:t>(C) Locally appropriate operational changes.</w:t>
      </w:r>
    </w:p>
    <w:p w:rsidR="000772FC" w:rsidRPr="000772FC" w:rsidRDefault="000772FC" w:rsidP="000772FC">
      <w:pPr>
        <w:rPr>
          <w:sz w:val="24"/>
          <w:szCs w:val="24"/>
        </w:rPr>
      </w:pPr>
      <w:r w:rsidRPr="000772FC">
        <w:rPr>
          <w:sz w:val="24"/>
          <w:szCs w:val="24"/>
        </w:rPr>
        <w:t>(D) Additional, mandatory prohibitions against specific water use practices that are in addition to state-mandated prohibitions and appropriate to the local conditions.</w:t>
      </w:r>
    </w:p>
    <w:p w:rsidR="000772FC" w:rsidRPr="000772FC" w:rsidRDefault="000772FC" w:rsidP="000772FC">
      <w:pPr>
        <w:rPr>
          <w:sz w:val="24"/>
          <w:szCs w:val="24"/>
        </w:rPr>
      </w:pPr>
      <w:r w:rsidRPr="000772FC">
        <w:rPr>
          <w:sz w:val="24"/>
          <w:szCs w:val="24"/>
        </w:rPr>
        <w:t>(E) For each action, an estimate of the extent to which the gap between supplies and demand will be reduced by implementation of the action.</w:t>
      </w:r>
    </w:p>
    <w:p w:rsidR="000772FC" w:rsidRPr="000772FC" w:rsidRDefault="000772FC" w:rsidP="000772FC">
      <w:pPr>
        <w:rPr>
          <w:sz w:val="24"/>
          <w:szCs w:val="24"/>
        </w:rPr>
      </w:pPr>
      <w:r w:rsidRPr="000772FC">
        <w:rPr>
          <w:sz w:val="24"/>
          <w:szCs w:val="24"/>
        </w:rPr>
        <w:t>(5) Communication protocols and procedures to inform customers, the public, interested parties, and local, regional, and state governments, regarding, at a minimum, all of the following:</w:t>
      </w:r>
    </w:p>
    <w:p w:rsidR="000772FC" w:rsidRPr="000772FC" w:rsidRDefault="000772FC" w:rsidP="000772FC">
      <w:pPr>
        <w:rPr>
          <w:sz w:val="24"/>
          <w:szCs w:val="24"/>
        </w:rPr>
      </w:pPr>
      <w:r w:rsidRPr="000772FC">
        <w:rPr>
          <w:sz w:val="24"/>
          <w:szCs w:val="24"/>
        </w:rPr>
        <w:t>(A) Any current or predicted shortages as determined by the annual water supply and demand assessment described pursuant to Section 10632.1.</w:t>
      </w:r>
    </w:p>
    <w:p w:rsidR="000772FC" w:rsidRPr="000772FC" w:rsidRDefault="000772FC" w:rsidP="000772FC">
      <w:pPr>
        <w:rPr>
          <w:sz w:val="24"/>
          <w:szCs w:val="24"/>
        </w:rPr>
      </w:pPr>
      <w:r w:rsidRPr="000772FC">
        <w:rPr>
          <w:sz w:val="24"/>
          <w:szCs w:val="24"/>
        </w:rPr>
        <w:t>(B) Any shortage response actions triggered or anticipated to be triggered by the annual water supply and demand assessment described pursuant to Section 10632.1.</w:t>
      </w:r>
    </w:p>
    <w:p w:rsidR="000772FC" w:rsidRPr="000772FC" w:rsidRDefault="000772FC" w:rsidP="000772FC">
      <w:pPr>
        <w:rPr>
          <w:sz w:val="24"/>
          <w:szCs w:val="24"/>
        </w:rPr>
      </w:pPr>
      <w:r w:rsidRPr="000772FC">
        <w:rPr>
          <w:sz w:val="24"/>
          <w:szCs w:val="24"/>
        </w:rPr>
        <w:t>(C) Any other relevant communications.</w:t>
      </w:r>
    </w:p>
    <w:p w:rsidR="000772FC" w:rsidRPr="000772FC" w:rsidRDefault="000772FC" w:rsidP="000772FC">
      <w:pPr>
        <w:rPr>
          <w:sz w:val="24"/>
          <w:szCs w:val="24"/>
        </w:rPr>
      </w:pPr>
      <w:r w:rsidRPr="000772FC">
        <w:rPr>
          <w:sz w:val="24"/>
          <w:szCs w:val="24"/>
        </w:rPr>
        <w:t>(6) For an urban retail water supplier, customer compliance, enforcement, appeal, and exemption procedures for triggered shortage response actions as determined pursuant to Section 10632.2.</w:t>
      </w:r>
    </w:p>
    <w:p w:rsidR="000772FC" w:rsidRPr="000772FC" w:rsidRDefault="000772FC" w:rsidP="000772FC">
      <w:pPr>
        <w:rPr>
          <w:sz w:val="24"/>
          <w:szCs w:val="24"/>
        </w:rPr>
      </w:pPr>
      <w:r w:rsidRPr="000772FC">
        <w:rPr>
          <w:sz w:val="24"/>
          <w:szCs w:val="24"/>
        </w:rPr>
        <w:t>(7) (A) A description of the legal authorities that empower the urban water supplier to implement and enforce its shortage response actions specified in paragraph (4) that may include, but are not limited to, statutory authorities, ordinances, resolutions, and contract provisions.</w:t>
      </w:r>
    </w:p>
    <w:p w:rsidR="000772FC" w:rsidRPr="000772FC" w:rsidRDefault="000772FC" w:rsidP="000772FC">
      <w:pPr>
        <w:rPr>
          <w:sz w:val="24"/>
          <w:szCs w:val="24"/>
        </w:rPr>
      </w:pPr>
      <w:r w:rsidRPr="000772FC">
        <w:rPr>
          <w:sz w:val="24"/>
          <w:szCs w:val="24"/>
        </w:rPr>
        <w:t>(B) A statement that an urban water supplier shall declare a water shortage emergency in accordance with Chapter 3 (commencing with Section 350) of Division 1.</w:t>
      </w:r>
    </w:p>
    <w:p w:rsidR="000772FC" w:rsidRPr="000772FC" w:rsidRDefault="000772FC" w:rsidP="000772FC">
      <w:pPr>
        <w:rPr>
          <w:sz w:val="24"/>
          <w:szCs w:val="24"/>
        </w:rPr>
      </w:pPr>
      <w:r w:rsidRPr="000772FC">
        <w:rPr>
          <w:sz w:val="24"/>
          <w:szCs w:val="24"/>
        </w:rPr>
        <w:lastRenderedPageBreak/>
        <w:t>(C) A statement that an urban water supplier shall coordinate with any city or county within which it provides water supply services for the possible proclamation of a local emergency, as defined in Section 8558 of the Government Code.</w:t>
      </w:r>
    </w:p>
    <w:p w:rsidR="000772FC" w:rsidRPr="000772FC" w:rsidRDefault="000772FC" w:rsidP="000772FC">
      <w:pPr>
        <w:rPr>
          <w:sz w:val="24"/>
          <w:szCs w:val="24"/>
        </w:rPr>
      </w:pPr>
      <w:r w:rsidRPr="000772FC">
        <w:rPr>
          <w:sz w:val="24"/>
          <w:szCs w:val="24"/>
        </w:rPr>
        <w:t>(8) A description of the financial consequences of, and responses for, drought conditions, including, but not limited to, all of the following:</w:t>
      </w:r>
    </w:p>
    <w:p w:rsidR="000772FC" w:rsidRPr="000772FC" w:rsidRDefault="000772FC" w:rsidP="000772FC">
      <w:pPr>
        <w:rPr>
          <w:sz w:val="24"/>
          <w:szCs w:val="24"/>
        </w:rPr>
      </w:pPr>
      <w:r w:rsidRPr="000772FC">
        <w:rPr>
          <w:sz w:val="24"/>
          <w:szCs w:val="24"/>
        </w:rPr>
        <w:t>(A) A description of potential revenue reductions and expense increases associated with activated shortage response actions described in paragraph (4).</w:t>
      </w:r>
    </w:p>
    <w:p w:rsidR="000772FC" w:rsidRPr="000772FC" w:rsidRDefault="000772FC" w:rsidP="000772FC">
      <w:pPr>
        <w:rPr>
          <w:sz w:val="24"/>
          <w:szCs w:val="24"/>
        </w:rPr>
      </w:pPr>
      <w:r w:rsidRPr="000772FC">
        <w:rPr>
          <w:sz w:val="24"/>
          <w:szCs w:val="24"/>
        </w:rPr>
        <w:t>(B) A description of mitigation actions needed to address revenue reductions and expense increases associated with activated shortage response actions described in paragraph (4).</w:t>
      </w:r>
    </w:p>
    <w:p w:rsidR="000772FC" w:rsidRPr="000772FC" w:rsidRDefault="000772FC" w:rsidP="000772FC">
      <w:pPr>
        <w:rPr>
          <w:sz w:val="24"/>
          <w:szCs w:val="24"/>
        </w:rPr>
      </w:pPr>
      <w:r w:rsidRPr="000772FC">
        <w:rPr>
          <w:sz w:val="24"/>
          <w:szCs w:val="24"/>
        </w:rPr>
        <w:t>(C) A description of the cost of compliance with Chapter 3.3 (commencing with Section 365) of Division 1.</w:t>
      </w:r>
    </w:p>
    <w:p w:rsidR="000772FC" w:rsidRPr="000772FC" w:rsidRDefault="000772FC" w:rsidP="000772FC">
      <w:pPr>
        <w:rPr>
          <w:sz w:val="24"/>
          <w:szCs w:val="24"/>
        </w:rPr>
      </w:pPr>
      <w:r w:rsidRPr="000772FC">
        <w:rPr>
          <w:sz w:val="24"/>
          <w:szCs w:val="24"/>
        </w:rPr>
        <w:t>(9) For an urban retail water supplier, monitoring and reporting requirements and procedures that ensure appropriate data is collected, tracked, and analyzed for purposes of monitoring customer compliance and to meet state reporting requirements.</w:t>
      </w:r>
    </w:p>
    <w:p w:rsidR="000772FC" w:rsidRPr="000772FC" w:rsidRDefault="000772FC" w:rsidP="000772FC">
      <w:pPr>
        <w:rPr>
          <w:sz w:val="24"/>
          <w:szCs w:val="24"/>
        </w:rPr>
      </w:pPr>
      <w:r w:rsidRPr="000772FC">
        <w:rPr>
          <w:sz w:val="24"/>
          <w:szCs w:val="24"/>
        </w:rPr>
        <w:t>(10) Reevaluation and improvement procedures for systematically monitoring and evaluating the functionality of the water shortage contingency plan in order to ensure shortage risk tolerance is adequate and appropriate water shortage mitigation strategies are implemented as needed.</w:t>
      </w:r>
    </w:p>
    <w:p w:rsidR="000772FC" w:rsidRPr="000772FC" w:rsidRDefault="000772FC" w:rsidP="000772FC">
      <w:pPr>
        <w:rPr>
          <w:sz w:val="24"/>
          <w:szCs w:val="24"/>
        </w:rPr>
      </w:pPr>
      <w:r w:rsidRPr="000772FC">
        <w:rPr>
          <w:sz w:val="24"/>
          <w:szCs w:val="24"/>
        </w:rPr>
        <w:t>(b) For purposes of developing the water shortage contingency plan pursuant to subdivision (a), an urban water supplier shall analyze and define water features that are artificially supplied with water, including ponds, lakes, waterfalls, and fountains, separately from swimming pools and spas, as defined in subdivision (a) of Section 115921 of the Health and Safety Code.</w:t>
      </w:r>
    </w:p>
    <w:p w:rsidR="000772FC" w:rsidRPr="000772FC" w:rsidRDefault="000772FC" w:rsidP="000772FC">
      <w:pPr>
        <w:rPr>
          <w:sz w:val="24"/>
          <w:szCs w:val="24"/>
        </w:rPr>
      </w:pPr>
      <w:r w:rsidRPr="000772FC">
        <w:rPr>
          <w:sz w:val="24"/>
          <w:szCs w:val="24"/>
        </w:rPr>
        <w:t>(c) The urban water supplier shall make available the water shortage contingency plan prepared pursuant to this article to its customers and any city or county within which it provides water supplies no later than 30 days after adoption of the water shortage contingency plan.</w:t>
      </w:r>
    </w:p>
    <w:p w:rsidR="000772FC" w:rsidRPr="000772FC" w:rsidRDefault="000772FC" w:rsidP="000772FC">
      <w:pPr>
        <w:rPr>
          <w:sz w:val="24"/>
          <w:szCs w:val="24"/>
        </w:rPr>
      </w:pPr>
      <w:r w:rsidRPr="000772FC">
        <w:rPr>
          <w:sz w:val="24"/>
          <w:szCs w:val="24"/>
        </w:rPr>
        <w:t>SEC. 33. Section 10632.1 is added to the Water Code, to read:</w:t>
      </w:r>
    </w:p>
    <w:p w:rsidR="000772FC" w:rsidRPr="000772FC" w:rsidRDefault="000772FC" w:rsidP="000772FC">
      <w:pPr>
        <w:rPr>
          <w:sz w:val="24"/>
          <w:szCs w:val="24"/>
        </w:rPr>
      </w:pPr>
    </w:p>
    <w:p w:rsidR="000772FC" w:rsidRPr="000772FC" w:rsidRDefault="000772FC" w:rsidP="000772FC">
      <w:pPr>
        <w:rPr>
          <w:sz w:val="24"/>
          <w:szCs w:val="24"/>
        </w:rPr>
      </w:pPr>
      <w:r w:rsidRPr="000772FC">
        <w:rPr>
          <w:sz w:val="24"/>
          <w:szCs w:val="24"/>
        </w:rPr>
        <w:t xml:space="preserve">10632.1. An urban water supplier shall conduct an annual water supply and demand assessment pursuant to subdivision (a) of Section 10632 and, on or before June 1 of each year, submit an annual water shortage assessment report to the department with information for anticipated shortage, triggered shortage response actions, compliance and enforcement actions, and communication actions consistent with the supplier’s water shortage contingency </w:t>
      </w:r>
      <w:r w:rsidRPr="000772FC">
        <w:rPr>
          <w:sz w:val="24"/>
          <w:szCs w:val="24"/>
        </w:rPr>
        <w:lastRenderedPageBreak/>
        <w:t>plan. An urban water supplier that relies on imported water from the State Water Project or the Bureau of Reclamation shall submit its annual water supply and demand assessment within 14 days of receiving its final allocations, or by June 1 of each year, whichever is later.</w:t>
      </w:r>
    </w:p>
    <w:p w:rsidR="000772FC" w:rsidRPr="000772FC" w:rsidRDefault="000772FC" w:rsidP="000772FC">
      <w:pPr>
        <w:rPr>
          <w:sz w:val="24"/>
          <w:szCs w:val="24"/>
        </w:rPr>
      </w:pPr>
      <w:r w:rsidRPr="000772FC">
        <w:rPr>
          <w:sz w:val="24"/>
          <w:szCs w:val="24"/>
        </w:rPr>
        <w:t>SEC. 34. Section 10632.2 is added to the Water Code, to read:</w:t>
      </w:r>
    </w:p>
    <w:p w:rsidR="000772FC" w:rsidRPr="000772FC" w:rsidRDefault="000772FC" w:rsidP="000772FC">
      <w:pPr>
        <w:rPr>
          <w:sz w:val="24"/>
          <w:szCs w:val="24"/>
        </w:rPr>
      </w:pPr>
      <w:r w:rsidRPr="000772FC">
        <w:rPr>
          <w:sz w:val="24"/>
          <w:szCs w:val="24"/>
        </w:rPr>
        <w:t>10632.2. An urban water supplier shall follow, where feasible and appropriate, the prescribed procedures and implement determined shortage response actions in its water shortage contingency plan, as identified in subdivision (a) of Section 10632, or reasonable alternative actions, provided that descriptions of the alternative actions are submitted with the annual water shortage assessment report pursuant to Section 10632.1. Nothing in this section prohibits an urban water supplier from taking actions not specified in its water shortage contingency plan, if needed, without having to formally amend its urban water management plan or water shortage contingency plan.</w:t>
      </w:r>
    </w:p>
    <w:p w:rsidR="000772FC" w:rsidRPr="000772FC" w:rsidRDefault="000772FC" w:rsidP="000772FC">
      <w:pPr>
        <w:rPr>
          <w:sz w:val="24"/>
          <w:szCs w:val="24"/>
        </w:rPr>
      </w:pPr>
      <w:r w:rsidRPr="000772FC">
        <w:rPr>
          <w:sz w:val="24"/>
          <w:szCs w:val="24"/>
        </w:rPr>
        <w:t>SEC. 35. Section 10632.3 is added to the Water Code, to read:</w:t>
      </w:r>
    </w:p>
    <w:p w:rsidR="000772FC" w:rsidRPr="000772FC" w:rsidRDefault="000772FC" w:rsidP="000772FC">
      <w:pPr>
        <w:rPr>
          <w:sz w:val="24"/>
          <w:szCs w:val="24"/>
        </w:rPr>
      </w:pPr>
      <w:r w:rsidRPr="000772FC">
        <w:rPr>
          <w:sz w:val="24"/>
          <w:szCs w:val="24"/>
        </w:rPr>
        <w:t>10632.3. It is the intent of the Legislature that, upon proclamation by the Governor of a state of emergency under the California Emergency Services Act (Chapter 7 (commencing with Section 8550) of Division 1 of Title 2 of the Government Code) based on drought conditions, the board defer to implementation of locally adopted water shortage contingency plans to the extent practicable.</w:t>
      </w:r>
    </w:p>
    <w:p w:rsidR="000772FC" w:rsidRPr="000772FC" w:rsidRDefault="000772FC" w:rsidP="000772FC">
      <w:pPr>
        <w:rPr>
          <w:sz w:val="24"/>
          <w:szCs w:val="24"/>
        </w:rPr>
      </w:pPr>
      <w:r w:rsidRPr="000772FC">
        <w:rPr>
          <w:sz w:val="24"/>
          <w:szCs w:val="24"/>
        </w:rPr>
        <w:t>SEC. 36. Section 10635 of the Water Code is amended to read:</w:t>
      </w:r>
    </w:p>
    <w:p w:rsidR="000772FC" w:rsidRPr="000772FC" w:rsidRDefault="000772FC" w:rsidP="000772FC">
      <w:pPr>
        <w:rPr>
          <w:sz w:val="24"/>
          <w:szCs w:val="24"/>
        </w:rPr>
      </w:pPr>
      <w:r w:rsidRPr="000772FC">
        <w:rPr>
          <w:sz w:val="24"/>
          <w:szCs w:val="24"/>
        </w:rPr>
        <w:t>10635. (a) Every urban water supplier shall include, as part of its urban water management plan, an assessment of the reliability of its water service to its customers during normal, dry, and multiple dry water years. This water supply and demand assessment shall compare the total water supply sources available to the water supplier with the long-term total projected water use over the next 20 years, in five-year increments, for a normal water year, a single dry water year, and a drought lasting five consecutive water years. The water service reliability assessment shall be based upon the information compiled pursuant to Section 10631, including available data from state, regional, or local agency population projections within the service area of the urban water supplier.</w:t>
      </w:r>
    </w:p>
    <w:p w:rsidR="000772FC" w:rsidRPr="000772FC" w:rsidRDefault="000772FC" w:rsidP="000772FC">
      <w:pPr>
        <w:rPr>
          <w:sz w:val="24"/>
          <w:szCs w:val="24"/>
        </w:rPr>
      </w:pPr>
      <w:r w:rsidRPr="000772FC">
        <w:rPr>
          <w:sz w:val="24"/>
          <w:szCs w:val="24"/>
        </w:rPr>
        <w:t xml:space="preserve">(b) Every urban water supplier shall include, as part of its urban water management plan, a drought risk assessment for its water service to its customers as part of information considered in developing the demand management measures and water supply projects and programs to be included in the urban water management plan. The urban water supplier may conduct an interim update or updates to this drought risk assessment within the five-year cycle of its urban </w:t>
      </w:r>
      <w:r w:rsidRPr="000772FC">
        <w:rPr>
          <w:sz w:val="24"/>
          <w:szCs w:val="24"/>
        </w:rPr>
        <w:lastRenderedPageBreak/>
        <w:t>water management plan update. The drought risk assessment shall include each of the following:</w:t>
      </w:r>
    </w:p>
    <w:p w:rsidR="000772FC" w:rsidRPr="000772FC" w:rsidRDefault="000772FC" w:rsidP="000772FC">
      <w:pPr>
        <w:rPr>
          <w:sz w:val="24"/>
          <w:szCs w:val="24"/>
        </w:rPr>
      </w:pPr>
      <w:r w:rsidRPr="000772FC">
        <w:rPr>
          <w:sz w:val="24"/>
          <w:szCs w:val="24"/>
        </w:rPr>
        <w:t>(1) A description of the data, methodology, and basis for one or more supply shortage conditions that are necessary to conduct a drought risk assessment for a drought period that lasts five consecutive water years, starting from the year following when the assessment is conducted.</w:t>
      </w:r>
    </w:p>
    <w:p w:rsidR="000772FC" w:rsidRPr="000772FC" w:rsidRDefault="000772FC" w:rsidP="000772FC">
      <w:pPr>
        <w:rPr>
          <w:sz w:val="24"/>
          <w:szCs w:val="24"/>
        </w:rPr>
      </w:pPr>
      <w:r w:rsidRPr="000772FC">
        <w:rPr>
          <w:sz w:val="24"/>
          <w:szCs w:val="24"/>
        </w:rPr>
        <w:t>(2) A determination of the reliability of each source of supply under a variety of water shortage conditions. This may include a determination that a particular source of water supply is fully reliable under most, if not all, conditions.</w:t>
      </w:r>
    </w:p>
    <w:p w:rsidR="000772FC" w:rsidRPr="000772FC" w:rsidRDefault="000772FC" w:rsidP="000772FC">
      <w:pPr>
        <w:rPr>
          <w:sz w:val="24"/>
          <w:szCs w:val="24"/>
        </w:rPr>
      </w:pPr>
      <w:r w:rsidRPr="000772FC">
        <w:rPr>
          <w:sz w:val="24"/>
          <w:szCs w:val="24"/>
        </w:rPr>
        <w:t>(3) A comparison of the total water supply sources available to the water supplier with the total projected water use for the drought period.</w:t>
      </w:r>
    </w:p>
    <w:p w:rsidR="000772FC" w:rsidRPr="000772FC" w:rsidRDefault="000772FC" w:rsidP="000772FC">
      <w:pPr>
        <w:rPr>
          <w:sz w:val="24"/>
          <w:szCs w:val="24"/>
        </w:rPr>
      </w:pPr>
      <w:r w:rsidRPr="000772FC">
        <w:rPr>
          <w:sz w:val="24"/>
          <w:szCs w:val="24"/>
        </w:rPr>
        <w:t>(4) Considerations of the historical drought hydrology, plausible changes on projected supplies and demands under climate change conditions, anticipated regulatory changes, and other locally applicable criteria.</w:t>
      </w:r>
    </w:p>
    <w:p w:rsidR="000772FC" w:rsidRPr="000772FC" w:rsidRDefault="000772FC" w:rsidP="000772FC">
      <w:pPr>
        <w:rPr>
          <w:sz w:val="24"/>
          <w:szCs w:val="24"/>
        </w:rPr>
      </w:pPr>
      <w:r w:rsidRPr="000772FC">
        <w:rPr>
          <w:sz w:val="24"/>
          <w:szCs w:val="24"/>
        </w:rPr>
        <w:t>(c) The urban water supplier shall provide that portion of its urban water management plan prepared pursuant to this article to any city or county within which it provides water supplies no later than 60 days after the submission of its urban water management plan.</w:t>
      </w:r>
    </w:p>
    <w:p w:rsidR="000772FC" w:rsidRPr="000772FC" w:rsidRDefault="000772FC" w:rsidP="000772FC">
      <w:pPr>
        <w:rPr>
          <w:sz w:val="24"/>
          <w:szCs w:val="24"/>
        </w:rPr>
      </w:pPr>
      <w:r w:rsidRPr="000772FC">
        <w:rPr>
          <w:sz w:val="24"/>
          <w:szCs w:val="24"/>
        </w:rPr>
        <w:t>(d) Nothing in this article is intended to create a right or entitlement to water service or any specific level of water service.</w:t>
      </w:r>
    </w:p>
    <w:p w:rsidR="000772FC" w:rsidRPr="000772FC" w:rsidRDefault="000772FC" w:rsidP="000772FC">
      <w:pPr>
        <w:rPr>
          <w:sz w:val="24"/>
          <w:szCs w:val="24"/>
        </w:rPr>
      </w:pPr>
      <w:r w:rsidRPr="000772FC">
        <w:rPr>
          <w:sz w:val="24"/>
          <w:szCs w:val="24"/>
        </w:rPr>
        <w:t>(e) Nothing in this article is intended to change existing law concerning an urban water supplier’s obligation to provide water service to its existing customers or to any potential future customers.</w:t>
      </w:r>
    </w:p>
    <w:p w:rsidR="000772FC" w:rsidRPr="000772FC" w:rsidRDefault="000772FC" w:rsidP="000772FC">
      <w:pPr>
        <w:rPr>
          <w:sz w:val="24"/>
          <w:szCs w:val="24"/>
        </w:rPr>
      </w:pPr>
      <w:r w:rsidRPr="000772FC">
        <w:rPr>
          <w:sz w:val="24"/>
          <w:szCs w:val="24"/>
        </w:rPr>
        <w:t>SEC. 37. Section 10640 of the Water Code is amended to read:</w:t>
      </w:r>
    </w:p>
    <w:p w:rsidR="000772FC" w:rsidRPr="000772FC" w:rsidRDefault="000772FC" w:rsidP="000772FC">
      <w:pPr>
        <w:rPr>
          <w:sz w:val="24"/>
          <w:szCs w:val="24"/>
        </w:rPr>
      </w:pPr>
      <w:r w:rsidRPr="000772FC">
        <w:rPr>
          <w:sz w:val="24"/>
          <w:szCs w:val="24"/>
        </w:rPr>
        <w:t>10640. (a) Every urban water supplier required to prepare a plan pursuant to this part shall prepare its plan pursuant to Article 2 (commencing with Section 10630). The supplier shall likewise periodically review the plan as required by Section 10621, and any amendments or changes required as a result of that review shall be adopted pursuant to this article.</w:t>
      </w:r>
    </w:p>
    <w:p w:rsidR="000772FC" w:rsidRPr="000772FC" w:rsidRDefault="000772FC" w:rsidP="000772FC">
      <w:pPr>
        <w:rPr>
          <w:sz w:val="24"/>
          <w:szCs w:val="24"/>
        </w:rPr>
      </w:pPr>
      <w:r w:rsidRPr="000772FC">
        <w:rPr>
          <w:sz w:val="24"/>
          <w:szCs w:val="24"/>
        </w:rPr>
        <w:t>(b) Every urban water supplier required to prepare a water shortage contingency plan shall prepare a water shortage contingency plan pursuant to Section 10632. The supplier shall likewise periodically review the water shortage contingency plan as required by paragraph (10) of subdivision (a) of Section 10632 and any amendments or changes required as a result of that review shall be adopted pursuant to this article.</w:t>
      </w:r>
    </w:p>
    <w:p w:rsidR="000772FC" w:rsidRPr="000772FC" w:rsidRDefault="000772FC" w:rsidP="000772FC">
      <w:pPr>
        <w:rPr>
          <w:sz w:val="24"/>
          <w:szCs w:val="24"/>
        </w:rPr>
      </w:pPr>
      <w:r w:rsidRPr="000772FC">
        <w:rPr>
          <w:sz w:val="24"/>
          <w:szCs w:val="24"/>
        </w:rPr>
        <w:lastRenderedPageBreak/>
        <w:t>SEC. 38. Section 10641 of the Water Code is amended to read:</w:t>
      </w:r>
    </w:p>
    <w:p w:rsidR="000772FC" w:rsidRPr="000772FC" w:rsidRDefault="000772FC" w:rsidP="000772FC">
      <w:pPr>
        <w:rPr>
          <w:sz w:val="24"/>
          <w:szCs w:val="24"/>
        </w:rPr>
      </w:pPr>
      <w:r w:rsidRPr="000772FC">
        <w:rPr>
          <w:sz w:val="24"/>
          <w:szCs w:val="24"/>
        </w:rPr>
        <w:t>10641. An urban water supplier required to prepare a plan or a water shortage contingency plan may consult with, and obtain comments from, any public agency or state agency or any person who has special expertise with respect to water demand management methods and techniques.</w:t>
      </w:r>
    </w:p>
    <w:p w:rsidR="000772FC" w:rsidRPr="000772FC" w:rsidRDefault="000772FC" w:rsidP="000772FC">
      <w:pPr>
        <w:rPr>
          <w:sz w:val="24"/>
          <w:szCs w:val="24"/>
        </w:rPr>
      </w:pPr>
      <w:r w:rsidRPr="000772FC">
        <w:rPr>
          <w:sz w:val="24"/>
          <w:szCs w:val="24"/>
        </w:rPr>
        <w:t>SEC. 39. Section 10642 of the Water Code is amended to read:</w:t>
      </w:r>
    </w:p>
    <w:p w:rsidR="000772FC" w:rsidRPr="000772FC" w:rsidRDefault="000772FC" w:rsidP="000772FC">
      <w:pPr>
        <w:rPr>
          <w:sz w:val="24"/>
          <w:szCs w:val="24"/>
        </w:rPr>
      </w:pPr>
      <w:r w:rsidRPr="000772FC">
        <w:rPr>
          <w:sz w:val="24"/>
          <w:szCs w:val="24"/>
        </w:rPr>
        <w:t>10642. Each urban water supplier shall encourage the active involvement of diverse social, cultural, and economic elements of the population within the service area prior to and during the preparation of both the plan and the water shortage contingency plan. Prior to adopting either, the urban water supplier shall make both the plan and the water shortage contingency plan available for public inspection and shall hold a public hearing or hearings thereon. Prior to any of these hearings, notice of the time and place of the hearing shall be published within the jurisdiction of the publicly owned water supplier pursuant to Section 6066 of the Government Code. The urban water supplier shall provide notice of the time and place of a hearing to any city or county within which the supplier provides water supplies. Notices by a local public agency pursuant to this section shall be provided pursuant to Chapter 17.5 (commencing with Section 7290) of Division 7 of Title 1 of the Government Code. A privately owned water supplier shall provide an equivalent notice within its service area. After the hearing or hearings, the plan or water shortage contingency plan shall be adopted as prepared or as modified after the hearing or hearings.</w:t>
      </w:r>
    </w:p>
    <w:p w:rsidR="000772FC" w:rsidRPr="000772FC" w:rsidRDefault="000772FC" w:rsidP="000772FC">
      <w:pPr>
        <w:rPr>
          <w:sz w:val="24"/>
          <w:szCs w:val="24"/>
        </w:rPr>
      </w:pPr>
      <w:r w:rsidRPr="000772FC">
        <w:rPr>
          <w:sz w:val="24"/>
          <w:szCs w:val="24"/>
        </w:rPr>
        <w:t>SEC. 40. Section 10644 of the Water Code is amended to read:</w:t>
      </w:r>
    </w:p>
    <w:p w:rsidR="000772FC" w:rsidRPr="000772FC" w:rsidRDefault="000772FC" w:rsidP="000772FC">
      <w:pPr>
        <w:rPr>
          <w:sz w:val="24"/>
          <w:szCs w:val="24"/>
        </w:rPr>
      </w:pPr>
      <w:r w:rsidRPr="000772FC">
        <w:rPr>
          <w:sz w:val="24"/>
          <w:szCs w:val="24"/>
        </w:rPr>
        <w:t>10644. (a) (1) An urban water supplier shall submit to the department, the California State Library, and any city or county within which the supplier provides water supplies a copy of its plan no later than 30 days after adoption. Copies of amendments or changes to the plans shall be submitted to the department, the California State Library, and any city or county within which the supplier provides water supplies within 30 days after adoption.</w:t>
      </w:r>
    </w:p>
    <w:p w:rsidR="000772FC" w:rsidRPr="000772FC" w:rsidRDefault="000772FC" w:rsidP="000772FC">
      <w:pPr>
        <w:rPr>
          <w:sz w:val="24"/>
          <w:szCs w:val="24"/>
        </w:rPr>
      </w:pPr>
      <w:r w:rsidRPr="000772FC">
        <w:rPr>
          <w:sz w:val="24"/>
          <w:szCs w:val="24"/>
        </w:rPr>
        <w:t>(2) The plan, or amendments to the plan, submitted to the department pursuant to paragraph (1) shall be submitted electronically and shall include any standardized forms, tables, or displays specified by the department.</w:t>
      </w:r>
    </w:p>
    <w:p w:rsidR="000772FC" w:rsidRPr="000772FC" w:rsidRDefault="000772FC" w:rsidP="000772FC">
      <w:pPr>
        <w:rPr>
          <w:sz w:val="24"/>
          <w:szCs w:val="24"/>
        </w:rPr>
      </w:pPr>
      <w:r w:rsidRPr="000772FC">
        <w:rPr>
          <w:sz w:val="24"/>
          <w:szCs w:val="24"/>
        </w:rPr>
        <w:t>(b) If an urban water supplier revises its water shortage contingency plan, the supplier shall submit to the department a copy of its water shortage contingency plan prepared pursuant to subdivision (a) of Section 10632 no later than 30 days after adoption, in accordance with protocols for submission and using electronic reporting tools developed by the department.</w:t>
      </w:r>
    </w:p>
    <w:p w:rsidR="000772FC" w:rsidRPr="000772FC" w:rsidRDefault="000772FC" w:rsidP="000772FC">
      <w:pPr>
        <w:rPr>
          <w:sz w:val="24"/>
          <w:szCs w:val="24"/>
        </w:rPr>
      </w:pPr>
      <w:r w:rsidRPr="000772FC">
        <w:rPr>
          <w:sz w:val="24"/>
          <w:szCs w:val="24"/>
        </w:rPr>
        <w:lastRenderedPageBreak/>
        <w:t>(c) (1) (A) Notwithstanding Section 10231.5 of the Government Code, the department shall prepare and submit to the Legislature, on or before July 1, in the years ending in seven and two, a report summarizing the status of the plans and water shortage contingency plans adopted pursuant to this part. The report prepared by the department shall identify the exemplary elements of the individual plans and water shortage contingency plans. The department shall provide a copy of the report to each urban water supplier that has submitted its plan and water shortage contingency plan to the department. The department shall also prepare reports and provide data for any legislative hearings designed to consider the effectiveness of plans and water shortage contingency plans submitted pursuant to this part.</w:t>
      </w:r>
    </w:p>
    <w:p w:rsidR="000772FC" w:rsidRPr="000772FC" w:rsidRDefault="000772FC" w:rsidP="000772FC">
      <w:pPr>
        <w:rPr>
          <w:sz w:val="24"/>
          <w:szCs w:val="24"/>
        </w:rPr>
      </w:pPr>
      <w:r w:rsidRPr="000772FC">
        <w:rPr>
          <w:sz w:val="24"/>
          <w:szCs w:val="24"/>
        </w:rPr>
        <w:t>(B) The department shall prepare and submit to the board, on or before September 30 of each year, a report summarizing the submitted water supply and demand assessment results along with appropriate reported water shortage conditions and the regional and statewide analysis of water supply conditions developed by the department. As part of the report, the department shall provide a summary and, as appropriate, urban water supplier specific information regarding various shortage response actions implemented as a result of annual supplier-specific water supply and demand assessments performed pursuant to Section 10632.1.</w:t>
      </w:r>
    </w:p>
    <w:p w:rsidR="000772FC" w:rsidRPr="000772FC" w:rsidRDefault="000772FC" w:rsidP="000772FC">
      <w:pPr>
        <w:rPr>
          <w:sz w:val="24"/>
          <w:szCs w:val="24"/>
        </w:rPr>
      </w:pPr>
      <w:r w:rsidRPr="000772FC">
        <w:rPr>
          <w:sz w:val="24"/>
          <w:szCs w:val="24"/>
        </w:rPr>
        <w:t>(C) The department shall submit the report to the Legislature for the 2015 plans by July 1, 2017, and the report to the Legislature for the 2020 plans and water shortage contingency plans by July 1, 2022.</w:t>
      </w:r>
    </w:p>
    <w:p w:rsidR="000772FC" w:rsidRPr="000772FC" w:rsidRDefault="000772FC" w:rsidP="000772FC">
      <w:pPr>
        <w:rPr>
          <w:sz w:val="24"/>
          <w:szCs w:val="24"/>
        </w:rPr>
      </w:pPr>
      <w:r w:rsidRPr="000772FC">
        <w:rPr>
          <w:sz w:val="24"/>
          <w:szCs w:val="24"/>
        </w:rPr>
        <w:t>(2) A report to be submitted pursuant to subparagraph (A) of paragraph (1) shall be submitted in compliance with Section 9795 of the Government Code.</w:t>
      </w:r>
    </w:p>
    <w:p w:rsidR="000772FC" w:rsidRPr="000772FC" w:rsidRDefault="000772FC" w:rsidP="000772FC">
      <w:pPr>
        <w:rPr>
          <w:sz w:val="24"/>
          <w:szCs w:val="24"/>
        </w:rPr>
      </w:pPr>
      <w:r w:rsidRPr="000772FC">
        <w:rPr>
          <w:sz w:val="24"/>
          <w:szCs w:val="24"/>
        </w:rPr>
        <w:t>(d) The department shall make available to the public the standard the department will use to identify exemplary water demand management measures.</w:t>
      </w:r>
    </w:p>
    <w:p w:rsidR="000772FC" w:rsidRPr="000772FC" w:rsidRDefault="000772FC" w:rsidP="000772FC">
      <w:pPr>
        <w:rPr>
          <w:sz w:val="24"/>
          <w:szCs w:val="24"/>
        </w:rPr>
      </w:pPr>
      <w:r w:rsidRPr="000772FC">
        <w:rPr>
          <w:sz w:val="24"/>
          <w:szCs w:val="24"/>
        </w:rPr>
        <w:t>SEC. 41. Section 10645 of the Water Code is amended to read:</w:t>
      </w:r>
    </w:p>
    <w:p w:rsidR="000772FC" w:rsidRPr="000772FC" w:rsidRDefault="000772FC" w:rsidP="000772FC">
      <w:pPr>
        <w:rPr>
          <w:sz w:val="24"/>
          <w:szCs w:val="24"/>
        </w:rPr>
      </w:pPr>
      <w:r w:rsidRPr="000772FC">
        <w:rPr>
          <w:sz w:val="24"/>
          <w:szCs w:val="24"/>
        </w:rPr>
        <w:t>10645. (a) Not later than 30 days after filing a copy of its plan with the department, the urban water supplier and the department shall make the plan available for public review during normal business hours.</w:t>
      </w:r>
    </w:p>
    <w:p w:rsidR="000772FC" w:rsidRPr="000772FC" w:rsidRDefault="000772FC" w:rsidP="000772FC">
      <w:pPr>
        <w:rPr>
          <w:sz w:val="24"/>
          <w:szCs w:val="24"/>
        </w:rPr>
      </w:pPr>
      <w:r w:rsidRPr="000772FC">
        <w:rPr>
          <w:sz w:val="24"/>
          <w:szCs w:val="24"/>
        </w:rPr>
        <w:t>(b) Not later than 30 days after filing a copy of its water shortage contingency plan with the department, the urban water supplier and the department shall make the plan available for public review during normal business hours.</w:t>
      </w:r>
    </w:p>
    <w:p w:rsidR="000772FC" w:rsidRPr="000772FC" w:rsidRDefault="000772FC" w:rsidP="000772FC">
      <w:pPr>
        <w:rPr>
          <w:sz w:val="24"/>
          <w:szCs w:val="24"/>
        </w:rPr>
      </w:pPr>
      <w:r w:rsidRPr="000772FC">
        <w:rPr>
          <w:sz w:val="24"/>
          <w:szCs w:val="24"/>
        </w:rPr>
        <w:t>SEC. 42. Section 10650 of the Water Code is amended to read:</w:t>
      </w:r>
    </w:p>
    <w:p w:rsidR="000772FC" w:rsidRPr="000772FC" w:rsidRDefault="000772FC" w:rsidP="000772FC">
      <w:pPr>
        <w:rPr>
          <w:sz w:val="24"/>
          <w:szCs w:val="24"/>
        </w:rPr>
      </w:pPr>
      <w:r w:rsidRPr="000772FC">
        <w:rPr>
          <w:sz w:val="24"/>
          <w:szCs w:val="24"/>
        </w:rPr>
        <w:lastRenderedPageBreak/>
        <w:t>10650. Any actions or proceedings, other than actions by the board, to attack, review, set aside, void, or annul the acts or decisions of an urban water supplier on the grounds of noncompliance with this part shall be commenced as follows:</w:t>
      </w:r>
    </w:p>
    <w:p w:rsidR="000772FC" w:rsidRPr="000772FC" w:rsidRDefault="000772FC" w:rsidP="000772FC">
      <w:pPr>
        <w:rPr>
          <w:sz w:val="24"/>
          <w:szCs w:val="24"/>
        </w:rPr>
      </w:pPr>
      <w:r w:rsidRPr="000772FC">
        <w:rPr>
          <w:sz w:val="24"/>
          <w:szCs w:val="24"/>
        </w:rPr>
        <w:t>(a) An action or proceeding alleging failure to adopt a plan or a water shortage contingency plan shall be commenced within 18 months after that adoption is required by this part.</w:t>
      </w:r>
    </w:p>
    <w:p w:rsidR="000772FC" w:rsidRPr="000772FC" w:rsidRDefault="000772FC" w:rsidP="000772FC">
      <w:pPr>
        <w:rPr>
          <w:sz w:val="24"/>
          <w:szCs w:val="24"/>
        </w:rPr>
      </w:pPr>
      <w:r w:rsidRPr="000772FC">
        <w:rPr>
          <w:sz w:val="24"/>
          <w:szCs w:val="24"/>
        </w:rPr>
        <w:t>(b) Any action or proceeding alleging that a plan or water shortage contingency plan, or action taken pursuant to either, does not comply with this part shall be commenced within 90 days after filing of the plan or water shortage contingency plan or an amendment to either pursuant to Section 10644 or the taking of that action.</w:t>
      </w:r>
    </w:p>
    <w:p w:rsidR="000772FC" w:rsidRPr="000772FC" w:rsidRDefault="000772FC" w:rsidP="000772FC">
      <w:pPr>
        <w:rPr>
          <w:sz w:val="24"/>
          <w:szCs w:val="24"/>
        </w:rPr>
      </w:pPr>
      <w:r w:rsidRPr="000772FC">
        <w:rPr>
          <w:sz w:val="24"/>
          <w:szCs w:val="24"/>
        </w:rPr>
        <w:t>SEC. 43. Section 10651 of the Water Code is amended to read:</w:t>
      </w:r>
    </w:p>
    <w:p w:rsidR="000772FC" w:rsidRPr="000772FC" w:rsidRDefault="000772FC" w:rsidP="000772FC">
      <w:pPr>
        <w:rPr>
          <w:sz w:val="24"/>
          <w:szCs w:val="24"/>
        </w:rPr>
      </w:pPr>
      <w:r w:rsidRPr="000772FC">
        <w:rPr>
          <w:sz w:val="24"/>
          <w:szCs w:val="24"/>
        </w:rPr>
        <w:t>10651. In any action or proceeding to attack, review, set aside, void, or annul a plan or a water shortage contingency plan, or an action taken pursuant to either by an urban water supplier on the grounds of noncompliance with this part, the inquiry shall extend only to whether there was a prejudicial abuse of discretion. Abuse of discretion is established if the supplier has not proceeded in a manner required by law or if the action by the water supplier is not supported by substantial evidence.</w:t>
      </w:r>
    </w:p>
    <w:p w:rsidR="000772FC" w:rsidRPr="000772FC" w:rsidRDefault="000772FC" w:rsidP="000772FC">
      <w:pPr>
        <w:rPr>
          <w:sz w:val="24"/>
          <w:szCs w:val="24"/>
        </w:rPr>
      </w:pPr>
      <w:r w:rsidRPr="000772FC">
        <w:rPr>
          <w:sz w:val="24"/>
          <w:szCs w:val="24"/>
        </w:rPr>
        <w:t>SEC. 44. Section 10653 of the Water Code is amended to read:</w:t>
      </w:r>
    </w:p>
    <w:p w:rsidR="000772FC" w:rsidRPr="000772FC" w:rsidRDefault="000772FC" w:rsidP="000772FC">
      <w:pPr>
        <w:rPr>
          <w:sz w:val="24"/>
          <w:szCs w:val="24"/>
        </w:rPr>
      </w:pPr>
      <w:r w:rsidRPr="000772FC">
        <w:rPr>
          <w:sz w:val="24"/>
          <w:szCs w:val="24"/>
        </w:rPr>
        <w:t>10653. The adoption of a plan shall satisfy any requirements of state law, regulation, or order, including those of the board and the Public Utilities Commission, for the preparation of water management plans, water shortage contingency plans, or conservation plans; provided, that if the board or the Public Utilities Commission requires additional information concerning water conservation, drought response measures, or financial conditions to implement its existing authority, nothing in this part shall be deemed to limit the board or the commission in obtaining that information. The requirements of this part shall be satisfied by any urban water demand management plan that complies with analogous federal laws or regulations after the effective date of this part, and which substantially meets the requirements of this part, or by any existing urban water management plan which includes the contents of a plan required under this part.</w:t>
      </w:r>
    </w:p>
    <w:p w:rsidR="000772FC" w:rsidRPr="000772FC" w:rsidRDefault="000772FC" w:rsidP="000772FC">
      <w:pPr>
        <w:rPr>
          <w:sz w:val="24"/>
          <w:szCs w:val="24"/>
        </w:rPr>
      </w:pPr>
      <w:r w:rsidRPr="000772FC">
        <w:rPr>
          <w:sz w:val="24"/>
          <w:szCs w:val="24"/>
        </w:rPr>
        <w:t>SEC. 45. Section 10654 of the Water Code is amended to read:</w:t>
      </w:r>
    </w:p>
    <w:p w:rsidR="000772FC" w:rsidRPr="000772FC" w:rsidRDefault="000772FC" w:rsidP="000772FC">
      <w:pPr>
        <w:rPr>
          <w:sz w:val="24"/>
          <w:szCs w:val="24"/>
        </w:rPr>
      </w:pPr>
      <w:r w:rsidRPr="000772FC">
        <w:rPr>
          <w:sz w:val="24"/>
          <w:szCs w:val="24"/>
        </w:rPr>
        <w:t>10654. An urban water supplier may recover in its rates the costs incurred in preparing its urban water management plan, its drought risk assessment, its water supply and demand assessment, and its water shortage contingency plan and implementing the reasonable water conservation measures included in either of the plans.</w:t>
      </w:r>
    </w:p>
    <w:p w:rsidR="000772FC" w:rsidRPr="000772FC" w:rsidRDefault="000772FC" w:rsidP="000772FC">
      <w:pPr>
        <w:rPr>
          <w:sz w:val="24"/>
          <w:szCs w:val="24"/>
        </w:rPr>
      </w:pPr>
      <w:r w:rsidRPr="000772FC">
        <w:rPr>
          <w:sz w:val="24"/>
          <w:szCs w:val="24"/>
        </w:rPr>
        <w:lastRenderedPageBreak/>
        <w:t>SEC. 46. Section 10656 of the Water Code is amended to read:</w:t>
      </w:r>
    </w:p>
    <w:p w:rsidR="000772FC" w:rsidRPr="000772FC" w:rsidRDefault="000772FC" w:rsidP="000772FC">
      <w:pPr>
        <w:rPr>
          <w:sz w:val="24"/>
          <w:szCs w:val="24"/>
        </w:rPr>
      </w:pPr>
      <w:r w:rsidRPr="000772FC">
        <w:rPr>
          <w:sz w:val="24"/>
          <w:szCs w:val="24"/>
        </w:rPr>
        <w:t>10656. An urban water supplier is not eligible for a water grant or loan awarded or administered by the state unless the urban water supplier complies with this part.</w:t>
      </w:r>
    </w:p>
    <w:p w:rsidR="000772FC" w:rsidRPr="000772FC" w:rsidRDefault="000772FC" w:rsidP="000772FC">
      <w:pPr>
        <w:rPr>
          <w:sz w:val="24"/>
          <w:szCs w:val="24"/>
        </w:rPr>
      </w:pPr>
      <w:r w:rsidRPr="000772FC">
        <w:rPr>
          <w:sz w:val="24"/>
          <w:szCs w:val="24"/>
        </w:rPr>
        <w:t>SEC. 47. Section 10657 is added to the Water Code, to read:</w:t>
      </w:r>
    </w:p>
    <w:p w:rsidR="000772FC" w:rsidRPr="000772FC" w:rsidRDefault="000772FC" w:rsidP="000772FC">
      <w:pPr>
        <w:rPr>
          <w:sz w:val="24"/>
          <w:szCs w:val="24"/>
        </w:rPr>
      </w:pPr>
      <w:r w:rsidRPr="000772FC">
        <w:rPr>
          <w:sz w:val="24"/>
          <w:szCs w:val="24"/>
        </w:rPr>
        <w:t>10657. The department may adopt regulations regarding the definitions of water, water use, and reporting periods, and may adopt any other regulations deemed necessary or desirable to implement this part. In developing regulations pursuant to this section, the department shall solicit broad public participation from stakeholders and other interested persons.</w:t>
      </w:r>
    </w:p>
    <w:p w:rsidR="000772FC" w:rsidRDefault="000772FC" w:rsidP="000772FC">
      <w:pPr>
        <w:rPr>
          <w:sz w:val="24"/>
          <w:szCs w:val="24"/>
        </w:rPr>
      </w:pPr>
      <w:r w:rsidRPr="000772FC">
        <w:rPr>
          <w:sz w:val="24"/>
          <w:szCs w:val="24"/>
        </w:rPr>
        <w:t>SEC. 48. This act shall become operative only if Assembly Bill 1668 of the 2017–18 Regular Session is enacted and becomes effective.</w:t>
      </w:r>
    </w:p>
    <w:p w:rsidR="00AB692F" w:rsidRPr="00AB692F" w:rsidRDefault="00AB692F" w:rsidP="00647BE5">
      <w:pPr>
        <w:pStyle w:val="Heading2"/>
      </w:pPr>
      <w:bookmarkStart w:id="10" w:name="_Toc534794557"/>
      <w:r w:rsidRPr="00AB692F">
        <w:t>Assembly Bill No. 1668</w:t>
      </w:r>
      <w:r>
        <w:t>: Water Management Planning</w:t>
      </w:r>
      <w:bookmarkEnd w:id="10"/>
    </w:p>
    <w:p w:rsidR="00AB692F" w:rsidRDefault="00AB692F" w:rsidP="00AB692F">
      <w:pPr>
        <w:rPr>
          <w:sz w:val="24"/>
          <w:szCs w:val="24"/>
        </w:rPr>
      </w:pPr>
      <w:r>
        <w:rPr>
          <w:sz w:val="24"/>
          <w:szCs w:val="24"/>
        </w:rPr>
        <w:t xml:space="preserve">Source: </w:t>
      </w:r>
      <w:r w:rsidRPr="00AB692F">
        <w:rPr>
          <w:sz w:val="24"/>
          <w:szCs w:val="24"/>
        </w:rPr>
        <w:t>http://leginfo.legislature.ca.gov/faces/billNavClient.xhtml?bill_id=201720180AB1668</w:t>
      </w:r>
    </w:p>
    <w:p w:rsidR="00AB692F" w:rsidRDefault="00AB692F" w:rsidP="00AB692F">
      <w:pPr>
        <w:rPr>
          <w:sz w:val="24"/>
          <w:szCs w:val="24"/>
        </w:rPr>
      </w:pPr>
      <w:r w:rsidRPr="00AB692F">
        <w:rPr>
          <w:sz w:val="24"/>
          <w:szCs w:val="24"/>
        </w:rPr>
        <w:t>CHAPTER 15</w:t>
      </w:r>
    </w:p>
    <w:p w:rsidR="00AB692F" w:rsidRPr="00AB692F" w:rsidRDefault="00AB692F" w:rsidP="00AB692F">
      <w:pPr>
        <w:rPr>
          <w:sz w:val="24"/>
          <w:szCs w:val="24"/>
        </w:rPr>
      </w:pPr>
      <w:r w:rsidRPr="00AB692F">
        <w:rPr>
          <w:sz w:val="24"/>
          <w:szCs w:val="24"/>
        </w:rPr>
        <w:t>An act to amend Sections 531.10, 1120, 10608.12, 10608.20, 10608.48, 10801, 10802, 10814, 10817, 10820, 10825, 10826, 10843, 10845, and 10910 of, to add Sections 1846.5 and 10826.2 to, and to add Chapter 9 (commencing with Section 10609) and Chapter 10 (commencing with Section 10609.40) to Part 2.55 of Division 6 of, the Water Code, relating to water.</w:t>
      </w:r>
    </w:p>
    <w:p w:rsidR="00AB692F" w:rsidRPr="00AB692F" w:rsidRDefault="00AB692F" w:rsidP="00AB692F">
      <w:pPr>
        <w:rPr>
          <w:sz w:val="24"/>
          <w:szCs w:val="24"/>
        </w:rPr>
      </w:pPr>
      <w:r w:rsidRPr="00AB692F">
        <w:rPr>
          <w:sz w:val="24"/>
          <w:szCs w:val="24"/>
        </w:rPr>
        <w:t>[ Approved by Governor  May 31, 2018. Filed with Secretary of State  May 31, 2018. ]</w:t>
      </w:r>
    </w:p>
    <w:p w:rsidR="00AB692F" w:rsidRPr="00AB692F" w:rsidRDefault="00AB692F" w:rsidP="00AB692F">
      <w:pPr>
        <w:rPr>
          <w:sz w:val="24"/>
          <w:szCs w:val="24"/>
        </w:rPr>
      </w:pPr>
      <w:r w:rsidRPr="00AB692F">
        <w:rPr>
          <w:sz w:val="24"/>
          <w:szCs w:val="24"/>
        </w:rPr>
        <w:t>LEGISLATIVE COUNSEL'S DIGEST</w:t>
      </w:r>
    </w:p>
    <w:p w:rsidR="00AB692F" w:rsidRPr="00AB692F" w:rsidRDefault="00AB692F" w:rsidP="00AB692F">
      <w:pPr>
        <w:rPr>
          <w:sz w:val="24"/>
          <w:szCs w:val="24"/>
        </w:rPr>
      </w:pPr>
      <w:r w:rsidRPr="00AB692F">
        <w:rPr>
          <w:sz w:val="24"/>
          <w:szCs w:val="24"/>
        </w:rPr>
        <w:t>AB 1668, Friedman. Water management planning.</w:t>
      </w:r>
    </w:p>
    <w:p w:rsidR="00AB692F" w:rsidRPr="00AB692F" w:rsidRDefault="00AB692F" w:rsidP="00AB692F">
      <w:pPr>
        <w:rPr>
          <w:sz w:val="24"/>
          <w:szCs w:val="24"/>
        </w:rPr>
      </w:pPr>
      <w:r w:rsidRPr="00AB692F">
        <w:rPr>
          <w:sz w:val="24"/>
          <w:szCs w:val="24"/>
        </w:rPr>
        <w:t>(1) Existing law requires the state to achieve a 20% reduction in urban per capita water use in California by December 31, 2020. Existing law requires each urban retail water supplier to develop urban water use targets and an interim urban water use target, as specified.</w:t>
      </w:r>
    </w:p>
    <w:p w:rsidR="00AB692F" w:rsidRPr="00AB692F" w:rsidRDefault="00AB692F" w:rsidP="00AB692F">
      <w:pPr>
        <w:rPr>
          <w:sz w:val="24"/>
          <w:szCs w:val="24"/>
        </w:rPr>
      </w:pPr>
      <w:r w:rsidRPr="00AB692F">
        <w:rPr>
          <w:sz w:val="24"/>
          <w:szCs w:val="24"/>
        </w:rPr>
        <w:t xml:space="preserve">This bill would require the State Water Resources Control Board, in coordination with the Department of Water Resources, to adopt long-term standards for the efficient use of water, as provided, and performance measures for commercial, industrial, and institutional water use on or before June 30, 2022. The bill would require the department, in coordination with the board, to conduct necessary studies and investigations and make recommendations, no later than October 1, 2021, for purposes of these standards and performance measures. The bill would require the department, in coordination with the board, to conduct necessary studies and investigations and would authorize the department and the board to jointly recommend to the </w:t>
      </w:r>
      <w:r w:rsidRPr="00AB692F">
        <w:rPr>
          <w:sz w:val="24"/>
          <w:szCs w:val="24"/>
        </w:rPr>
        <w:lastRenderedPageBreak/>
        <w:t>Legislature a standard for indoor residential water use. The bill, until January 1, 2025, would establish 55 gallons per capita daily as the standard for indoor residential water use, beginning January 1, 2025, would establish the greater of 52.5 gallons per capita daily or a standard recommended by the department and the board as the standard for indoor residential water use, and beginning January 1, 2030, would establish the greater of 50 gallons per capita daily or a standard recommended by the department and the board as the standard for indoor residential water use. The bill would impose civil liability for a violation of an order or regulation issued pursuant to these provisions, as specified.</w:t>
      </w:r>
    </w:p>
    <w:p w:rsidR="00AB692F" w:rsidRPr="00AB692F" w:rsidRDefault="00AB692F" w:rsidP="00AB692F">
      <w:pPr>
        <w:rPr>
          <w:sz w:val="24"/>
          <w:szCs w:val="24"/>
        </w:rPr>
      </w:pPr>
      <w:r w:rsidRPr="00AB692F">
        <w:rPr>
          <w:sz w:val="24"/>
          <w:szCs w:val="24"/>
        </w:rPr>
        <w:t>The bill would require the department, in consultation with the board, to propose to the Governor and the Legislature, by January 1, 2020, recommendations and guidance relating to the development and implementation of countywide drought and water shortage contingency plans to address the planning needs of small water suppliers and rural communities, as provided. The bill would require the department, in consultation with the board and other relevant state and local agencies and stakeholders, to use available data to identify small water suppliers and rural communities that may be at risk of drought and water shortage vulnerability, no later than January 1, 2020, and would require the department to notify counties and groundwater sustainability agencies of those suppliers or communities.</w:t>
      </w:r>
    </w:p>
    <w:p w:rsidR="00AB692F" w:rsidRPr="00AB692F" w:rsidRDefault="00AB692F" w:rsidP="00AB692F">
      <w:pPr>
        <w:rPr>
          <w:sz w:val="24"/>
          <w:szCs w:val="24"/>
        </w:rPr>
      </w:pPr>
      <w:r w:rsidRPr="00AB692F">
        <w:rPr>
          <w:sz w:val="24"/>
          <w:szCs w:val="24"/>
        </w:rPr>
        <w:t>(2) Existing law establishes procedures for reconsideration and amendment of specified decisions and orders of the board. Existing law authorizes any party aggrieved by a specified decision or order of the board to file, not later than 30 days from the date of final board action, a petition for writ of mandate for judicial review of the decision or order.</w:t>
      </w:r>
    </w:p>
    <w:p w:rsidR="00AB692F" w:rsidRPr="00AB692F" w:rsidRDefault="00AB692F" w:rsidP="00AB692F">
      <w:pPr>
        <w:rPr>
          <w:sz w:val="24"/>
          <w:szCs w:val="24"/>
        </w:rPr>
      </w:pPr>
      <w:r w:rsidRPr="00AB692F">
        <w:rPr>
          <w:sz w:val="24"/>
          <w:szCs w:val="24"/>
        </w:rPr>
        <w:t>This bill would apply these procedures to decisions and orders of the board issued pursuant to the provisions described in paragraph (1), including existing provisions and those added by this bill.</w:t>
      </w:r>
    </w:p>
    <w:p w:rsidR="00AB692F" w:rsidRPr="00AB692F" w:rsidRDefault="00AB692F" w:rsidP="00AB692F">
      <w:pPr>
        <w:rPr>
          <w:sz w:val="24"/>
          <w:szCs w:val="24"/>
        </w:rPr>
      </w:pPr>
      <w:r w:rsidRPr="00AB692F">
        <w:rPr>
          <w:sz w:val="24"/>
          <w:szCs w:val="24"/>
        </w:rPr>
        <w:t>(3) Existing law requires an agricultural water supplier to submit an annual report to the department that summarizes aggregated farm-gate delivery data using best professional practices.</w:t>
      </w:r>
    </w:p>
    <w:p w:rsidR="00AB692F" w:rsidRPr="00AB692F" w:rsidRDefault="00AB692F" w:rsidP="00AB692F">
      <w:pPr>
        <w:rPr>
          <w:sz w:val="24"/>
          <w:szCs w:val="24"/>
        </w:rPr>
      </w:pPr>
      <w:r w:rsidRPr="00AB692F">
        <w:rPr>
          <w:sz w:val="24"/>
          <w:szCs w:val="24"/>
        </w:rPr>
        <w:t>This bill would require the annual report for the prior year to be submitted to the department by April 1 of each year, as provided, and to be organized by groundwater basin or subbasin within the service area of the agricultural water supplier, if applicable.</w:t>
      </w:r>
    </w:p>
    <w:p w:rsidR="00AB692F" w:rsidRPr="00AB692F" w:rsidRDefault="00AB692F" w:rsidP="00AB692F">
      <w:pPr>
        <w:rPr>
          <w:sz w:val="24"/>
          <w:szCs w:val="24"/>
        </w:rPr>
      </w:pPr>
      <w:r w:rsidRPr="00AB692F">
        <w:rPr>
          <w:sz w:val="24"/>
          <w:szCs w:val="24"/>
        </w:rPr>
        <w:t xml:space="preserve">(4) Existing law requires an agricultural water supplier to prepare and adopt an agricultural water management plan with specified components on or before December 31, 2012, and to update those plans on or before December 31, 2015, and on or before December 31 every 5 years thereafter. Existing law requires the agricultural water supplier to submit copies of its plan to specified entities no later than 30 days after the adoption of the plan, and requires the </w:t>
      </w:r>
      <w:r w:rsidRPr="00AB692F">
        <w:rPr>
          <w:sz w:val="24"/>
          <w:szCs w:val="24"/>
        </w:rPr>
        <w:lastRenderedPageBreak/>
        <w:t>department to prepare and submit to the Legislature, on or before December 31 in the years ending in 6 and one, a report summarizing the status of the plans.</w:t>
      </w:r>
    </w:p>
    <w:p w:rsidR="00AB692F" w:rsidRPr="00AB692F" w:rsidRDefault="00AB692F" w:rsidP="00AB692F">
      <w:pPr>
        <w:rPr>
          <w:sz w:val="24"/>
          <w:szCs w:val="24"/>
        </w:rPr>
      </w:pPr>
      <w:r w:rsidRPr="00AB692F">
        <w:rPr>
          <w:sz w:val="24"/>
          <w:szCs w:val="24"/>
        </w:rPr>
        <w:t>This bill would revise the components of the plan and additionally require a plan to include an annual water budget based on the quantification of all inflow and outflow components for the service area of the agricultural water supplier and a drought plan describing the actions of the agricultural water supplier for drought preparedness and management of water supplies and allocations during drought conditions.</w:t>
      </w:r>
    </w:p>
    <w:p w:rsidR="00AB692F" w:rsidRPr="00AB692F" w:rsidRDefault="00AB692F" w:rsidP="00AB692F">
      <w:pPr>
        <w:rPr>
          <w:sz w:val="24"/>
          <w:szCs w:val="24"/>
        </w:rPr>
      </w:pPr>
      <w:r w:rsidRPr="00AB692F">
        <w:rPr>
          <w:sz w:val="24"/>
          <w:szCs w:val="24"/>
        </w:rPr>
        <w:t>The bill would require an agricultural water supplier to update its agricultural water management plan on or before April 1, 2021, and thereafter on or before April 1 in the years ending in 6 and one. The bill would require an agricultural water supplier to submit its plan to the department no later than 30 days after the adoption of the plan. The bill would require the department to review an agricultural water management plan and notify an agricultural water supplier if the department determines that it is noncompliant, as provided. The bill would authorize the department, if it has not received a plan or determined that the plan submitted is noncompliant, to contract with certain entities to prepare or complete a plan on behalf of the agricultural water supplier.</w:t>
      </w:r>
    </w:p>
    <w:p w:rsidR="00AB692F" w:rsidRPr="00AB692F" w:rsidRDefault="00AB692F" w:rsidP="00AB692F">
      <w:pPr>
        <w:rPr>
          <w:sz w:val="24"/>
          <w:szCs w:val="24"/>
        </w:rPr>
      </w:pPr>
      <w:r w:rsidRPr="00AB692F">
        <w:rPr>
          <w:sz w:val="24"/>
          <w:szCs w:val="24"/>
        </w:rPr>
        <w:t>The bill would require an agricultural water supplier to submit copies of its plan to specified entities no later than 30 days after the department’s review of the plan. The bill would require the department to submit its report summarizing the status of the plans to the Legislature on or before April 30 in the years ending in 7 and 2.</w:t>
      </w:r>
    </w:p>
    <w:p w:rsidR="00AB692F" w:rsidRPr="00AB692F" w:rsidRDefault="00AB692F" w:rsidP="00AB692F">
      <w:pPr>
        <w:rPr>
          <w:sz w:val="24"/>
          <w:szCs w:val="24"/>
        </w:rPr>
      </w:pPr>
      <w:r w:rsidRPr="00AB692F">
        <w:rPr>
          <w:sz w:val="24"/>
          <w:szCs w:val="24"/>
        </w:rPr>
        <w:t>(5) This bill would make its operation contingent on the enactment of SB 606 of the 2017–18 Regular Session.</w:t>
      </w:r>
    </w:p>
    <w:p w:rsidR="00AB692F" w:rsidRPr="00AB692F" w:rsidRDefault="00AB692F" w:rsidP="00AB692F">
      <w:pPr>
        <w:rPr>
          <w:sz w:val="24"/>
          <w:szCs w:val="24"/>
        </w:rPr>
      </w:pPr>
      <w:r w:rsidRPr="00AB692F">
        <w:rPr>
          <w:sz w:val="24"/>
          <w:szCs w:val="24"/>
        </w:rPr>
        <w:t>Digest Key</w:t>
      </w:r>
    </w:p>
    <w:p w:rsidR="00AB692F" w:rsidRPr="00AB692F" w:rsidRDefault="00AB692F" w:rsidP="00AB692F">
      <w:pPr>
        <w:rPr>
          <w:sz w:val="24"/>
          <w:szCs w:val="24"/>
        </w:rPr>
      </w:pPr>
      <w:r w:rsidRPr="00AB692F">
        <w:rPr>
          <w:sz w:val="24"/>
          <w:szCs w:val="24"/>
        </w:rPr>
        <w:t xml:space="preserve">Vote: MAJORITY   Appropriation: NO   Fiscal Committee: YES   Local Program: NO  </w:t>
      </w:r>
    </w:p>
    <w:p w:rsidR="00AB692F" w:rsidRPr="00AB692F" w:rsidRDefault="00AB692F" w:rsidP="00AB692F">
      <w:pPr>
        <w:rPr>
          <w:sz w:val="24"/>
          <w:szCs w:val="24"/>
        </w:rPr>
      </w:pPr>
      <w:r w:rsidRPr="00AB692F">
        <w:rPr>
          <w:sz w:val="24"/>
          <w:szCs w:val="24"/>
        </w:rPr>
        <w:t>Bill Text</w:t>
      </w:r>
    </w:p>
    <w:p w:rsidR="00AB692F" w:rsidRPr="00AB692F" w:rsidRDefault="00AB692F" w:rsidP="00AB692F">
      <w:pPr>
        <w:rPr>
          <w:sz w:val="24"/>
          <w:szCs w:val="24"/>
        </w:rPr>
      </w:pPr>
      <w:r w:rsidRPr="00AB692F">
        <w:rPr>
          <w:sz w:val="24"/>
          <w:szCs w:val="24"/>
        </w:rPr>
        <w:t>The people of the State of California do enact as follows:</w:t>
      </w:r>
    </w:p>
    <w:p w:rsidR="00AB692F" w:rsidRPr="00AB692F" w:rsidRDefault="00AB692F" w:rsidP="00AB692F">
      <w:pPr>
        <w:rPr>
          <w:sz w:val="24"/>
          <w:szCs w:val="24"/>
        </w:rPr>
      </w:pPr>
      <w:r w:rsidRPr="00AB692F">
        <w:rPr>
          <w:sz w:val="24"/>
          <w:szCs w:val="24"/>
        </w:rPr>
        <w:t>SECTION 1. Section 531.10 of the Water Code is amended to read:</w:t>
      </w:r>
    </w:p>
    <w:p w:rsidR="00AB692F" w:rsidRPr="00AB692F" w:rsidRDefault="00AB692F" w:rsidP="00AB692F">
      <w:pPr>
        <w:rPr>
          <w:sz w:val="24"/>
          <w:szCs w:val="24"/>
        </w:rPr>
      </w:pPr>
      <w:r w:rsidRPr="00AB692F">
        <w:rPr>
          <w:sz w:val="24"/>
          <w:szCs w:val="24"/>
        </w:rPr>
        <w:t>531.10. (a) (1) An agricultural water supplier shall submit an annual report to the department that summarizes aggregated farm-gate delivery data, on a monthly or bimonthly basis, using best professional practices. The annual report for the prior year shall be submitted to the department by April 1 of each year. The annual report shall be organized by basin, as defined in Section 10721, within the service area of the agricultural water supplier, if applicable.</w:t>
      </w:r>
    </w:p>
    <w:p w:rsidR="00AB692F" w:rsidRPr="00AB692F" w:rsidRDefault="00AB692F" w:rsidP="00AB692F">
      <w:pPr>
        <w:rPr>
          <w:sz w:val="24"/>
          <w:szCs w:val="24"/>
        </w:rPr>
      </w:pPr>
      <w:r w:rsidRPr="00AB692F">
        <w:rPr>
          <w:sz w:val="24"/>
          <w:szCs w:val="24"/>
        </w:rPr>
        <w:lastRenderedPageBreak/>
        <w:t>(2) The report, and any amendments to the report, submitted to the department pursuant to this subdivision shall be submitted electronically and shall include any standardized forms, tables, or displays specified by the department.</w:t>
      </w:r>
    </w:p>
    <w:p w:rsidR="00AB692F" w:rsidRPr="00AB692F" w:rsidRDefault="00AB692F" w:rsidP="00AB692F">
      <w:pPr>
        <w:rPr>
          <w:sz w:val="24"/>
          <w:szCs w:val="24"/>
        </w:rPr>
      </w:pPr>
      <w:r w:rsidRPr="00AB692F">
        <w:rPr>
          <w:sz w:val="24"/>
          <w:szCs w:val="24"/>
        </w:rPr>
        <w:t>(3) The department shall post all reports on its Internet Web site in a manner that allows for comparisons across water suppliers. The department shall make the reports available for public viewing in a timely manner after it receives them.</w:t>
      </w:r>
    </w:p>
    <w:p w:rsidR="00AB692F" w:rsidRPr="00AB692F" w:rsidRDefault="00AB692F" w:rsidP="00AB692F">
      <w:pPr>
        <w:rPr>
          <w:sz w:val="24"/>
          <w:szCs w:val="24"/>
        </w:rPr>
      </w:pPr>
      <w:r w:rsidRPr="00AB692F">
        <w:rPr>
          <w:sz w:val="24"/>
          <w:szCs w:val="24"/>
        </w:rPr>
        <w:t>(b) Nothing in this article shall be construed to require the implementation of water measurement programs or practices that are not locally cost effective.</w:t>
      </w:r>
    </w:p>
    <w:p w:rsidR="00AB692F" w:rsidRPr="00AB692F" w:rsidRDefault="00AB692F" w:rsidP="00AB692F">
      <w:pPr>
        <w:rPr>
          <w:sz w:val="24"/>
          <w:szCs w:val="24"/>
        </w:rPr>
      </w:pPr>
      <w:r w:rsidRPr="00AB692F">
        <w:rPr>
          <w:sz w:val="24"/>
          <w:szCs w:val="24"/>
        </w:rPr>
        <w:t>(c) It is the intent of the Legislature that the requirements of this section shall complement and not affect the scope of authority granted to the department or the board by provisions of law other than this article.</w:t>
      </w:r>
    </w:p>
    <w:p w:rsidR="00AB692F" w:rsidRPr="00AB692F" w:rsidRDefault="00AB692F" w:rsidP="00AB692F">
      <w:pPr>
        <w:rPr>
          <w:sz w:val="24"/>
          <w:szCs w:val="24"/>
        </w:rPr>
      </w:pPr>
      <w:r w:rsidRPr="00AB692F">
        <w:rPr>
          <w:sz w:val="24"/>
          <w:szCs w:val="24"/>
        </w:rPr>
        <w:t>SEC. 2. Section 1120 of the Water Code is amended to read:</w:t>
      </w:r>
    </w:p>
    <w:p w:rsidR="00AB692F" w:rsidRPr="00AB692F" w:rsidRDefault="00AB692F" w:rsidP="00AB692F">
      <w:pPr>
        <w:rPr>
          <w:sz w:val="24"/>
          <w:szCs w:val="24"/>
        </w:rPr>
      </w:pPr>
      <w:r w:rsidRPr="00AB692F">
        <w:rPr>
          <w:sz w:val="24"/>
          <w:szCs w:val="24"/>
        </w:rPr>
        <w:t>1120. This chapter applies to any decision or order issued under this part or Section 275, Part 2 (commencing with Section 1200), Part 2 (commencing with Section 10500) of Division 6, Part 2.55 (commencing with Section 10608) of Division 6, or Chapter 11 (commencing with Section 10735) of Part 2.74 of Division 6, Article 7 (commencing with Section 13550) of Chapter 7 of Division 7, or the public trust doctrine.</w:t>
      </w:r>
    </w:p>
    <w:p w:rsidR="00AB692F" w:rsidRPr="00AB692F" w:rsidRDefault="00AB692F" w:rsidP="00AB692F">
      <w:pPr>
        <w:rPr>
          <w:sz w:val="24"/>
          <w:szCs w:val="24"/>
        </w:rPr>
      </w:pPr>
      <w:r w:rsidRPr="00AB692F">
        <w:rPr>
          <w:sz w:val="24"/>
          <w:szCs w:val="24"/>
        </w:rPr>
        <w:t>SEC. 3. Section 1846.5 is added to the Water Code, to read:</w:t>
      </w:r>
    </w:p>
    <w:p w:rsidR="00AB692F" w:rsidRPr="00AB692F" w:rsidRDefault="00AB692F" w:rsidP="00AB692F">
      <w:pPr>
        <w:rPr>
          <w:sz w:val="24"/>
          <w:szCs w:val="24"/>
        </w:rPr>
      </w:pPr>
      <w:r w:rsidRPr="00AB692F">
        <w:rPr>
          <w:sz w:val="24"/>
          <w:szCs w:val="24"/>
        </w:rPr>
        <w:t>1846.5. (a) An urban retail water supplier who commits any of the violations identified in subdivision (b) may be liable in an amount not to exceed the following, as applicable:</w:t>
      </w:r>
    </w:p>
    <w:p w:rsidR="00AB692F" w:rsidRPr="00AB692F" w:rsidRDefault="00AB692F" w:rsidP="00AB692F">
      <w:pPr>
        <w:rPr>
          <w:sz w:val="24"/>
          <w:szCs w:val="24"/>
        </w:rPr>
      </w:pPr>
      <w:r w:rsidRPr="00AB692F">
        <w:rPr>
          <w:sz w:val="24"/>
          <w:szCs w:val="24"/>
        </w:rPr>
        <w:t>(1) If the violation occurs in a critically dry year immediately preceded by two or more consecutive below normal, dry, or critically dry years or during a period for which the Governor has issued a proclamation of a state of emergency under the California Emergency Services Act (Chapter 7 (commencing with Section 8550) of Division 1 of Title 2 of the Government Code) based on drought conditions, ten thousand dollars ($10,000) for each day in which the violation occurs.</w:t>
      </w:r>
    </w:p>
    <w:p w:rsidR="00AB692F" w:rsidRPr="00AB692F" w:rsidRDefault="00AB692F" w:rsidP="00AB692F">
      <w:pPr>
        <w:rPr>
          <w:sz w:val="24"/>
          <w:szCs w:val="24"/>
        </w:rPr>
      </w:pPr>
      <w:r w:rsidRPr="00AB692F">
        <w:rPr>
          <w:sz w:val="24"/>
          <w:szCs w:val="24"/>
        </w:rPr>
        <w:t>(2) For all violations other than those described in paragraph (1), one thousand dollars ($1,000) for each day in which the violation occurs.</w:t>
      </w:r>
    </w:p>
    <w:p w:rsidR="00AB692F" w:rsidRPr="00AB692F" w:rsidRDefault="00AB692F" w:rsidP="00AB692F">
      <w:pPr>
        <w:rPr>
          <w:sz w:val="24"/>
          <w:szCs w:val="24"/>
        </w:rPr>
      </w:pPr>
      <w:r w:rsidRPr="00AB692F">
        <w:rPr>
          <w:sz w:val="24"/>
          <w:szCs w:val="24"/>
        </w:rPr>
        <w:t>(b) Liability pursuant to this section may be imposed for any of the following violations:</w:t>
      </w:r>
    </w:p>
    <w:p w:rsidR="00AB692F" w:rsidRPr="00AB692F" w:rsidRDefault="00AB692F" w:rsidP="00AB692F">
      <w:pPr>
        <w:rPr>
          <w:sz w:val="24"/>
          <w:szCs w:val="24"/>
        </w:rPr>
      </w:pPr>
      <w:r w:rsidRPr="00AB692F">
        <w:rPr>
          <w:sz w:val="24"/>
          <w:szCs w:val="24"/>
        </w:rPr>
        <w:t>(1) Violation of an order issued under Chapter 9 (commencing with Section 10609) of Part 2.55 of Division 6.</w:t>
      </w:r>
    </w:p>
    <w:p w:rsidR="00AB692F" w:rsidRPr="00AB692F" w:rsidRDefault="00AB692F" w:rsidP="00AB692F">
      <w:pPr>
        <w:rPr>
          <w:sz w:val="24"/>
          <w:szCs w:val="24"/>
        </w:rPr>
      </w:pPr>
      <w:r w:rsidRPr="00AB692F">
        <w:rPr>
          <w:sz w:val="24"/>
          <w:szCs w:val="24"/>
        </w:rPr>
        <w:lastRenderedPageBreak/>
        <w:t>(2) Violation of a regulation issued under Chapter 9 (commencing with Section 10609) of Part 2.55 of Division 6, if the violation occurs after November 1, 2027.</w:t>
      </w:r>
    </w:p>
    <w:p w:rsidR="00AB692F" w:rsidRPr="00AB692F" w:rsidRDefault="00AB692F" w:rsidP="00AB692F">
      <w:pPr>
        <w:rPr>
          <w:sz w:val="24"/>
          <w:szCs w:val="24"/>
        </w:rPr>
      </w:pPr>
      <w:r w:rsidRPr="00AB692F">
        <w:rPr>
          <w:sz w:val="24"/>
          <w:szCs w:val="24"/>
        </w:rPr>
        <w:t>(c) Civil liability may be imposed by the superior court. The Attorney General, upon the request of the board, shall petition the superior court to impose, assess, and recover those sums.</w:t>
      </w:r>
    </w:p>
    <w:p w:rsidR="00AB692F" w:rsidRPr="00AB692F" w:rsidRDefault="00AB692F" w:rsidP="00AB692F">
      <w:pPr>
        <w:rPr>
          <w:sz w:val="24"/>
          <w:szCs w:val="24"/>
        </w:rPr>
      </w:pPr>
      <w:r w:rsidRPr="00AB692F">
        <w:rPr>
          <w:sz w:val="24"/>
          <w:szCs w:val="24"/>
        </w:rPr>
        <w:t>(d) Civil liability may be imposed administratively by the board pursuant to Section 1055.</w:t>
      </w:r>
    </w:p>
    <w:p w:rsidR="00AB692F" w:rsidRPr="00AB692F" w:rsidRDefault="00AB692F" w:rsidP="00AB692F">
      <w:pPr>
        <w:rPr>
          <w:sz w:val="24"/>
          <w:szCs w:val="24"/>
        </w:rPr>
      </w:pPr>
      <w:r w:rsidRPr="00AB692F">
        <w:rPr>
          <w:sz w:val="24"/>
          <w:szCs w:val="24"/>
        </w:rPr>
        <w:t>SEC. 4. Section 10608.12 of the Water Code is amended to read:</w:t>
      </w:r>
    </w:p>
    <w:p w:rsidR="00AB692F" w:rsidRPr="00AB692F" w:rsidRDefault="00AB692F" w:rsidP="00AB692F">
      <w:pPr>
        <w:rPr>
          <w:sz w:val="24"/>
          <w:szCs w:val="24"/>
        </w:rPr>
      </w:pPr>
      <w:r w:rsidRPr="00AB692F">
        <w:rPr>
          <w:sz w:val="24"/>
          <w:szCs w:val="24"/>
        </w:rPr>
        <w:t>10608.12. Unless the context otherwise requires, the following definitions govern the construction of this part:</w:t>
      </w:r>
    </w:p>
    <w:p w:rsidR="00AB692F" w:rsidRPr="00AB692F" w:rsidRDefault="00AB692F" w:rsidP="00AB692F">
      <w:pPr>
        <w:rPr>
          <w:sz w:val="24"/>
          <w:szCs w:val="24"/>
        </w:rPr>
      </w:pPr>
      <w:r w:rsidRPr="00AB692F">
        <w:rPr>
          <w:sz w:val="24"/>
          <w:szCs w:val="24"/>
        </w:rPr>
        <w:t>(a) “Agricultural water supplier” means a water supplier, either publicly or privately owned, providing water to 10,000 or more irrigated acres, excluding recycled water. “Agricultural water supplier” includes a supplier or contractor for water, regardless of the basis of right, that distributes or sells water for ultimate resale to customers. “Agricultural water supplier” does not include the department.</w:t>
      </w:r>
    </w:p>
    <w:p w:rsidR="00AB692F" w:rsidRPr="00AB692F" w:rsidRDefault="00AB692F" w:rsidP="00AB692F">
      <w:pPr>
        <w:rPr>
          <w:sz w:val="24"/>
          <w:szCs w:val="24"/>
        </w:rPr>
      </w:pPr>
      <w:r w:rsidRPr="00AB692F">
        <w:rPr>
          <w:sz w:val="24"/>
          <w:szCs w:val="24"/>
        </w:rPr>
        <w:t>(b) “Base daily per capita water use” means any of the following:</w:t>
      </w:r>
    </w:p>
    <w:p w:rsidR="00AB692F" w:rsidRPr="00AB692F" w:rsidRDefault="00AB692F" w:rsidP="00AB692F">
      <w:pPr>
        <w:rPr>
          <w:sz w:val="24"/>
          <w:szCs w:val="24"/>
        </w:rPr>
      </w:pPr>
      <w:r w:rsidRPr="00AB692F">
        <w:rPr>
          <w:sz w:val="24"/>
          <w:szCs w:val="24"/>
        </w:rPr>
        <w:t>(1) The urban retail water supplier’s estimate of its average gross water use, reported in gallons per capita per day and calculated over a continuous 10-year period ending no earlier than December 31, 2004, and no later than December 31, 2010.</w:t>
      </w:r>
    </w:p>
    <w:p w:rsidR="00AB692F" w:rsidRPr="00AB692F" w:rsidRDefault="00AB692F" w:rsidP="00AB692F">
      <w:pPr>
        <w:rPr>
          <w:sz w:val="24"/>
          <w:szCs w:val="24"/>
        </w:rPr>
      </w:pPr>
      <w:r w:rsidRPr="00AB692F">
        <w:rPr>
          <w:sz w:val="24"/>
          <w:szCs w:val="24"/>
        </w:rPr>
        <w:t>(2) For an urban retail water supplier that meets at least 10 percent of its 2008 measured retail water demand through recycled water that is delivered within the service area of an urban retail water supplier or its urban wholesale water supplier, the urban retail water supplier may extend the calculation described in paragraph (1) up to an additional five years to a maximum of a continuous 15-year period ending no earlier than December 31, 2004, and no later than December 31, 2010.</w:t>
      </w:r>
    </w:p>
    <w:p w:rsidR="00AB692F" w:rsidRPr="00AB692F" w:rsidRDefault="00AB692F" w:rsidP="00AB692F">
      <w:pPr>
        <w:rPr>
          <w:sz w:val="24"/>
          <w:szCs w:val="24"/>
        </w:rPr>
      </w:pPr>
      <w:r w:rsidRPr="00AB692F">
        <w:rPr>
          <w:sz w:val="24"/>
          <w:szCs w:val="24"/>
        </w:rPr>
        <w:t>(3) For the purposes of Section 10608.22, the urban retail water supplier’s estimate of its average gross water use, reported in gallons per capita per day and calculated over a continuous five-year period ending no earlier than December 31, 2007, and no later than December 31, 2010.</w:t>
      </w:r>
    </w:p>
    <w:p w:rsidR="00AB692F" w:rsidRPr="00AB692F" w:rsidRDefault="00AB692F" w:rsidP="00AB692F">
      <w:pPr>
        <w:rPr>
          <w:sz w:val="24"/>
          <w:szCs w:val="24"/>
        </w:rPr>
      </w:pPr>
      <w:r w:rsidRPr="00AB692F">
        <w:rPr>
          <w:sz w:val="24"/>
          <w:szCs w:val="24"/>
        </w:rPr>
        <w:t>(c) “Baseline commercial, industrial, and institutional water use” means an urban retail water supplier’s base daily per capita water use for commercial, industrial, and institutional users.</w:t>
      </w:r>
    </w:p>
    <w:p w:rsidR="00AB692F" w:rsidRPr="00AB692F" w:rsidRDefault="00AB692F" w:rsidP="00AB692F">
      <w:pPr>
        <w:rPr>
          <w:sz w:val="24"/>
          <w:szCs w:val="24"/>
        </w:rPr>
      </w:pPr>
      <w:r w:rsidRPr="00AB692F">
        <w:rPr>
          <w:sz w:val="24"/>
          <w:szCs w:val="24"/>
        </w:rPr>
        <w:t>(d) “CII water use” means water used by commercial water users, industrial water users, institutional water users, and large landscape water users.</w:t>
      </w:r>
    </w:p>
    <w:p w:rsidR="00AB692F" w:rsidRPr="00AB692F" w:rsidRDefault="00AB692F" w:rsidP="00AB692F">
      <w:pPr>
        <w:rPr>
          <w:sz w:val="24"/>
          <w:szCs w:val="24"/>
        </w:rPr>
      </w:pPr>
      <w:r w:rsidRPr="00AB692F">
        <w:rPr>
          <w:sz w:val="24"/>
          <w:szCs w:val="24"/>
        </w:rPr>
        <w:lastRenderedPageBreak/>
        <w:t>(e) “Commercial water user” means a water user that provides or distributes a product or service.</w:t>
      </w:r>
    </w:p>
    <w:p w:rsidR="00AB692F" w:rsidRPr="00AB692F" w:rsidRDefault="00AB692F" w:rsidP="00AB692F">
      <w:pPr>
        <w:rPr>
          <w:sz w:val="24"/>
          <w:szCs w:val="24"/>
        </w:rPr>
      </w:pPr>
      <w:r w:rsidRPr="00AB692F">
        <w:rPr>
          <w:sz w:val="24"/>
          <w:szCs w:val="24"/>
        </w:rPr>
        <w:t>(f) “Compliance daily per capita water use” means the gross water use during the final year of the reporting period, reported in gallons per capita per day.</w:t>
      </w:r>
    </w:p>
    <w:p w:rsidR="00AB692F" w:rsidRPr="00AB692F" w:rsidRDefault="00AB692F" w:rsidP="00AB692F">
      <w:pPr>
        <w:rPr>
          <w:sz w:val="24"/>
          <w:szCs w:val="24"/>
        </w:rPr>
      </w:pPr>
      <w:r w:rsidRPr="00AB692F">
        <w:rPr>
          <w:sz w:val="24"/>
          <w:szCs w:val="24"/>
        </w:rPr>
        <w:t>(g) “Disadvantaged community” means a community with an annual median household income that is less than 80 percent of the statewide annual median household income.</w:t>
      </w:r>
    </w:p>
    <w:p w:rsidR="00AB692F" w:rsidRPr="00AB692F" w:rsidRDefault="00AB692F" w:rsidP="00AB692F">
      <w:pPr>
        <w:rPr>
          <w:sz w:val="24"/>
          <w:szCs w:val="24"/>
        </w:rPr>
      </w:pPr>
      <w:r w:rsidRPr="00AB692F">
        <w:rPr>
          <w:sz w:val="24"/>
          <w:szCs w:val="24"/>
        </w:rPr>
        <w:t>(h) “Gross water use” means the total volume of water, whether treated or untreated, entering the distribution system of an urban retail water supplier, excluding all of the following:</w:t>
      </w:r>
    </w:p>
    <w:p w:rsidR="00AB692F" w:rsidRPr="00AB692F" w:rsidRDefault="00AB692F" w:rsidP="00AB692F">
      <w:pPr>
        <w:rPr>
          <w:sz w:val="24"/>
          <w:szCs w:val="24"/>
        </w:rPr>
      </w:pPr>
      <w:r w:rsidRPr="00AB692F">
        <w:rPr>
          <w:sz w:val="24"/>
          <w:szCs w:val="24"/>
        </w:rPr>
        <w:t>(1) Recycled water that is delivered within the service area of an urban retail water supplier or its urban wholesale water supplier.</w:t>
      </w:r>
    </w:p>
    <w:p w:rsidR="00AB692F" w:rsidRPr="00AB692F" w:rsidRDefault="00AB692F" w:rsidP="00AB692F">
      <w:pPr>
        <w:rPr>
          <w:sz w:val="24"/>
          <w:szCs w:val="24"/>
        </w:rPr>
      </w:pPr>
      <w:r w:rsidRPr="00AB692F">
        <w:rPr>
          <w:sz w:val="24"/>
          <w:szCs w:val="24"/>
        </w:rPr>
        <w:t>(2) The net volume of water that the urban retail water supplier places into long-term storage.</w:t>
      </w:r>
    </w:p>
    <w:p w:rsidR="00AB692F" w:rsidRPr="00AB692F" w:rsidRDefault="00AB692F" w:rsidP="00AB692F">
      <w:pPr>
        <w:rPr>
          <w:sz w:val="24"/>
          <w:szCs w:val="24"/>
        </w:rPr>
      </w:pPr>
      <w:r w:rsidRPr="00AB692F">
        <w:rPr>
          <w:sz w:val="24"/>
          <w:szCs w:val="24"/>
        </w:rPr>
        <w:t>(3) The volume of water the urban retail water supplier conveys for use by another urban water supplier.</w:t>
      </w:r>
    </w:p>
    <w:p w:rsidR="00AB692F" w:rsidRPr="00AB692F" w:rsidRDefault="00AB692F" w:rsidP="00AB692F">
      <w:pPr>
        <w:rPr>
          <w:sz w:val="24"/>
          <w:szCs w:val="24"/>
        </w:rPr>
      </w:pPr>
      <w:r w:rsidRPr="00AB692F">
        <w:rPr>
          <w:sz w:val="24"/>
          <w:szCs w:val="24"/>
        </w:rPr>
        <w:t>(4) The volume of water delivered for agricultural use, except as otherwise provided in subdivision (f) of Section 10608.24.</w:t>
      </w:r>
    </w:p>
    <w:p w:rsidR="00AB692F" w:rsidRPr="00AB692F" w:rsidRDefault="00AB692F" w:rsidP="00AB692F">
      <w:pPr>
        <w:rPr>
          <w:sz w:val="24"/>
          <w:szCs w:val="24"/>
        </w:rPr>
      </w:pPr>
      <w:r w:rsidRPr="00AB692F">
        <w:rPr>
          <w:sz w:val="24"/>
          <w:szCs w:val="24"/>
        </w:rPr>
        <w:t>(i) “Industrial water user” means a water user that is primarily a manufacturer or processor of materials as defined by the North American Industry Classification System code sectors 31 to 33, inclusive, or an entity that is a water user primarily engaged in research and development.</w:t>
      </w:r>
    </w:p>
    <w:p w:rsidR="00AB692F" w:rsidRPr="00AB692F" w:rsidRDefault="00AB692F" w:rsidP="00AB692F">
      <w:pPr>
        <w:rPr>
          <w:sz w:val="24"/>
          <w:szCs w:val="24"/>
        </w:rPr>
      </w:pPr>
      <w:r w:rsidRPr="00AB692F">
        <w:rPr>
          <w:sz w:val="24"/>
          <w:szCs w:val="24"/>
        </w:rPr>
        <w:t>(j) “Institutional water user” means a water user dedicated to public service. This type of user includes, among other users, higher education institutions, schools, courts, churches, hospitals, government facilities, and nonprofit research institutions.</w:t>
      </w:r>
    </w:p>
    <w:p w:rsidR="00AB692F" w:rsidRPr="00AB692F" w:rsidRDefault="00AB692F" w:rsidP="00AB692F">
      <w:pPr>
        <w:rPr>
          <w:sz w:val="24"/>
          <w:szCs w:val="24"/>
        </w:rPr>
      </w:pPr>
      <w:r w:rsidRPr="00AB692F">
        <w:rPr>
          <w:sz w:val="24"/>
          <w:szCs w:val="24"/>
        </w:rPr>
        <w:t>(k) “Interim urban water use target” means the midpoint between the urban retail water supplier’s base daily per capita water use and the urban retail water supplier’s urban water use target for 2020.</w:t>
      </w:r>
    </w:p>
    <w:p w:rsidR="00AB692F" w:rsidRPr="00AB692F" w:rsidRDefault="00AB692F" w:rsidP="00AB692F">
      <w:pPr>
        <w:rPr>
          <w:sz w:val="24"/>
          <w:szCs w:val="24"/>
        </w:rPr>
      </w:pPr>
      <w:r w:rsidRPr="00AB692F">
        <w:rPr>
          <w:sz w:val="24"/>
          <w:szCs w:val="24"/>
        </w:rPr>
        <w:t>(l) “Large landscape” means a nonresidential landscape as described in the performance measures for CII water use adopted pursuant to Section 10609.10.</w:t>
      </w:r>
    </w:p>
    <w:p w:rsidR="00AB692F" w:rsidRPr="00AB692F" w:rsidRDefault="00AB692F" w:rsidP="00AB692F">
      <w:pPr>
        <w:rPr>
          <w:sz w:val="24"/>
          <w:szCs w:val="24"/>
        </w:rPr>
      </w:pPr>
      <w:r w:rsidRPr="00AB692F">
        <w:rPr>
          <w:sz w:val="24"/>
          <w:szCs w:val="24"/>
        </w:rPr>
        <w:t>(m) “Locally cost effective” means that the present value of the local benefits of implementing an agricultural efficiency water management practice is greater than or equal to the present value of the local cost of implementing that measure.</w:t>
      </w:r>
    </w:p>
    <w:p w:rsidR="00AB692F" w:rsidRPr="00AB692F" w:rsidRDefault="00AB692F" w:rsidP="00AB692F">
      <w:pPr>
        <w:rPr>
          <w:sz w:val="24"/>
          <w:szCs w:val="24"/>
        </w:rPr>
      </w:pPr>
      <w:r w:rsidRPr="00AB692F">
        <w:rPr>
          <w:sz w:val="24"/>
          <w:szCs w:val="24"/>
        </w:rPr>
        <w:lastRenderedPageBreak/>
        <w:t>(n) “Performance measures” means actions to be taken by urban retail water suppliers that will result in increased water use efficiency by CII water users. Performance measures may include, but are not limited to, educating CII water users on best management practices, conducting water use audits, and preparing water management plans. Performance measures do not include process water.</w:t>
      </w:r>
    </w:p>
    <w:p w:rsidR="00AB692F" w:rsidRPr="00AB692F" w:rsidRDefault="00AB692F" w:rsidP="00AB692F">
      <w:pPr>
        <w:rPr>
          <w:sz w:val="24"/>
          <w:szCs w:val="24"/>
        </w:rPr>
      </w:pPr>
      <w:r w:rsidRPr="00AB692F">
        <w:rPr>
          <w:sz w:val="24"/>
          <w:szCs w:val="24"/>
        </w:rPr>
        <w:t>(o) “Potable reuse” means direct potable reuse, indirect potable reuse for groundwater recharge, and reservoir water augmentation as those terms are defined in Section 13561.</w:t>
      </w:r>
    </w:p>
    <w:p w:rsidR="00AB692F" w:rsidRPr="00AB692F" w:rsidRDefault="00AB692F" w:rsidP="00AB692F">
      <w:pPr>
        <w:rPr>
          <w:sz w:val="24"/>
          <w:szCs w:val="24"/>
        </w:rPr>
      </w:pPr>
      <w:r w:rsidRPr="00AB692F">
        <w:rPr>
          <w:sz w:val="24"/>
          <w:szCs w:val="24"/>
        </w:rPr>
        <w:t>(p) “Process water” means water used by industrial water users for producing a product or product content or water used for research and development. Process water includes, but is not limited to, continuous manufacturing processes, and water used for testing, cleaning, and maintaining equipment. Water used to cool machinery or buildings used in the manufacturing process or necessary to maintain product quality or chemical characteristics for product manufacturing or control rooms, data centers, laboratories, clean rooms, and other industrial facility units that are integral to the manufacturing or research and development process is process water. Water used in the manufacturing process that is necessary for complying with local, state, and federal health and safety laws, and is not incidental water, is process water. Process water does not mean incidental water uses.</w:t>
      </w:r>
    </w:p>
    <w:p w:rsidR="00AB692F" w:rsidRPr="00AB692F" w:rsidRDefault="00AB692F" w:rsidP="00AB692F">
      <w:pPr>
        <w:rPr>
          <w:sz w:val="24"/>
          <w:szCs w:val="24"/>
        </w:rPr>
      </w:pPr>
      <w:r w:rsidRPr="00AB692F">
        <w:rPr>
          <w:sz w:val="24"/>
          <w:szCs w:val="24"/>
        </w:rPr>
        <w:t>(q) “Recycled water” means recycled water, as defined in subdivision (n) of Section 13050.</w:t>
      </w:r>
    </w:p>
    <w:p w:rsidR="00AB692F" w:rsidRPr="00AB692F" w:rsidRDefault="00AB692F" w:rsidP="00AB692F">
      <w:pPr>
        <w:rPr>
          <w:sz w:val="24"/>
          <w:szCs w:val="24"/>
        </w:rPr>
      </w:pPr>
      <w:r w:rsidRPr="00AB692F">
        <w:rPr>
          <w:sz w:val="24"/>
          <w:szCs w:val="24"/>
        </w:rPr>
        <w:t>(r) “Regional water resources management” means sources of supply resulting from watershed-based planning for sustainable local water reliability or any of the following alternative sources of water:</w:t>
      </w:r>
    </w:p>
    <w:p w:rsidR="00AB692F" w:rsidRPr="00AB692F" w:rsidRDefault="00AB692F" w:rsidP="00AB692F">
      <w:pPr>
        <w:rPr>
          <w:sz w:val="24"/>
          <w:szCs w:val="24"/>
        </w:rPr>
      </w:pPr>
      <w:r w:rsidRPr="00AB692F">
        <w:rPr>
          <w:sz w:val="24"/>
          <w:szCs w:val="24"/>
        </w:rPr>
        <w:t>(1) The capture and reuse of stormwater or rainwater.</w:t>
      </w:r>
    </w:p>
    <w:p w:rsidR="00AB692F" w:rsidRPr="00AB692F" w:rsidRDefault="00AB692F" w:rsidP="00AB692F">
      <w:pPr>
        <w:rPr>
          <w:sz w:val="24"/>
          <w:szCs w:val="24"/>
        </w:rPr>
      </w:pPr>
      <w:r w:rsidRPr="00AB692F">
        <w:rPr>
          <w:sz w:val="24"/>
          <w:szCs w:val="24"/>
        </w:rPr>
        <w:t>(2) The use of recycled water.</w:t>
      </w:r>
    </w:p>
    <w:p w:rsidR="00AB692F" w:rsidRPr="00AB692F" w:rsidRDefault="00AB692F" w:rsidP="00AB692F">
      <w:pPr>
        <w:rPr>
          <w:sz w:val="24"/>
          <w:szCs w:val="24"/>
        </w:rPr>
      </w:pPr>
      <w:r w:rsidRPr="00AB692F">
        <w:rPr>
          <w:sz w:val="24"/>
          <w:szCs w:val="24"/>
        </w:rPr>
        <w:t>(3) The desalination of brackish groundwater.</w:t>
      </w:r>
    </w:p>
    <w:p w:rsidR="00AB692F" w:rsidRPr="00AB692F" w:rsidRDefault="00AB692F" w:rsidP="00AB692F">
      <w:pPr>
        <w:rPr>
          <w:sz w:val="24"/>
          <w:szCs w:val="24"/>
        </w:rPr>
      </w:pPr>
      <w:r w:rsidRPr="00AB692F">
        <w:rPr>
          <w:sz w:val="24"/>
          <w:szCs w:val="24"/>
        </w:rPr>
        <w:t>(4) The conjunctive use of surface water and groundwater in a manner that is consistent with the safe yield of the groundwater basin.</w:t>
      </w:r>
    </w:p>
    <w:p w:rsidR="00AB692F" w:rsidRPr="00AB692F" w:rsidRDefault="00AB692F" w:rsidP="00AB692F">
      <w:pPr>
        <w:rPr>
          <w:sz w:val="24"/>
          <w:szCs w:val="24"/>
        </w:rPr>
      </w:pPr>
      <w:r w:rsidRPr="00AB692F">
        <w:rPr>
          <w:sz w:val="24"/>
          <w:szCs w:val="24"/>
        </w:rPr>
        <w:t>(s) “Reporting period” means the years for which an urban retail water supplier reports compliance with the urban water use targets.</w:t>
      </w:r>
    </w:p>
    <w:p w:rsidR="00AB692F" w:rsidRPr="00AB692F" w:rsidRDefault="00AB692F" w:rsidP="00AB692F">
      <w:pPr>
        <w:rPr>
          <w:sz w:val="24"/>
          <w:szCs w:val="24"/>
        </w:rPr>
      </w:pPr>
      <w:r w:rsidRPr="00AB692F">
        <w:rPr>
          <w:sz w:val="24"/>
          <w:szCs w:val="24"/>
        </w:rPr>
        <w:t>(t) “Urban retail water supplier” means a water supplier, either publicly or privately owned, that directly provides potable municipal water to more than 3,000 end users or that supplies more than 3,000 acre-feet of potable water annually at retail for municipal purposes.</w:t>
      </w:r>
    </w:p>
    <w:p w:rsidR="00AB692F" w:rsidRPr="00AB692F" w:rsidRDefault="00AB692F" w:rsidP="00AB692F">
      <w:pPr>
        <w:rPr>
          <w:sz w:val="24"/>
          <w:szCs w:val="24"/>
        </w:rPr>
      </w:pPr>
      <w:r w:rsidRPr="00AB692F">
        <w:rPr>
          <w:sz w:val="24"/>
          <w:szCs w:val="24"/>
        </w:rPr>
        <w:lastRenderedPageBreak/>
        <w:t>(u) “Urban water use objective” means an estimate of aggregate efficient water use for the previous year based on adopted water use efficiency standards and local service area characteristics for that year, as described in Section 10609.20.</w:t>
      </w:r>
    </w:p>
    <w:p w:rsidR="00AB692F" w:rsidRPr="00AB692F" w:rsidRDefault="00AB692F" w:rsidP="00AB692F">
      <w:pPr>
        <w:rPr>
          <w:sz w:val="24"/>
          <w:szCs w:val="24"/>
        </w:rPr>
      </w:pPr>
      <w:r w:rsidRPr="00AB692F">
        <w:rPr>
          <w:sz w:val="24"/>
          <w:szCs w:val="24"/>
        </w:rPr>
        <w:t>(v) “Urban water use target” means the urban retail water supplier’s targeted future daily per capita water use.</w:t>
      </w:r>
    </w:p>
    <w:p w:rsidR="00AB692F" w:rsidRPr="00AB692F" w:rsidRDefault="00AB692F" w:rsidP="00AB692F">
      <w:pPr>
        <w:rPr>
          <w:sz w:val="24"/>
          <w:szCs w:val="24"/>
        </w:rPr>
      </w:pPr>
      <w:r w:rsidRPr="00AB692F">
        <w:rPr>
          <w:sz w:val="24"/>
          <w:szCs w:val="24"/>
        </w:rPr>
        <w:t>(w) “Urban wholesale water supplier,” means a water supplier, either publicly or privately owned, that provides more than 3,000 acre-feet of water annually at wholesale for potable municipal purposes.</w:t>
      </w:r>
    </w:p>
    <w:p w:rsidR="00AB692F" w:rsidRPr="00AB692F" w:rsidRDefault="00AB692F" w:rsidP="00AB692F">
      <w:pPr>
        <w:rPr>
          <w:sz w:val="24"/>
          <w:szCs w:val="24"/>
        </w:rPr>
      </w:pPr>
      <w:r w:rsidRPr="00AB692F">
        <w:rPr>
          <w:sz w:val="24"/>
          <w:szCs w:val="24"/>
        </w:rPr>
        <w:t>SEC. 5. Section 10608.20 of the Water Code is amended to read:</w:t>
      </w:r>
    </w:p>
    <w:p w:rsidR="00AB692F" w:rsidRPr="00AB692F" w:rsidRDefault="00AB692F" w:rsidP="00AB692F">
      <w:pPr>
        <w:rPr>
          <w:sz w:val="24"/>
          <w:szCs w:val="24"/>
        </w:rPr>
      </w:pPr>
      <w:r w:rsidRPr="00AB692F">
        <w:rPr>
          <w:sz w:val="24"/>
          <w:szCs w:val="24"/>
        </w:rPr>
        <w:t>10608.20. (a) (1) Each urban retail water supplier shall develop urban water use targets and an interim urban water use target by July 1, 2011. Urban retail water suppliers may elect to determine and report progress toward achieving these targets on an individual or regional basis, as provided in subdivision (a) of Section 10608.28, and may determine the targets on a fiscal year or calendar year basis.</w:t>
      </w:r>
    </w:p>
    <w:p w:rsidR="00AB692F" w:rsidRPr="00AB692F" w:rsidRDefault="00AB692F" w:rsidP="00AB692F">
      <w:pPr>
        <w:rPr>
          <w:sz w:val="24"/>
          <w:szCs w:val="24"/>
        </w:rPr>
      </w:pPr>
      <w:r w:rsidRPr="00AB692F">
        <w:rPr>
          <w:sz w:val="24"/>
          <w:szCs w:val="24"/>
        </w:rPr>
        <w:t>(2) It is the intent of the Legislature that the urban water use targets described in paragraph (1) cumulatively result in a 20-percent reduction from the baseline daily per capita water use by December 31, 2020.</w:t>
      </w:r>
    </w:p>
    <w:p w:rsidR="00AB692F" w:rsidRPr="00AB692F" w:rsidRDefault="00AB692F" w:rsidP="00AB692F">
      <w:pPr>
        <w:rPr>
          <w:sz w:val="24"/>
          <w:szCs w:val="24"/>
        </w:rPr>
      </w:pPr>
      <w:r w:rsidRPr="00AB692F">
        <w:rPr>
          <w:sz w:val="24"/>
          <w:szCs w:val="24"/>
        </w:rPr>
        <w:t>(b) An urban retail water supplier shall adopt one of the following methods for determining its urban water use target pursuant to subdivision (a):</w:t>
      </w:r>
    </w:p>
    <w:p w:rsidR="00AB692F" w:rsidRPr="00AB692F" w:rsidRDefault="00AB692F" w:rsidP="00AB692F">
      <w:pPr>
        <w:rPr>
          <w:sz w:val="24"/>
          <w:szCs w:val="24"/>
        </w:rPr>
      </w:pPr>
      <w:r w:rsidRPr="00AB692F">
        <w:rPr>
          <w:sz w:val="24"/>
          <w:szCs w:val="24"/>
        </w:rPr>
        <w:t>(1) Eighty percent of the urban retail water supplier’s baseline per capita daily water use.</w:t>
      </w:r>
    </w:p>
    <w:p w:rsidR="00AB692F" w:rsidRPr="00AB692F" w:rsidRDefault="00AB692F" w:rsidP="00AB692F">
      <w:pPr>
        <w:rPr>
          <w:sz w:val="24"/>
          <w:szCs w:val="24"/>
        </w:rPr>
      </w:pPr>
      <w:r w:rsidRPr="00AB692F">
        <w:rPr>
          <w:sz w:val="24"/>
          <w:szCs w:val="24"/>
        </w:rPr>
        <w:t>(2) The per capita daily water use that is estimated using the sum of the following performance standards:</w:t>
      </w:r>
    </w:p>
    <w:p w:rsidR="00AB692F" w:rsidRPr="00AB692F" w:rsidRDefault="00AB692F" w:rsidP="00AB692F">
      <w:pPr>
        <w:rPr>
          <w:sz w:val="24"/>
          <w:szCs w:val="24"/>
        </w:rPr>
      </w:pPr>
      <w:r w:rsidRPr="00AB692F">
        <w:rPr>
          <w:sz w:val="24"/>
          <w:szCs w:val="24"/>
        </w:rPr>
        <w:t>(A) For indoor residential water use, 55 gallons per capita daily water use as a provisional standard. Upon completion of the department’s 2016 report to the Legislature pursuant to Section 10608.42, this standard may be adjusted by the Legislature by statute.</w:t>
      </w:r>
    </w:p>
    <w:p w:rsidR="00AB692F" w:rsidRPr="00AB692F" w:rsidRDefault="00AB692F" w:rsidP="00AB692F">
      <w:pPr>
        <w:rPr>
          <w:sz w:val="24"/>
          <w:szCs w:val="24"/>
        </w:rPr>
      </w:pPr>
      <w:r w:rsidRPr="00AB692F">
        <w:rPr>
          <w:sz w:val="24"/>
          <w:szCs w:val="24"/>
        </w:rPr>
        <w:t>(B) For landscape irrigated through dedicated or residential meters or connections, water efficiency equivalent to the standards of the Model Water Efficient Landscape Ordinance set forth in Chapter 2.7 (commencing with Section 490) of Division 2 of Title 23 of the California Code of Regulations, as in effect the later of the year of the landscape’s installation or 1992. An urban retail water supplier using the approach specified in this subparagraph shall use satellite imagery, site visits, or other best available technology to develop an accurate estimate of landscaped areas.</w:t>
      </w:r>
    </w:p>
    <w:p w:rsidR="00AB692F" w:rsidRPr="00AB692F" w:rsidRDefault="00AB692F" w:rsidP="00AB692F">
      <w:pPr>
        <w:rPr>
          <w:sz w:val="24"/>
          <w:szCs w:val="24"/>
        </w:rPr>
      </w:pPr>
      <w:r w:rsidRPr="00AB692F">
        <w:rPr>
          <w:sz w:val="24"/>
          <w:szCs w:val="24"/>
        </w:rPr>
        <w:lastRenderedPageBreak/>
        <w:t>(C) For commercial, industrial, and institutional uses, a 10-percent reduction in water use from the baseline commercial, industrial, and institutional water use by 2020.</w:t>
      </w:r>
    </w:p>
    <w:p w:rsidR="00AB692F" w:rsidRPr="00AB692F" w:rsidRDefault="00AB692F" w:rsidP="00AB692F">
      <w:pPr>
        <w:rPr>
          <w:sz w:val="24"/>
          <w:szCs w:val="24"/>
        </w:rPr>
      </w:pPr>
      <w:r w:rsidRPr="00AB692F">
        <w:rPr>
          <w:sz w:val="24"/>
          <w:szCs w:val="24"/>
        </w:rPr>
        <w:t>(3) Ninety-five percent of the applicable state hydrologic region target, as set forth in the state’s draft 20x2020 Water Conservation Plan (dated April 30, 2009). If the service area of an urban water supplier includes more than one hydrologic region, the supplier shall apportion its service area to each region based on population or area.</w:t>
      </w:r>
    </w:p>
    <w:p w:rsidR="00AB692F" w:rsidRPr="00AB692F" w:rsidRDefault="00AB692F" w:rsidP="00AB692F">
      <w:pPr>
        <w:rPr>
          <w:sz w:val="24"/>
          <w:szCs w:val="24"/>
        </w:rPr>
      </w:pPr>
      <w:r w:rsidRPr="00AB692F">
        <w:rPr>
          <w:sz w:val="24"/>
          <w:szCs w:val="24"/>
        </w:rPr>
        <w:t>(4) A method that shall be identified and developed by the department, through a public process, and reported to the Legislature no later than December 31, 2010. The method developed by the department shall identify per capita targets that cumulatively result in a statewide 20-percent reduction in urban daily per capita water use by December 31, 2020. In developing urban daily per capita water use targets, the department shall do all of the following:</w:t>
      </w:r>
    </w:p>
    <w:p w:rsidR="00AB692F" w:rsidRPr="00AB692F" w:rsidRDefault="00AB692F" w:rsidP="00AB692F">
      <w:pPr>
        <w:rPr>
          <w:sz w:val="24"/>
          <w:szCs w:val="24"/>
        </w:rPr>
      </w:pPr>
      <w:r w:rsidRPr="00AB692F">
        <w:rPr>
          <w:sz w:val="24"/>
          <w:szCs w:val="24"/>
        </w:rPr>
        <w:t>(A) Consider climatic differences within the state.</w:t>
      </w:r>
    </w:p>
    <w:p w:rsidR="00AB692F" w:rsidRPr="00AB692F" w:rsidRDefault="00AB692F" w:rsidP="00AB692F">
      <w:pPr>
        <w:rPr>
          <w:sz w:val="24"/>
          <w:szCs w:val="24"/>
        </w:rPr>
      </w:pPr>
      <w:r w:rsidRPr="00AB692F">
        <w:rPr>
          <w:sz w:val="24"/>
          <w:szCs w:val="24"/>
        </w:rPr>
        <w:t>(B) Consider population density differences within the state.</w:t>
      </w:r>
    </w:p>
    <w:p w:rsidR="00AB692F" w:rsidRPr="00AB692F" w:rsidRDefault="00AB692F" w:rsidP="00AB692F">
      <w:pPr>
        <w:rPr>
          <w:sz w:val="24"/>
          <w:szCs w:val="24"/>
        </w:rPr>
      </w:pPr>
      <w:r w:rsidRPr="00AB692F">
        <w:rPr>
          <w:sz w:val="24"/>
          <w:szCs w:val="24"/>
        </w:rPr>
        <w:t>(C) Provide flexibility to communities and regions in meeting the targets.</w:t>
      </w:r>
    </w:p>
    <w:p w:rsidR="00AB692F" w:rsidRPr="00AB692F" w:rsidRDefault="00AB692F" w:rsidP="00AB692F">
      <w:pPr>
        <w:rPr>
          <w:sz w:val="24"/>
          <w:szCs w:val="24"/>
        </w:rPr>
      </w:pPr>
      <w:r w:rsidRPr="00AB692F">
        <w:rPr>
          <w:sz w:val="24"/>
          <w:szCs w:val="24"/>
        </w:rPr>
        <w:t>(D) Consider different levels of per capita water use according to plant water needs in different regions.</w:t>
      </w:r>
    </w:p>
    <w:p w:rsidR="00AB692F" w:rsidRPr="00AB692F" w:rsidRDefault="00AB692F" w:rsidP="00AB692F">
      <w:pPr>
        <w:rPr>
          <w:sz w:val="24"/>
          <w:szCs w:val="24"/>
        </w:rPr>
      </w:pPr>
      <w:r w:rsidRPr="00AB692F">
        <w:rPr>
          <w:sz w:val="24"/>
          <w:szCs w:val="24"/>
        </w:rPr>
        <w:t>(E) Consider different levels of commercial, industrial, and institutional water use in different regions of the state.</w:t>
      </w:r>
    </w:p>
    <w:p w:rsidR="00AB692F" w:rsidRPr="00AB692F" w:rsidRDefault="00AB692F" w:rsidP="00AB692F">
      <w:pPr>
        <w:rPr>
          <w:sz w:val="24"/>
          <w:szCs w:val="24"/>
        </w:rPr>
      </w:pPr>
      <w:r w:rsidRPr="00AB692F">
        <w:rPr>
          <w:sz w:val="24"/>
          <w:szCs w:val="24"/>
        </w:rPr>
        <w:t>(F) Avoid placing an undue hardship on communities that have implemented conservation measures or taken actions to keep per capita water use low.</w:t>
      </w:r>
    </w:p>
    <w:p w:rsidR="00AB692F" w:rsidRPr="00AB692F" w:rsidRDefault="00AB692F" w:rsidP="00AB692F">
      <w:pPr>
        <w:rPr>
          <w:sz w:val="24"/>
          <w:szCs w:val="24"/>
        </w:rPr>
      </w:pPr>
      <w:r w:rsidRPr="00AB692F">
        <w:rPr>
          <w:sz w:val="24"/>
          <w:szCs w:val="24"/>
        </w:rPr>
        <w:t>(c) If the department adopts a regulation pursuant to paragraph (4) of subdivision (b) that results in a requirement that an urban retail water supplier achieve a reduction in daily per capita water use that is greater than 20 percent by December 31, 2020, an urban retail water supplier that adopted the method described in paragraph (4) of subdivision (b) may limit its urban water use target to a reduction of not more than 20 percent by December 31, 2020, by adopting the method described in paragraph (1) of subdivision (b).</w:t>
      </w:r>
    </w:p>
    <w:p w:rsidR="00AB692F" w:rsidRPr="00AB692F" w:rsidRDefault="00AB692F" w:rsidP="00AB692F">
      <w:pPr>
        <w:rPr>
          <w:sz w:val="24"/>
          <w:szCs w:val="24"/>
        </w:rPr>
      </w:pPr>
      <w:r w:rsidRPr="00AB692F">
        <w:rPr>
          <w:sz w:val="24"/>
          <w:szCs w:val="24"/>
        </w:rPr>
        <w:t>(d) The department shall update the method described in paragraph (4) of subdivision (b) and report to the Legislature by December 31, 2014. An urban retail water supplier that adopted the method described in paragraph (4) of subdivision (b) may adopt a new urban daily per capita water use target pursuant to this updated method.</w:t>
      </w:r>
    </w:p>
    <w:p w:rsidR="00AB692F" w:rsidRPr="00AB692F" w:rsidRDefault="00AB692F" w:rsidP="00AB692F">
      <w:pPr>
        <w:rPr>
          <w:sz w:val="24"/>
          <w:szCs w:val="24"/>
        </w:rPr>
      </w:pPr>
      <w:r w:rsidRPr="00AB692F">
        <w:rPr>
          <w:sz w:val="24"/>
          <w:szCs w:val="24"/>
        </w:rPr>
        <w:lastRenderedPageBreak/>
        <w:t>(e) An urban retail water supplier shall include in its urban water management plan due in 2010 pursuant to Part 2.6 (commencing with Section 10610) the baseline daily per capita water use, urban water use target, interim urban water use target, and compliance daily per capita water use, along with the bases for determining those estimates, including references to supporting data.</w:t>
      </w:r>
    </w:p>
    <w:p w:rsidR="00AB692F" w:rsidRPr="00AB692F" w:rsidRDefault="00AB692F" w:rsidP="00AB692F">
      <w:pPr>
        <w:rPr>
          <w:sz w:val="24"/>
          <w:szCs w:val="24"/>
        </w:rPr>
      </w:pPr>
      <w:r w:rsidRPr="00AB692F">
        <w:rPr>
          <w:sz w:val="24"/>
          <w:szCs w:val="24"/>
        </w:rPr>
        <w:t>(f) When calculating per capita values for the purposes of this chapter, an urban retail water supplier shall determine population using federal, state, and local population reports and projections.</w:t>
      </w:r>
    </w:p>
    <w:p w:rsidR="00AB692F" w:rsidRPr="00AB692F" w:rsidRDefault="00AB692F" w:rsidP="00AB692F">
      <w:pPr>
        <w:rPr>
          <w:sz w:val="24"/>
          <w:szCs w:val="24"/>
        </w:rPr>
      </w:pPr>
      <w:r w:rsidRPr="00AB692F">
        <w:rPr>
          <w:sz w:val="24"/>
          <w:szCs w:val="24"/>
        </w:rPr>
        <w:t>(g) An urban retail water supplier may update its 2020 urban water use target in its 2015 urban water management plan required pursuant to Part 2.6 (commencing with Section 10610).</w:t>
      </w:r>
    </w:p>
    <w:p w:rsidR="00AB692F" w:rsidRPr="00AB692F" w:rsidRDefault="00AB692F" w:rsidP="00AB692F">
      <w:pPr>
        <w:rPr>
          <w:sz w:val="24"/>
          <w:szCs w:val="24"/>
        </w:rPr>
      </w:pPr>
      <w:r w:rsidRPr="00AB692F">
        <w:rPr>
          <w:sz w:val="24"/>
          <w:szCs w:val="24"/>
        </w:rPr>
        <w:t>(h) (1) The department, through a public process and in consultation with the California Urban Water Conservation Council, shall develop technical methodologies and criteria for the consistent implementation of this part, including, but not limited to, both of the following:</w:t>
      </w:r>
    </w:p>
    <w:p w:rsidR="00AB692F" w:rsidRPr="00AB692F" w:rsidRDefault="00AB692F" w:rsidP="00AB692F">
      <w:pPr>
        <w:rPr>
          <w:sz w:val="24"/>
          <w:szCs w:val="24"/>
        </w:rPr>
      </w:pPr>
      <w:r w:rsidRPr="00AB692F">
        <w:rPr>
          <w:sz w:val="24"/>
          <w:szCs w:val="24"/>
        </w:rPr>
        <w:t>(A) Methodologies for calculating base daily per capita water use, baseline commercial, industrial, and institutional water use, compliance daily per capita water use, gross water use, service area population, indoor residential water use, and landscaped area water use.</w:t>
      </w:r>
    </w:p>
    <w:p w:rsidR="00AB692F" w:rsidRPr="00AB692F" w:rsidRDefault="00AB692F" w:rsidP="00AB692F">
      <w:pPr>
        <w:rPr>
          <w:sz w:val="24"/>
          <w:szCs w:val="24"/>
        </w:rPr>
      </w:pPr>
      <w:r w:rsidRPr="00AB692F">
        <w:rPr>
          <w:sz w:val="24"/>
          <w:szCs w:val="24"/>
        </w:rPr>
        <w:t>(B) Criteria for adjustments pursuant to subdivisions (d) and (e) of Section 10608.24.</w:t>
      </w:r>
    </w:p>
    <w:p w:rsidR="00AB692F" w:rsidRPr="00AB692F" w:rsidRDefault="00AB692F" w:rsidP="00AB692F">
      <w:pPr>
        <w:rPr>
          <w:sz w:val="24"/>
          <w:szCs w:val="24"/>
        </w:rPr>
      </w:pPr>
      <w:r w:rsidRPr="00AB692F">
        <w:rPr>
          <w:sz w:val="24"/>
          <w:szCs w:val="24"/>
        </w:rPr>
        <w:t>(2) The department shall post the methodologies and criteria developed pursuant to this subdivision on its Internet Web site, and make written copies available, by October 1, 2010. An urban retail water supplier shall use the methods developed by the department in compliance with this part.</w:t>
      </w:r>
    </w:p>
    <w:p w:rsidR="00AB692F" w:rsidRPr="00AB692F" w:rsidRDefault="00AB692F" w:rsidP="00AB692F">
      <w:pPr>
        <w:rPr>
          <w:sz w:val="24"/>
          <w:szCs w:val="24"/>
        </w:rPr>
      </w:pPr>
      <w:r w:rsidRPr="00AB692F">
        <w:rPr>
          <w:sz w:val="24"/>
          <w:szCs w:val="24"/>
        </w:rPr>
        <w:t>(i) (1) The department shall adopt regulations for implementation of the provisions relating to process water in accordance with Section 10608.12, subdivision (e) of Section 10608.24, and subdivision (d) of Section 10608.26.</w:t>
      </w:r>
    </w:p>
    <w:p w:rsidR="00AB692F" w:rsidRPr="00AB692F" w:rsidRDefault="00AB692F" w:rsidP="00AB692F">
      <w:pPr>
        <w:rPr>
          <w:sz w:val="24"/>
          <w:szCs w:val="24"/>
        </w:rPr>
      </w:pPr>
      <w:r w:rsidRPr="00AB692F">
        <w:rPr>
          <w:sz w:val="24"/>
          <w:szCs w:val="24"/>
        </w:rPr>
        <w:t>(2) The initial adoption of a regulation authorized by this subdivision is deemed to address an emergency, for purposes of Sections 11346.1 and 11349.6 of the Government Code, and the department is hereby exempted for that purpose from the requirements of subdivision (b) of Section 11346.1 of the Government Code. After the initial adoption of an emergency regulation pursuant to this subdivision, the department shall not request approval from the Office of Administrative Law to readopt the regulation as an emergency regulation pursuant to Section 11346.1 of the Government Code.</w:t>
      </w:r>
    </w:p>
    <w:p w:rsidR="00AB692F" w:rsidRPr="00AB692F" w:rsidRDefault="00AB692F" w:rsidP="00AB692F">
      <w:pPr>
        <w:rPr>
          <w:sz w:val="24"/>
          <w:szCs w:val="24"/>
        </w:rPr>
      </w:pPr>
      <w:r w:rsidRPr="00AB692F">
        <w:rPr>
          <w:sz w:val="24"/>
          <w:szCs w:val="24"/>
        </w:rPr>
        <w:t xml:space="preserve">(j) (1) An urban retail water supplier is granted an extension to July 1, 2011, for adoption of an urban water management plan pursuant to Part 2.6 (commencing with Section 10610) due in </w:t>
      </w:r>
      <w:r w:rsidRPr="00AB692F">
        <w:rPr>
          <w:sz w:val="24"/>
          <w:szCs w:val="24"/>
        </w:rPr>
        <w:lastRenderedPageBreak/>
        <w:t>2010 to allow the use of technical methodologies developed by the department pursuant to paragraph (4) of subdivision (b) and subdivision (h). An urban retail water supplier that adopts an urban water management plan due in 2010 that does not use the methodologies developed by the department pursuant to subdivision (h) shall amend the plan by July 1, 2011, to comply with this part.</w:t>
      </w:r>
    </w:p>
    <w:p w:rsidR="00AB692F" w:rsidRPr="00AB692F" w:rsidRDefault="00AB692F" w:rsidP="00AB692F">
      <w:pPr>
        <w:rPr>
          <w:sz w:val="24"/>
          <w:szCs w:val="24"/>
        </w:rPr>
      </w:pPr>
      <w:r w:rsidRPr="00AB692F">
        <w:rPr>
          <w:sz w:val="24"/>
          <w:szCs w:val="24"/>
        </w:rPr>
        <w:t>(2) An urban wholesale water supplier whose urban water management plan prepared pursuant to Part 2.6 (commencing with Section 10610) was due and not submitted in 2010 is granted an extension to July 1, 2011, to permit coordination between an urban wholesale water supplier and urban retail water suppliers.</w:t>
      </w:r>
    </w:p>
    <w:p w:rsidR="00AB692F" w:rsidRPr="00AB692F" w:rsidRDefault="00AB692F" w:rsidP="00AB692F">
      <w:pPr>
        <w:rPr>
          <w:sz w:val="24"/>
          <w:szCs w:val="24"/>
        </w:rPr>
      </w:pPr>
      <w:r w:rsidRPr="00AB692F">
        <w:rPr>
          <w:sz w:val="24"/>
          <w:szCs w:val="24"/>
        </w:rPr>
        <w:t>SEC. 6. Section 10608.48 of the Water Code is amended to read:</w:t>
      </w:r>
    </w:p>
    <w:p w:rsidR="00AB692F" w:rsidRPr="00AB692F" w:rsidRDefault="00AB692F" w:rsidP="00AB692F">
      <w:pPr>
        <w:rPr>
          <w:sz w:val="24"/>
          <w:szCs w:val="24"/>
        </w:rPr>
      </w:pPr>
      <w:r w:rsidRPr="00AB692F">
        <w:rPr>
          <w:sz w:val="24"/>
          <w:szCs w:val="24"/>
        </w:rPr>
        <w:t>10608.48. (a) On or before July 31, 2012, an agricultural water supplier shall implement efficient water management practices pursuant to subdivisions (b) and (c).</w:t>
      </w:r>
    </w:p>
    <w:p w:rsidR="00AB692F" w:rsidRPr="00AB692F" w:rsidRDefault="00AB692F" w:rsidP="00AB692F">
      <w:pPr>
        <w:rPr>
          <w:sz w:val="24"/>
          <w:szCs w:val="24"/>
        </w:rPr>
      </w:pPr>
      <w:r w:rsidRPr="00AB692F">
        <w:rPr>
          <w:sz w:val="24"/>
          <w:szCs w:val="24"/>
        </w:rPr>
        <w:t>(b) Agricultural water suppliers shall implement both of the following critical efficient management practices:</w:t>
      </w:r>
    </w:p>
    <w:p w:rsidR="00AB692F" w:rsidRPr="00AB692F" w:rsidRDefault="00AB692F" w:rsidP="00AB692F">
      <w:pPr>
        <w:rPr>
          <w:sz w:val="24"/>
          <w:szCs w:val="24"/>
        </w:rPr>
      </w:pPr>
      <w:r w:rsidRPr="00AB692F">
        <w:rPr>
          <w:sz w:val="24"/>
          <w:szCs w:val="24"/>
        </w:rPr>
        <w:t>(1) Measure the volume of water delivered to customers with sufficient accuracy to comply with subdivision (a) of Section 531.10 and to implement paragraph (2).</w:t>
      </w:r>
    </w:p>
    <w:p w:rsidR="00AB692F" w:rsidRPr="00AB692F" w:rsidRDefault="00AB692F" w:rsidP="00AB692F">
      <w:pPr>
        <w:rPr>
          <w:sz w:val="24"/>
          <w:szCs w:val="24"/>
        </w:rPr>
      </w:pPr>
      <w:r w:rsidRPr="00AB692F">
        <w:rPr>
          <w:sz w:val="24"/>
          <w:szCs w:val="24"/>
        </w:rPr>
        <w:t>(2) Adopt a pricing structure for water customers based at least in part on quantity delivered.</w:t>
      </w:r>
    </w:p>
    <w:p w:rsidR="00AB692F" w:rsidRPr="00AB692F" w:rsidRDefault="00AB692F" w:rsidP="00AB692F">
      <w:pPr>
        <w:rPr>
          <w:sz w:val="24"/>
          <w:szCs w:val="24"/>
        </w:rPr>
      </w:pPr>
      <w:r w:rsidRPr="00AB692F">
        <w:rPr>
          <w:sz w:val="24"/>
          <w:szCs w:val="24"/>
        </w:rPr>
        <w:t>(c) Agricultural water suppliers shall implement additional efficient management practices, including, but not limited to, practices to accomplish all of the following, if the measures are locally cost effective and technically feasible:</w:t>
      </w:r>
    </w:p>
    <w:p w:rsidR="00AB692F" w:rsidRPr="00AB692F" w:rsidRDefault="00AB692F" w:rsidP="00AB692F">
      <w:pPr>
        <w:rPr>
          <w:sz w:val="24"/>
          <w:szCs w:val="24"/>
        </w:rPr>
      </w:pPr>
      <w:r w:rsidRPr="00AB692F">
        <w:rPr>
          <w:sz w:val="24"/>
          <w:szCs w:val="24"/>
        </w:rPr>
        <w:t>(1) Facilitate alternative land use for lands with exceptionally high water duties or whose irrigation contributes to significant problems, including drainage.</w:t>
      </w:r>
    </w:p>
    <w:p w:rsidR="00AB692F" w:rsidRPr="00AB692F" w:rsidRDefault="00AB692F" w:rsidP="00AB692F">
      <w:pPr>
        <w:rPr>
          <w:sz w:val="24"/>
          <w:szCs w:val="24"/>
        </w:rPr>
      </w:pPr>
      <w:r w:rsidRPr="00AB692F">
        <w:rPr>
          <w:sz w:val="24"/>
          <w:szCs w:val="24"/>
        </w:rPr>
        <w:t>(2) Facilitate use of available recycled water that otherwise would not be used beneficially, meets all health and safety criteria, and does not harm crops or soils.</w:t>
      </w:r>
    </w:p>
    <w:p w:rsidR="00AB692F" w:rsidRPr="00AB692F" w:rsidRDefault="00AB692F" w:rsidP="00AB692F">
      <w:pPr>
        <w:rPr>
          <w:sz w:val="24"/>
          <w:szCs w:val="24"/>
        </w:rPr>
      </w:pPr>
      <w:r w:rsidRPr="00AB692F">
        <w:rPr>
          <w:sz w:val="24"/>
          <w:szCs w:val="24"/>
        </w:rPr>
        <w:t>(3) Facilitate the financing of capital improvements for on-farm irrigation systems.</w:t>
      </w:r>
    </w:p>
    <w:p w:rsidR="00AB692F" w:rsidRPr="00AB692F" w:rsidRDefault="00AB692F" w:rsidP="00AB692F">
      <w:pPr>
        <w:rPr>
          <w:sz w:val="24"/>
          <w:szCs w:val="24"/>
        </w:rPr>
      </w:pPr>
      <w:r w:rsidRPr="00AB692F">
        <w:rPr>
          <w:sz w:val="24"/>
          <w:szCs w:val="24"/>
        </w:rPr>
        <w:t>(4) Implement an incentive pricing structure that promotes one or more of the following goals:</w:t>
      </w:r>
    </w:p>
    <w:p w:rsidR="00AB692F" w:rsidRPr="00AB692F" w:rsidRDefault="00AB692F" w:rsidP="00AB692F">
      <w:pPr>
        <w:rPr>
          <w:sz w:val="24"/>
          <w:szCs w:val="24"/>
        </w:rPr>
      </w:pPr>
      <w:r w:rsidRPr="00AB692F">
        <w:rPr>
          <w:sz w:val="24"/>
          <w:szCs w:val="24"/>
        </w:rPr>
        <w:t>(A) More efficient water use at the farm level.</w:t>
      </w:r>
    </w:p>
    <w:p w:rsidR="00AB692F" w:rsidRPr="00AB692F" w:rsidRDefault="00AB692F" w:rsidP="00AB692F">
      <w:pPr>
        <w:rPr>
          <w:sz w:val="24"/>
          <w:szCs w:val="24"/>
        </w:rPr>
      </w:pPr>
      <w:r w:rsidRPr="00AB692F">
        <w:rPr>
          <w:sz w:val="24"/>
          <w:szCs w:val="24"/>
        </w:rPr>
        <w:t>(B) Conjunctive use of groundwater.</w:t>
      </w:r>
    </w:p>
    <w:p w:rsidR="00AB692F" w:rsidRPr="00AB692F" w:rsidRDefault="00AB692F" w:rsidP="00AB692F">
      <w:pPr>
        <w:rPr>
          <w:sz w:val="24"/>
          <w:szCs w:val="24"/>
        </w:rPr>
      </w:pPr>
      <w:r w:rsidRPr="00AB692F">
        <w:rPr>
          <w:sz w:val="24"/>
          <w:szCs w:val="24"/>
        </w:rPr>
        <w:t>(C) Appropriate increase of groundwater recharge.</w:t>
      </w:r>
    </w:p>
    <w:p w:rsidR="00AB692F" w:rsidRPr="00AB692F" w:rsidRDefault="00AB692F" w:rsidP="00AB692F">
      <w:pPr>
        <w:rPr>
          <w:sz w:val="24"/>
          <w:szCs w:val="24"/>
        </w:rPr>
      </w:pPr>
      <w:r w:rsidRPr="00AB692F">
        <w:rPr>
          <w:sz w:val="24"/>
          <w:szCs w:val="24"/>
        </w:rPr>
        <w:lastRenderedPageBreak/>
        <w:t>(D) Reduction in problem drainage.</w:t>
      </w:r>
    </w:p>
    <w:p w:rsidR="00AB692F" w:rsidRPr="00AB692F" w:rsidRDefault="00AB692F" w:rsidP="00AB692F">
      <w:pPr>
        <w:rPr>
          <w:sz w:val="24"/>
          <w:szCs w:val="24"/>
        </w:rPr>
      </w:pPr>
      <w:r w:rsidRPr="00AB692F">
        <w:rPr>
          <w:sz w:val="24"/>
          <w:szCs w:val="24"/>
        </w:rPr>
        <w:t>(E) Improved management of environmental resources.</w:t>
      </w:r>
    </w:p>
    <w:p w:rsidR="00AB692F" w:rsidRPr="00AB692F" w:rsidRDefault="00AB692F" w:rsidP="00AB692F">
      <w:pPr>
        <w:rPr>
          <w:sz w:val="24"/>
          <w:szCs w:val="24"/>
        </w:rPr>
      </w:pPr>
      <w:r w:rsidRPr="00AB692F">
        <w:rPr>
          <w:sz w:val="24"/>
          <w:szCs w:val="24"/>
        </w:rPr>
        <w:t>(F) Effective management of all water sources throughout the year by adjusting seasonal pricing structures based on current conditions.</w:t>
      </w:r>
    </w:p>
    <w:p w:rsidR="00AB692F" w:rsidRPr="00AB692F" w:rsidRDefault="00AB692F" w:rsidP="00AB692F">
      <w:pPr>
        <w:rPr>
          <w:sz w:val="24"/>
          <w:szCs w:val="24"/>
        </w:rPr>
      </w:pPr>
      <w:r w:rsidRPr="00AB692F">
        <w:rPr>
          <w:sz w:val="24"/>
          <w:szCs w:val="24"/>
        </w:rPr>
        <w:t>(5) Expand line or pipe distribution systems, and construct regulatory reservoirs to increase distribution system flexibility and capacity, decrease maintenance, and reduce seepage.</w:t>
      </w:r>
    </w:p>
    <w:p w:rsidR="00AB692F" w:rsidRPr="00AB692F" w:rsidRDefault="00AB692F" w:rsidP="00AB692F">
      <w:pPr>
        <w:rPr>
          <w:sz w:val="24"/>
          <w:szCs w:val="24"/>
        </w:rPr>
      </w:pPr>
      <w:r w:rsidRPr="00AB692F">
        <w:rPr>
          <w:sz w:val="24"/>
          <w:szCs w:val="24"/>
        </w:rPr>
        <w:t>(6) Increase flexibility in water ordering by, and delivery to, water customers within operational limits.</w:t>
      </w:r>
    </w:p>
    <w:p w:rsidR="00AB692F" w:rsidRPr="00AB692F" w:rsidRDefault="00AB692F" w:rsidP="00AB692F">
      <w:pPr>
        <w:rPr>
          <w:sz w:val="24"/>
          <w:szCs w:val="24"/>
        </w:rPr>
      </w:pPr>
      <w:r w:rsidRPr="00AB692F">
        <w:rPr>
          <w:sz w:val="24"/>
          <w:szCs w:val="24"/>
        </w:rPr>
        <w:t>(7) Construct and operate supplier spill and tailwater recovery systems.</w:t>
      </w:r>
    </w:p>
    <w:p w:rsidR="00AB692F" w:rsidRPr="00AB692F" w:rsidRDefault="00AB692F" w:rsidP="00AB692F">
      <w:pPr>
        <w:rPr>
          <w:sz w:val="24"/>
          <w:szCs w:val="24"/>
        </w:rPr>
      </w:pPr>
      <w:r w:rsidRPr="00AB692F">
        <w:rPr>
          <w:sz w:val="24"/>
          <w:szCs w:val="24"/>
        </w:rPr>
        <w:t>(8) Increase planned conjunctive use of surface water and groundwater within the supplier service area.</w:t>
      </w:r>
    </w:p>
    <w:p w:rsidR="00AB692F" w:rsidRPr="00AB692F" w:rsidRDefault="00AB692F" w:rsidP="00AB692F">
      <w:pPr>
        <w:rPr>
          <w:sz w:val="24"/>
          <w:szCs w:val="24"/>
        </w:rPr>
      </w:pPr>
      <w:r w:rsidRPr="00AB692F">
        <w:rPr>
          <w:sz w:val="24"/>
          <w:szCs w:val="24"/>
        </w:rPr>
        <w:t>(9) Automate canal control structures.</w:t>
      </w:r>
    </w:p>
    <w:p w:rsidR="00AB692F" w:rsidRPr="00AB692F" w:rsidRDefault="00AB692F" w:rsidP="00AB692F">
      <w:pPr>
        <w:rPr>
          <w:sz w:val="24"/>
          <w:szCs w:val="24"/>
        </w:rPr>
      </w:pPr>
      <w:r w:rsidRPr="00AB692F">
        <w:rPr>
          <w:sz w:val="24"/>
          <w:szCs w:val="24"/>
        </w:rPr>
        <w:t>(10) Facilitate or promote customer pump testing and evaluation.</w:t>
      </w:r>
    </w:p>
    <w:p w:rsidR="00AB692F" w:rsidRPr="00AB692F" w:rsidRDefault="00AB692F" w:rsidP="00AB692F">
      <w:pPr>
        <w:rPr>
          <w:sz w:val="24"/>
          <w:szCs w:val="24"/>
        </w:rPr>
      </w:pPr>
      <w:r w:rsidRPr="00AB692F">
        <w:rPr>
          <w:sz w:val="24"/>
          <w:szCs w:val="24"/>
        </w:rPr>
        <w:t>(11) Designate a water conservation coordinator who will develop and implement the water management plan and prepare progress reports.</w:t>
      </w:r>
    </w:p>
    <w:p w:rsidR="00AB692F" w:rsidRPr="00AB692F" w:rsidRDefault="00AB692F" w:rsidP="00AB692F">
      <w:pPr>
        <w:rPr>
          <w:sz w:val="24"/>
          <w:szCs w:val="24"/>
        </w:rPr>
      </w:pPr>
      <w:r w:rsidRPr="00AB692F">
        <w:rPr>
          <w:sz w:val="24"/>
          <w:szCs w:val="24"/>
        </w:rPr>
        <w:t>(12) Provide for the availability of water management services to water users. These services may include, but are not limited to, all of the following:</w:t>
      </w:r>
    </w:p>
    <w:p w:rsidR="00AB692F" w:rsidRPr="00AB692F" w:rsidRDefault="00AB692F" w:rsidP="00AB692F">
      <w:pPr>
        <w:rPr>
          <w:sz w:val="24"/>
          <w:szCs w:val="24"/>
        </w:rPr>
      </w:pPr>
      <w:r w:rsidRPr="00AB692F">
        <w:rPr>
          <w:sz w:val="24"/>
          <w:szCs w:val="24"/>
        </w:rPr>
        <w:t>(A) On-farm irrigation and drainage system evaluations.</w:t>
      </w:r>
    </w:p>
    <w:p w:rsidR="00AB692F" w:rsidRPr="00AB692F" w:rsidRDefault="00AB692F" w:rsidP="00AB692F">
      <w:pPr>
        <w:rPr>
          <w:sz w:val="24"/>
          <w:szCs w:val="24"/>
        </w:rPr>
      </w:pPr>
      <w:r w:rsidRPr="00AB692F">
        <w:rPr>
          <w:sz w:val="24"/>
          <w:szCs w:val="24"/>
        </w:rPr>
        <w:t>(B) Normal year and real-time irrigation scheduling and crop evapotranspiration information.</w:t>
      </w:r>
    </w:p>
    <w:p w:rsidR="00AB692F" w:rsidRPr="00AB692F" w:rsidRDefault="00AB692F" w:rsidP="00AB692F">
      <w:pPr>
        <w:rPr>
          <w:sz w:val="24"/>
          <w:szCs w:val="24"/>
        </w:rPr>
      </w:pPr>
      <w:r w:rsidRPr="00AB692F">
        <w:rPr>
          <w:sz w:val="24"/>
          <w:szCs w:val="24"/>
        </w:rPr>
        <w:t>(C) Surface water, groundwater, and drainage water quantity and quality data.</w:t>
      </w:r>
    </w:p>
    <w:p w:rsidR="00AB692F" w:rsidRPr="00AB692F" w:rsidRDefault="00AB692F" w:rsidP="00AB692F">
      <w:pPr>
        <w:rPr>
          <w:sz w:val="24"/>
          <w:szCs w:val="24"/>
        </w:rPr>
      </w:pPr>
      <w:r w:rsidRPr="00AB692F">
        <w:rPr>
          <w:sz w:val="24"/>
          <w:szCs w:val="24"/>
        </w:rPr>
        <w:t>(D) Agricultural water management educational programs and materials for farmers, staff, and the public.</w:t>
      </w:r>
    </w:p>
    <w:p w:rsidR="00AB692F" w:rsidRPr="00AB692F" w:rsidRDefault="00AB692F" w:rsidP="00AB692F">
      <w:pPr>
        <w:rPr>
          <w:sz w:val="24"/>
          <w:szCs w:val="24"/>
        </w:rPr>
      </w:pPr>
      <w:r w:rsidRPr="00AB692F">
        <w:rPr>
          <w:sz w:val="24"/>
          <w:szCs w:val="24"/>
        </w:rPr>
        <w:t>(13) Evaluate the policies of agencies that provide the supplier with water to identify the potential for institutional changes to allow more flexible water deliveries and storage.</w:t>
      </w:r>
    </w:p>
    <w:p w:rsidR="00AB692F" w:rsidRPr="00AB692F" w:rsidRDefault="00AB692F" w:rsidP="00AB692F">
      <w:pPr>
        <w:rPr>
          <w:sz w:val="24"/>
          <w:szCs w:val="24"/>
        </w:rPr>
      </w:pPr>
      <w:r w:rsidRPr="00AB692F">
        <w:rPr>
          <w:sz w:val="24"/>
          <w:szCs w:val="24"/>
        </w:rPr>
        <w:t>(14) Evaluate and improve the efficiencies of the supplier’s pumps.</w:t>
      </w:r>
    </w:p>
    <w:p w:rsidR="00AB692F" w:rsidRPr="00AB692F" w:rsidRDefault="00AB692F" w:rsidP="00AB692F">
      <w:pPr>
        <w:rPr>
          <w:sz w:val="24"/>
          <w:szCs w:val="24"/>
        </w:rPr>
      </w:pPr>
      <w:r w:rsidRPr="00AB692F">
        <w:rPr>
          <w:sz w:val="24"/>
          <w:szCs w:val="24"/>
        </w:rPr>
        <w:t xml:space="preserve">(d) Agricultural water suppliers shall include in the agricultural water management plans required pursuant to Part 2.8 (commencing with Section 10800) a report on which efficient water management practices have been implemented and are planned to be implemented, an </w:t>
      </w:r>
      <w:r w:rsidRPr="00AB692F">
        <w:rPr>
          <w:sz w:val="24"/>
          <w:szCs w:val="24"/>
        </w:rPr>
        <w:lastRenderedPageBreak/>
        <w:t>estimate of the water use efficiency improvements that have occurred since the last report, and an estimate of the water use efficiency improvements estimated to occur five and 10 years in the future. If an agricultural water supplier determines that an efficient water management practice is not locally cost effective or technically feasible, the supplier shall submit information documenting that determination.</w:t>
      </w:r>
    </w:p>
    <w:p w:rsidR="00AB692F" w:rsidRPr="00AB692F" w:rsidRDefault="00AB692F" w:rsidP="00AB692F">
      <w:pPr>
        <w:rPr>
          <w:sz w:val="24"/>
          <w:szCs w:val="24"/>
        </w:rPr>
      </w:pPr>
      <w:r w:rsidRPr="00AB692F">
        <w:rPr>
          <w:sz w:val="24"/>
          <w:szCs w:val="24"/>
        </w:rPr>
        <w:t>(e) The department shall require information about the implementation of efficient water management practices to be reported using a standardized form developed pursuant to Section 10608.52.</w:t>
      </w:r>
    </w:p>
    <w:p w:rsidR="00AB692F" w:rsidRPr="00AB692F" w:rsidRDefault="00AB692F" w:rsidP="00AB692F">
      <w:pPr>
        <w:rPr>
          <w:sz w:val="24"/>
          <w:szCs w:val="24"/>
        </w:rPr>
      </w:pPr>
      <w:r w:rsidRPr="00AB692F">
        <w:rPr>
          <w:sz w:val="24"/>
          <w:szCs w:val="24"/>
        </w:rPr>
        <w:t>(f) An agricultural water supplier may meet the requirements of subdivisions (d) and (e) by submitting to the department a water conservation plan submitted to the United States Bureau of Reclamation that meets the requirements described in Section 10828.</w:t>
      </w:r>
    </w:p>
    <w:p w:rsidR="00AB692F" w:rsidRPr="00AB692F" w:rsidRDefault="00AB692F" w:rsidP="00AB692F">
      <w:pPr>
        <w:rPr>
          <w:sz w:val="24"/>
          <w:szCs w:val="24"/>
        </w:rPr>
      </w:pPr>
      <w:r w:rsidRPr="00AB692F">
        <w:rPr>
          <w:sz w:val="24"/>
          <w:szCs w:val="24"/>
        </w:rPr>
        <w:t>(g) On or before December 31, 2013, December 31, 2016, and December 31, 2021, the department, in consultation with the board, shall submit to the Legislature a report on the agricultural efficient water management practices that have been implemented and are planned to be implemented and an assessment of the manner in which the implementation of those efficient water management practices has affected and will affect agricultural operations, including estimated water use efficiency improvements, if any.</w:t>
      </w:r>
    </w:p>
    <w:p w:rsidR="00AB692F" w:rsidRPr="00AB692F" w:rsidRDefault="00AB692F" w:rsidP="00AB692F">
      <w:pPr>
        <w:rPr>
          <w:sz w:val="24"/>
          <w:szCs w:val="24"/>
        </w:rPr>
      </w:pPr>
      <w:r w:rsidRPr="00AB692F">
        <w:rPr>
          <w:sz w:val="24"/>
          <w:szCs w:val="24"/>
        </w:rPr>
        <w:t>(h) The department may update the efficient water management practices required pursuant to subdivision (c), in consultation with the Agricultural Water Management Council, the United States Bureau of Reclamation, and the board. All efficient water management practices for agricultural water use pursuant to this chapter shall be adopted or revised by the department only after the department conducts public hearings to allow participation of the diverse geographical areas and interests of the state.</w:t>
      </w:r>
    </w:p>
    <w:p w:rsidR="00AB692F" w:rsidRPr="00AB692F" w:rsidRDefault="00AB692F" w:rsidP="00AB692F">
      <w:pPr>
        <w:rPr>
          <w:sz w:val="24"/>
          <w:szCs w:val="24"/>
        </w:rPr>
      </w:pPr>
      <w:r w:rsidRPr="00AB692F">
        <w:rPr>
          <w:sz w:val="24"/>
          <w:szCs w:val="24"/>
        </w:rPr>
        <w:t>(i) (1) The department shall adopt regulations that provide for a range of options that agricultural water suppliers may use or implement to comply with the measurement requirement in paragraph (1) of subdivision (b).</w:t>
      </w:r>
    </w:p>
    <w:p w:rsidR="00AB692F" w:rsidRPr="00AB692F" w:rsidRDefault="00AB692F" w:rsidP="00AB692F">
      <w:pPr>
        <w:rPr>
          <w:sz w:val="24"/>
          <w:szCs w:val="24"/>
        </w:rPr>
      </w:pPr>
      <w:r w:rsidRPr="00AB692F">
        <w:rPr>
          <w:sz w:val="24"/>
          <w:szCs w:val="24"/>
        </w:rPr>
        <w:t>(2) The initial adoption of a regulation authorized by this subdivision is deemed to address an emergency, for purposes of Sections 11346.1 and 11349.6 of the Government Code, and the department is hereby exempted for that purpose from the requirements of subdivision (b) of Section 11346.1 of the Government Code. After the initial adoption of an emergency regulation pursuant to this subdivision, the department shall not request approval from the Office of Administrative Law to readopt the regulation as an emergency regulation pursuant to Section 11346.1 of the Government Code.</w:t>
      </w:r>
    </w:p>
    <w:p w:rsidR="00AB692F" w:rsidRPr="00AB692F" w:rsidRDefault="00AB692F" w:rsidP="00AB692F">
      <w:pPr>
        <w:rPr>
          <w:sz w:val="24"/>
          <w:szCs w:val="24"/>
        </w:rPr>
      </w:pPr>
      <w:r w:rsidRPr="00AB692F">
        <w:rPr>
          <w:sz w:val="24"/>
          <w:szCs w:val="24"/>
        </w:rPr>
        <w:lastRenderedPageBreak/>
        <w:t>SEC. 7. Chapter 9 (commencing with Section 10609) is added to Part 2.55 of Division 6 of the Water Code, to read:</w:t>
      </w:r>
    </w:p>
    <w:p w:rsidR="00AB692F" w:rsidRPr="00AB692F" w:rsidRDefault="00AB692F" w:rsidP="00AB692F">
      <w:pPr>
        <w:rPr>
          <w:sz w:val="24"/>
          <w:szCs w:val="24"/>
        </w:rPr>
      </w:pPr>
      <w:r w:rsidRPr="00AB692F">
        <w:rPr>
          <w:sz w:val="24"/>
          <w:szCs w:val="24"/>
        </w:rPr>
        <w:t>CHAPTER  9. Urban Water Use Objectives and Water Use Reporting</w:t>
      </w:r>
    </w:p>
    <w:p w:rsidR="00AB692F" w:rsidRPr="00AB692F" w:rsidRDefault="00AB692F" w:rsidP="00AB692F">
      <w:pPr>
        <w:rPr>
          <w:sz w:val="24"/>
          <w:szCs w:val="24"/>
        </w:rPr>
      </w:pPr>
      <w:r w:rsidRPr="00AB692F">
        <w:rPr>
          <w:sz w:val="24"/>
          <w:szCs w:val="24"/>
        </w:rPr>
        <w:t>10609. (a) The Legislature finds and declares that this chapter establishes a method to estimate the aggregate amount of water that would have been delivered the previous year by an urban retail water supplier if all that water had been used efficiently. This estimated aggregate water use is the urban retail water supplier’s urban water use objective. The method is based on water use efficiency standards and local service area characteristics for that year. By comparing the amount of water actually used in the previous year with the urban water use objective, local urban water suppliers will be in a better position to help eliminate unnecessary use of water; that is, water used in excess of that needed to accomplish the intended beneficial use.</w:t>
      </w:r>
    </w:p>
    <w:p w:rsidR="00AB692F" w:rsidRPr="00AB692F" w:rsidRDefault="00AB692F" w:rsidP="00AB692F">
      <w:pPr>
        <w:rPr>
          <w:sz w:val="24"/>
          <w:szCs w:val="24"/>
        </w:rPr>
      </w:pPr>
      <w:r w:rsidRPr="00AB692F">
        <w:rPr>
          <w:sz w:val="24"/>
          <w:szCs w:val="24"/>
        </w:rPr>
        <w:t>(b) The Legislature further finds and declares all of the following:</w:t>
      </w:r>
    </w:p>
    <w:p w:rsidR="00AB692F" w:rsidRPr="00AB692F" w:rsidRDefault="00AB692F" w:rsidP="00AB692F">
      <w:pPr>
        <w:rPr>
          <w:sz w:val="24"/>
          <w:szCs w:val="24"/>
        </w:rPr>
      </w:pPr>
      <w:r w:rsidRPr="00AB692F">
        <w:rPr>
          <w:sz w:val="24"/>
          <w:szCs w:val="24"/>
        </w:rPr>
        <w:t>(1) This chapter establishes standards and practices for the following water uses:</w:t>
      </w:r>
    </w:p>
    <w:p w:rsidR="00AB692F" w:rsidRPr="00AB692F" w:rsidRDefault="00AB692F" w:rsidP="00AB692F">
      <w:pPr>
        <w:rPr>
          <w:sz w:val="24"/>
          <w:szCs w:val="24"/>
        </w:rPr>
      </w:pPr>
      <w:r w:rsidRPr="00AB692F">
        <w:rPr>
          <w:sz w:val="24"/>
          <w:szCs w:val="24"/>
        </w:rPr>
        <w:t>(A) Indoor residential use.</w:t>
      </w:r>
    </w:p>
    <w:p w:rsidR="00AB692F" w:rsidRPr="00AB692F" w:rsidRDefault="00AB692F" w:rsidP="00AB692F">
      <w:pPr>
        <w:rPr>
          <w:sz w:val="24"/>
          <w:szCs w:val="24"/>
        </w:rPr>
      </w:pPr>
      <w:r w:rsidRPr="00AB692F">
        <w:rPr>
          <w:sz w:val="24"/>
          <w:szCs w:val="24"/>
        </w:rPr>
        <w:t>(B) Outdoor residential use.</w:t>
      </w:r>
    </w:p>
    <w:p w:rsidR="00AB692F" w:rsidRPr="00AB692F" w:rsidRDefault="00AB692F" w:rsidP="00AB692F">
      <w:pPr>
        <w:rPr>
          <w:sz w:val="24"/>
          <w:szCs w:val="24"/>
        </w:rPr>
      </w:pPr>
      <w:r w:rsidRPr="00AB692F">
        <w:rPr>
          <w:sz w:val="24"/>
          <w:szCs w:val="24"/>
        </w:rPr>
        <w:t>(C) CII water use.</w:t>
      </w:r>
    </w:p>
    <w:p w:rsidR="00AB692F" w:rsidRPr="00AB692F" w:rsidRDefault="00AB692F" w:rsidP="00AB692F">
      <w:pPr>
        <w:rPr>
          <w:sz w:val="24"/>
          <w:szCs w:val="24"/>
        </w:rPr>
      </w:pPr>
      <w:r w:rsidRPr="00AB692F">
        <w:rPr>
          <w:sz w:val="24"/>
          <w:szCs w:val="24"/>
        </w:rPr>
        <w:t>(D) Water losses.</w:t>
      </w:r>
    </w:p>
    <w:p w:rsidR="00AB692F" w:rsidRPr="00AB692F" w:rsidRDefault="00AB692F" w:rsidP="00AB692F">
      <w:pPr>
        <w:rPr>
          <w:sz w:val="24"/>
          <w:szCs w:val="24"/>
        </w:rPr>
      </w:pPr>
      <w:r w:rsidRPr="00AB692F">
        <w:rPr>
          <w:sz w:val="24"/>
          <w:szCs w:val="24"/>
        </w:rPr>
        <w:t>(E) Other unique local uses and situations that can have a material effect on an urban water supplier’s total water use.</w:t>
      </w:r>
    </w:p>
    <w:p w:rsidR="00AB692F" w:rsidRPr="00AB692F" w:rsidRDefault="00AB692F" w:rsidP="00AB692F">
      <w:pPr>
        <w:rPr>
          <w:sz w:val="24"/>
          <w:szCs w:val="24"/>
        </w:rPr>
      </w:pPr>
      <w:r w:rsidRPr="00AB692F">
        <w:rPr>
          <w:sz w:val="24"/>
          <w:szCs w:val="24"/>
        </w:rPr>
        <w:t>(2) This chapter further does all of the following:</w:t>
      </w:r>
    </w:p>
    <w:p w:rsidR="00AB692F" w:rsidRPr="00AB692F" w:rsidRDefault="00AB692F" w:rsidP="00AB692F">
      <w:pPr>
        <w:rPr>
          <w:sz w:val="24"/>
          <w:szCs w:val="24"/>
        </w:rPr>
      </w:pPr>
      <w:r w:rsidRPr="00AB692F">
        <w:rPr>
          <w:sz w:val="24"/>
          <w:szCs w:val="24"/>
        </w:rPr>
        <w:t>(A) Establishes a method to calculate each urban water use objective.</w:t>
      </w:r>
    </w:p>
    <w:p w:rsidR="00AB692F" w:rsidRPr="00AB692F" w:rsidRDefault="00AB692F" w:rsidP="00AB692F">
      <w:pPr>
        <w:rPr>
          <w:sz w:val="24"/>
          <w:szCs w:val="24"/>
        </w:rPr>
      </w:pPr>
      <w:r w:rsidRPr="00AB692F">
        <w:rPr>
          <w:sz w:val="24"/>
          <w:szCs w:val="24"/>
        </w:rPr>
        <w:t>(B) Considers recycled water quality in establishing efficient irrigation standards.</w:t>
      </w:r>
    </w:p>
    <w:p w:rsidR="00AB692F" w:rsidRPr="00AB692F" w:rsidRDefault="00AB692F" w:rsidP="00AB692F">
      <w:pPr>
        <w:rPr>
          <w:sz w:val="24"/>
          <w:szCs w:val="24"/>
        </w:rPr>
      </w:pPr>
      <w:r w:rsidRPr="00AB692F">
        <w:rPr>
          <w:sz w:val="24"/>
          <w:szCs w:val="24"/>
        </w:rPr>
        <w:t>(C) Requires the department to provide or otherwise identify data regarding the unique local conditions to support the calculation of an urban water use objective.</w:t>
      </w:r>
    </w:p>
    <w:p w:rsidR="00AB692F" w:rsidRPr="00AB692F" w:rsidRDefault="00AB692F" w:rsidP="00AB692F">
      <w:pPr>
        <w:rPr>
          <w:sz w:val="24"/>
          <w:szCs w:val="24"/>
        </w:rPr>
      </w:pPr>
      <w:r w:rsidRPr="00AB692F">
        <w:rPr>
          <w:sz w:val="24"/>
          <w:szCs w:val="24"/>
        </w:rPr>
        <w:t>(D) Provides for the use of alternative sources of data if alternative sources are shown to be as accurate as, or more accurate than, the data provided by the department.</w:t>
      </w:r>
    </w:p>
    <w:p w:rsidR="00AB692F" w:rsidRPr="00AB692F" w:rsidRDefault="00AB692F" w:rsidP="00AB692F">
      <w:pPr>
        <w:rPr>
          <w:sz w:val="24"/>
          <w:szCs w:val="24"/>
        </w:rPr>
      </w:pPr>
      <w:r w:rsidRPr="00AB692F">
        <w:rPr>
          <w:sz w:val="24"/>
          <w:szCs w:val="24"/>
        </w:rPr>
        <w:t>(E) Requires annual reporting of the previous year’s water use with the urban water use objective.</w:t>
      </w:r>
    </w:p>
    <w:p w:rsidR="00AB692F" w:rsidRPr="00AB692F" w:rsidRDefault="00AB692F" w:rsidP="00AB692F">
      <w:pPr>
        <w:rPr>
          <w:sz w:val="24"/>
          <w:szCs w:val="24"/>
        </w:rPr>
      </w:pPr>
      <w:r w:rsidRPr="00AB692F">
        <w:rPr>
          <w:sz w:val="24"/>
          <w:szCs w:val="24"/>
        </w:rPr>
        <w:lastRenderedPageBreak/>
        <w:t>(F) Provides a bonus incentive for the amount of potable recycled water used the previous year when comparing the previous year’s water use with the urban water use objective, of up to 10 percent of the urban water use objective.</w:t>
      </w:r>
    </w:p>
    <w:p w:rsidR="00AB692F" w:rsidRPr="00AB692F" w:rsidRDefault="00AB692F" w:rsidP="00AB692F">
      <w:pPr>
        <w:rPr>
          <w:sz w:val="24"/>
          <w:szCs w:val="24"/>
        </w:rPr>
      </w:pPr>
      <w:r w:rsidRPr="00AB692F">
        <w:rPr>
          <w:sz w:val="24"/>
          <w:szCs w:val="24"/>
        </w:rPr>
        <w:t>(3) This chapter requires the department and the board to solicit broad public participation from stakeholders and other interested persons in the development of the standards and the adoption of regulations pursuant to this chapter.</w:t>
      </w:r>
    </w:p>
    <w:p w:rsidR="00AB692F" w:rsidRPr="00AB692F" w:rsidRDefault="00AB692F" w:rsidP="00AB692F">
      <w:pPr>
        <w:rPr>
          <w:sz w:val="24"/>
          <w:szCs w:val="24"/>
        </w:rPr>
      </w:pPr>
      <w:r w:rsidRPr="00AB692F">
        <w:rPr>
          <w:sz w:val="24"/>
          <w:szCs w:val="24"/>
        </w:rPr>
        <w:t>(4) This chapter preserves the Legislature’s authority over long-term water use efficiency target setting and ensures appropriate legislative oversight of the implementation of this chapter by doing all of the following:</w:t>
      </w:r>
    </w:p>
    <w:p w:rsidR="00AB692F" w:rsidRPr="00AB692F" w:rsidRDefault="00AB692F" w:rsidP="00AB692F">
      <w:pPr>
        <w:rPr>
          <w:sz w:val="24"/>
          <w:szCs w:val="24"/>
        </w:rPr>
      </w:pPr>
      <w:r w:rsidRPr="00AB692F">
        <w:rPr>
          <w:sz w:val="24"/>
          <w:szCs w:val="24"/>
        </w:rPr>
        <w:t>(A) Requiring the Legislative Analyst to conduct a review of the implementation of this act, including compliance with the adopted standards and regulations, accuracy of the data, use of alternate data, and other issues the Legislative Analyst deems appropriate.</w:t>
      </w:r>
    </w:p>
    <w:p w:rsidR="00AB692F" w:rsidRPr="00AB692F" w:rsidRDefault="00AB692F" w:rsidP="00AB692F">
      <w:pPr>
        <w:rPr>
          <w:sz w:val="24"/>
          <w:szCs w:val="24"/>
        </w:rPr>
      </w:pPr>
      <w:r w:rsidRPr="00AB692F">
        <w:rPr>
          <w:sz w:val="24"/>
          <w:szCs w:val="24"/>
        </w:rPr>
        <w:t>(B) Stating legislative intent that the director of the department and the chairperson of the board appear before the appropriate Senate and Assembly policy committees to report on progress in implementing this chapter.</w:t>
      </w:r>
    </w:p>
    <w:p w:rsidR="00AB692F" w:rsidRPr="00AB692F" w:rsidRDefault="00AB692F" w:rsidP="00AB692F">
      <w:pPr>
        <w:rPr>
          <w:sz w:val="24"/>
          <w:szCs w:val="24"/>
        </w:rPr>
      </w:pPr>
      <w:r w:rsidRPr="00AB692F">
        <w:rPr>
          <w:sz w:val="24"/>
          <w:szCs w:val="24"/>
        </w:rPr>
        <w:t>(C) Providing one-time-only authority to the department and board to adopt water use efficiency standards, except as explicitly provided in this chapter. Authorization to update the standards shall require separate legislation.</w:t>
      </w:r>
    </w:p>
    <w:p w:rsidR="00AB692F" w:rsidRPr="00AB692F" w:rsidRDefault="00AB692F" w:rsidP="00AB692F">
      <w:pPr>
        <w:rPr>
          <w:sz w:val="24"/>
          <w:szCs w:val="24"/>
        </w:rPr>
      </w:pPr>
      <w:r w:rsidRPr="00AB692F">
        <w:rPr>
          <w:sz w:val="24"/>
          <w:szCs w:val="24"/>
        </w:rPr>
        <w:t>(c) It is the intent of the Legislature that the following principles apply to the development and implementation of long-term standards and urban water use objectives:</w:t>
      </w:r>
    </w:p>
    <w:p w:rsidR="00AB692F" w:rsidRPr="00AB692F" w:rsidRDefault="00AB692F" w:rsidP="00AB692F">
      <w:pPr>
        <w:rPr>
          <w:sz w:val="24"/>
          <w:szCs w:val="24"/>
        </w:rPr>
      </w:pPr>
      <w:r w:rsidRPr="00AB692F">
        <w:rPr>
          <w:sz w:val="24"/>
          <w:szCs w:val="24"/>
        </w:rPr>
        <w:t>(1) Local urban retail water suppliers should have primary responsibility for meeting standards-based water use targets, and they shall retain the flexibility to develop their water supply portfolios, design and implement water conservation strategies, educate their customers, and enforce their rules.</w:t>
      </w:r>
    </w:p>
    <w:p w:rsidR="00AB692F" w:rsidRPr="00AB692F" w:rsidRDefault="00AB692F" w:rsidP="00AB692F">
      <w:pPr>
        <w:rPr>
          <w:sz w:val="24"/>
          <w:szCs w:val="24"/>
        </w:rPr>
      </w:pPr>
      <w:r w:rsidRPr="00AB692F">
        <w:rPr>
          <w:sz w:val="24"/>
          <w:szCs w:val="24"/>
        </w:rPr>
        <w:t>(2) Long-term standards and urban water use objectives should advance the state’s goals to mitigate and adapt to climate change.</w:t>
      </w:r>
    </w:p>
    <w:p w:rsidR="00AB692F" w:rsidRPr="00AB692F" w:rsidRDefault="00AB692F" w:rsidP="00AB692F">
      <w:pPr>
        <w:rPr>
          <w:sz w:val="24"/>
          <w:szCs w:val="24"/>
        </w:rPr>
      </w:pPr>
      <w:r w:rsidRPr="00AB692F">
        <w:rPr>
          <w:sz w:val="24"/>
          <w:szCs w:val="24"/>
        </w:rPr>
        <w:t>(3) Long-term standards and urban water use objectives should acknowledge the shade, air quality, and heat-island reduction benefits provided to communities by trees through the support of water-efficient irrigation practices that keep trees healthy.</w:t>
      </w:r>
    </w:p>
    <w:p w:rsidR="00AB692F" w:rsidRPr="00AB692F" w:rsidRDefault="00AB692F" w:rsidP="00AB692F">
      <w:pPr>
        <w:rPr>
          <w:sz w:val="24"/>
          <w:szCs w:val="24"/>
        </w:rPr>
      </w:pPr>
      <w:r w:rsidRPr="00AB692F">
        <w:rPr>
          <w:sz w:val="24"/>
          <w:szCs w:val="24"/>
        </w:rPr>
        <w:t>(4) The state should identify opportunities for streamlined reporting, eliminate redundant data submissions, and incentivize open access to data collected by urban and agricultural water suppliers.</w:t>
      </w:r>
    </w:p>
    <w:p w:rsidR="00AB692F" w:rsidRPr="00AB692F" w:rsidRDefault="00AB692F" w:rsidP="00AB692F">
      <w:pPr>
        <w:rPr>
          <w:sz w:val="24"/>
          <w:szCs w:val="24"/>
        </w:rPr>
      </w:pPr>
      <w:r w:rsidRPr="00AB692F">
        <w:rPr>
          <w:sz w:val="24"/>
          <w:szCs w:val="24"/>
        </w:rPr>
        <w:lastRenderedPageBreak/>
        <w:t>10609.2. (a) The board, in coordination with the department, shall adopt long-term standards for the efficient use of water pursuant to this chapter on or before June 30, 2022.</w:t>
      </w:r>
    </w:p>
    <w:p w:rsidR="00AB692F" w:rsidRPr="00AB692F" w:rsidRDefault="00AB692F" w:rsidP="00AB692F">
      <w:pPr>
        <w:rPr>
          <w:sz w:val="24"/>
          <w:szCs w:val="24"/>
        </w:rPr>
      </w:pPr>
      <w:r w:rsidRPr="00AB692F">
        <w:rPr>
          <w:sz w:val="24"/>
          <w:szCs w:val="24"/>
        </w:rPr>
        <w:t>(b) Standards shall be adopted for all of the following:</w:t>
      </w:r>
    </w:p>
    <w:p w:rsidR="00AB692F" w:rsidRPr="00AB692F" w:rsidRDefault="00AB692F" w:rsidP="00AB692F">
      <w:pPr>
        <w:rPr>
          <w:sz w:val="24"/>
          <w:szCs w:val="24"/>
        </w:rPr>
      </w:pPr>
      <w:r w:rsidRPr="00AB692F">
        <w:rPr>
          <w:sz w:val="24"/>
          <w:szCs w:val="24"/>
        </w:rPr>
        <w:t>(1) Outdoor residential water use.</w:t>
      </w:r>
    </w:p>
    <w:p w:rsidR="00AB692F" w:rsidRPr="00AB692F" w:rsidRDefault="00AB692F" w:rsidP="00AB692F">
      <w:pPr>
        <w:rPr>
          <w:sz w:val="24"/>
          <w:szCs w:val="24"/>
        </w:rPr>
      </w:pPr>
      <w:r w:rsidRPr="00AB692F">
        <w:rPr>
          <w:sz w:val="24"/>
          <w:szCs w:val="24"/>
        </w:rPr>
        <w:t>(2) Outdoor irrigation of landscape areas with dedicated irrigation meters in connection with CII water use.</w:t>
      </w:r>
    </w:p>
    <w:p w:rsidR="00AB692F" w:rsidRPr="00AB692F" w:rsidRDefault="00AB692F" w:rsidP="00AB692F">
      <w:pPr>
        <w:rPr>
          <w:sz w:val="24"/>
          <w:szCs w:val="24"/>
        </w:rPr>
      </w:pPr>
      <w:r w:rsidRPr="00AB692F">
        <w:rPr>
          <w:sz w:val="24"/>
          <w:szCs w:val="24"/>
        </w:rPr>
        <w:t>(3) A volume for water loss.</w:t>
      </w:r>
    </w:p>
    <w:p w:rsidR="00AB692F" w:rsidRPr="00AB692F" w:rsidRDefault="00AB692F" w:rsidP="00AB692F">
      <w:pPr>
        <w:rPr>
          <w:sz w:val="24"/>
          <w:szCs w:val="24"/>
        </w:rPr>
      </w:pPr>
      <w:r w:rsidRPr="00AB692F">
        <w:rPr>
          <w:sz w:val="24"/>
          <w:szCs w:val="24"/>
        </w:rPr>
        <w:t>(c) When adopting the standards under this section, the board shall consider the policies of this chapter and the proposed efficiency standards’ effects on local wastewater management, developed and natural parklands, and urban tree health. The standards and potential effects shall be identified by May 30, 2022. The board shall allow for public comment on potential effects identified by the board under this subdivision.</w:t>
      </w:r>
    </w:p>
    <w:p w:rsidR="00AB692F" w:rsidRPr="00AB692F" w:rsidRDefault="00AB692F" w:rsidP="00AB692F">
      <w:pPr>
        <w:rPr>
          <w:sz w:val="24"/>
          <w:szCs w:val="24"/>
        </w:rPr>
      </w:pPr>
      <w:r w:rsidRPr="00AB692F">
        <w:rPr>
          <w:sz w:val="24"/>
          <w:szCs w:val="24"/>
        </w:rPr>
        <w:t>(d) The long-term standards shall be set at a level designed so that the water use objectives, together with other demands excluded from the long-term standards such as CII indoor water use and CII outdoor water use not connected to a dedicated landscape meter, would exceed the statewide conservation targets required pursuant to Chapter 3 (commencing with Section 10608.16).</w:t>
      </w:r>
    </w:p>
    <w:p w:rsidR="00AB692F" w:rsidRPr="00AB692F" w:rsidRDefault="00AB692F" w:rsidP="00AB692F">
      <w:pPr>
        <w:rPr>
          <w:sz w:val="24"/>
          <w:szCs w:val="24"/>
        </w:rPr>
      </w:pPr>
      <w:r w:rsidRPr="00AB692F">
        <w:rPr>
          <w:sz w:val="24"/>
          <w:szCs w:val="24"/>
        </w:rPr>
        <w:t>(e) The board, in coordination with the department, shall adopt by regulation variances recommended by the department pursuant to Section 10609.14 and guidelines and methodologies pertaining to the calculation of an urban retail water supplier’s urban water use objective recommended by the department pursuant to Section 10609.16.</w:t>
      </w:r>
    </w:p>
    <w:p w:rsidR="00AB692F" w:rsidRPr="00AB692F" w:rsidRDefault="00AB692F" w:rsidP="00AB692F">
      <w:pPr>
        <w:rPr>
          <w:sz w:val="24"/>
          <w:szCs w:val="24"/>
        </w:rPr>
      </w:pPr>
    </w:p>
    <w:p w:rsidR="00AB692F" w:rsidRPr="00AB692F" w:rsidRDefault="00AB692F" w:rsidP="00AB692F">
      <w:pPr>
        <w:rPr>
          <w:sz w:val="24"/>
          <w:szCs w:val="24"/>
        </w:rPr>
      </w:pPr>
      <w:r w:rsidRPr="00AB692F">
        <w:rPr>
          <w:sz w:val="24"/>
          <w:szCs w:val="24"/>
        </w:rPr>
        <w:t>10609.4. (a) (1) Until January 1, 2025, the standard for indoor residential water use shall be 55 gallons per capita daily.</w:t>
      </w:r>
    </w:p>
    <w:p w:rsidR="00AB692F" w:rsidRPr="00AB692F" w:rsidRDefault="00AB692F" w:rsidP="00AB692F">
      <w:pPr>
        <w:rPr>
          <w:sz w:val="24"/>
          <w:szCs w:val="24"/>
        </w:rPr>
      </w:pPr>
      <w:r w:rsidRPr="00AB692F">
        <w:rPr>
          <w:sz w:val="24"/>
          <w:szCs w:val="24"/>
        </w:rPr>
        <w:t>(2) Beginning January 1, 2025, and until January 1, 2030, the standard for indoor residential water use shall be the greater of 52.5 gallons per capita daily or a standard recommended pursuant to subdivision (b).</w:t>
      </w:r>
    </w:p>
    <w:p w:rsidR="00AB692F" w:rsidRPr="00AB692F" w:rsidRDefault="00AB692F" w:rsidP="00AB692F">
      <w:pPr>
        <w:rPr>
          <w:sz w:val="24"/>
          <w:szCs w:val="24"/>
        </w:rPr>
      </w:pPr>
      <w:r w:rsidRPr="00AB692F">
        <w:rPr>
          <w:sz w:val="24"/>
          <w:szCs w:val="24"/>
        </w:rPr>
        <w:t>(3) Beginning January 1, 2030, the standard for indoor residential water use shall be the greater of 50 gallons per capita daily or a standard recommended pursuant to subdivision (b).</w:t>
      </w:r>
    </w:p>
    <w:p w:rsidR="00AB692F" w:rsidRPr="00AB692F" w:rsidRDefault="00AB692F" w:rsidP="00AB692F">
      <w:pPr>
        <w:rPr>
          <w:sz w:val="24"/>
          <w:szCs w:val="24"/>
        </w:rPr>
      </w:pPr>
      <w:r w:rsidRPr="00AB692F">
        <w:rPr>
          <w:sz w:val="24"/>
          <w:szCs w:val="24"/>
        </w:rPr>
        <w:t xml:space="preserve">(b) (1) The department, in coordination with the board, shall conduct necessary studies and investigations and may jointly recommend to the Legislature a standard for indoor residential </w:t>
      </w:r>
      <w:r w:rsidRPr="00AB692F">
        <w:rPr>
          <w:sz w:val="24"/>
          <w:szCs w:val="24"/>
        </w:rPr>
        <w:lastRenderedPageBreak/>
        <w:t>water use that more appropriately reflects best practices for indoor residential water use than the standard described in subdivision (a). A report on the results of the studies and investigations shall be made to the chairpersons of the relevant policy committees of each house of the Legislature by January 1, 2021, and shall include information necessary to support the recommended standard, if there is one. The studies and investigations shall also include an analysis of the benefits and impacts of how the changing standard for indoor residential water use will impact water and wastewater management, including potable water usage, wastewater, recycling and reuse systems, infrastructure, operations, and supplies.</w:t>
      </w:r>
    </w:p>
    <w:p w:rsidR="00AB692F" w:rsidRPr="00AB692F" w:rsidRDefault="00AB692F" w:rsidP="00AB692F">
      <w:pPr>
        <w:rPr>
          <w:sz w:val="24"/>
          <w:szCs w:val="24"/>
        </w:rPr>
      </w:pPr>
      <w:r w:rsidRPr="00AB692F">
        <w:rPr>
          <w:sz w:val="24"/>
          <w:szCs w:val="24"/>
        </w:rPr>
        <w:t>(2) The studies, investigations, and report described in paragraph (1) shall include collaboration with, and input from, a broad group of stakeholders, including, but not limited to, environmental groups, experts in indoor plumbing, and water, wastewater, and recycled water agencies.</w:t>
      </w:r>
    </w:p>
    <w:p w:rsidR="00AB692F" w:rsidRPr="00AB692F" w:rsidRDefault="00AB692F" w:rsidP="00AB692F">
      <w:pPr>
        <w:rPr>
          <w:sz w:val="24"/>
          <w:szCs w:val="24"/>
        </w:rPr>
      </w:pPr>
    </w:p>
    <w:p w:rsidR="00AB692F" w:rsidRPr="00AB692F" w:rsidRDefault="00AB692F" w:rsidP="00AB692F">
      <w:pPr>
        <w:rPr>
          <w:sz w:val="24"/>
          <w:szCs w:val="24"/>
        </w:rPr>
      </w:pPr>
      <w:r w:rsidRPr="00AB692F">
        <w:rPr>
          <w:sz w:val="24"/>
          <w:szCs w:val="24"/>
        </w:rPr>
        <w:t>10609.6. (a) (1) The department, in coordination with the board, shall conduct necessary studies and investigations and recommend, no later than October 1, 2021, standards for outdoor residential use for adoption by the board in accordance with this chapter.</w:t>
      </w:r>
    </w:p>
    <w:p w:rsidR="00AB692F" w:rsidRPr="00AB692F" w:rsidRDefault="00AB692F" w:rsidP="00AB692F">
      <w:pPr>
        <w:rPr>
          <w:sz w:val="24"/>
          <w:szCs w:val="24"/>
        </w:rPr>
      </w:pPr>
      <w:r w:rsidRPr="00AB692F">
        <w:rPr>
          <w:sz w:val="24"/>
          <w:szCs w:val="24"/>
        </w:rPr>
        <w:t>(2) (A) The standards shall incorporate the principles of the model water efficient landscape ordinance adopted by the department pursuant to the Water Conservation in Landscaping Act (Article 10.8 (commencing with Section 65591) of Chapter 3 of Division 1 of Title 7 of the Government Code).</w:t>
      </w:r>
    </w:p>
    <w:p w:rsidR="00AB692F" w:rsidRPr="00AB692F" w:rsidRDefault="00AB692F" w:rsidP="00AB692F">
      <w:pPr>
        <w:rPr>
          <w:sz w:val="24"/>
          <w:szCs w:val="24"/>
        </w:rPr>
      </w:pPr>
      <w:r w:rsidRPr="00AB692F">
        <w:rPr>
          <w:sz w:val="24"/>
          <w:szCs w:val="24"/>
        </w:rPr>
        <w:t>(B) The standards shall apply to irrigable lands.</w:t>
      </w:r>
    </w:p>
    <w:p w:rsidR="00AB692F" w:rsidRPr="00AB692F" w:rsidRDefault="00AB692F" w:rsidP="00AB692F">
      <w:pPr>
        <w:rPr>
          <w:sz w:val="24"/>
          <w:szCs w:val="24"/>
        </w:rPr>
      </w:pPr>
      <w:r w:rsidRPr="00AB692F">
        <w:rPr>
          <w:sz w:val="24"/>
          <w:szCs w:val="24"/>
        </w:rPr>
        <w:t>(C) The standards shall include provisions for swimming pools, spas, and other water features. Ornamental water features that are artificially supplied with water, including ponds, lakes, waterfalls, and fountains, shall be analyzed separately from swimming pools and spas.</w:t>
      </w:r>
    </w:p>
    <w:p w:rsidR="00AB692F" w:rsidRPr="00AB692F" w:rsidRDefault="00AB692F" w:rsidP="00AB692F">
      <w:pPr>
        <w:rPr>
          <w:sz w:val="24"/>
          <w:szCs w:val="24"/>
        </w:rPr>
      </w:pPr>
      <w:r w:rsidRPr="00AB692F">
        <w:rPr>
          <w:sz w:val="24"/>
          <w:szCs w:val="24"/>
        </w:rPr>
        <w:t>(b) The department shall, by January 1, 2021, provide each urban retail water supplier with data regarding the area of residential irrigable lands in a manner that can reasonably be applied to the standards adopted pursuant to this section.</w:t>
      </w:r>
    </w:p>
    <w:p w:rsidR="00AB692F" w:rsidRPr="00AB692F" w:rsidRDefault="00AB692F" w:rsidP="00AB692F">
      <w:pPr>
        <w:rPr>
          <w:sz w:val="24"/>
          <w:szCs w:val="24"/>
        </w:rPr>
      </w:pPr>
      <w:r w:rsidRPr="00AB692F">
        <w:rPr>
          <w:sz w:val="24"/>
          <w:szCs w:val="24"/>
        </w:rPr>
        <w:t>(c) The department shall not recommend standards pursuant to this section until it has conducted pilot projects or studies, or some combination of the two, to ensure that the data provided to local agencies are reasonably accurate for the data’s intended uses, taking into consideration California’s diverse landscapes and community characteristics.</w:t>
      </w:r>
    </w:p>
    <w:p w:rsidR="00AB692F" w:rsidRPr="00AB692F" w:rsidRDefault="00AB692F" w:rsidP="00AB692F">
      <w:pPr>
        <w:rPr>
          <w:sz w:val="24"/>
          <w:szCs w:val="24"/>
        </w:rPr>
      </w:pPr>
      <w:r w:rsidRPr="00AB692F">
        <w:rPr>
          <w:sz w:val="24"/>
          <w:szCs w:val="24"/>
        </w:rPr>
        <w:t xml:space="preserve">10609.8. (a) The department, in coordination with the board, shall conduct necessary studies and investigations and recommend, no later than October 1, 2021, standards for outdoor </w:t>
      </w:r>
      <w:r w:rsidRPr="00AB692F">
        <w:rPr>
          <w:sz w:val="24"/>
          <w:szCs w:val="24"/>
        </w:rPr>
        <w:lastRenderedPageBreak/>
        <w:t>irrigation of landscape areas with dedicated irrigation meters or other means of calculating outdoor irrigation use in connection with CII water use for adoption by the board in accordance with this chapter.</w:t>
      </w:r>
    </w:p>
    <w:p w:rsidR="00AB692F" w:rsidRPr="00AB692F" w:rsidRDefault="00AB692F" w:rsidP="00AB692F">
      <w:pPr>
        <w:rPr>
          <w:sz w:val="24"/>
          <w:szCs w:val="24"/>
        </w:rPr>
      </w:pPr>
      <w:r w:rsidRPr="00AB692F">
        <w:rPr>
          <w:sz w:val="24"/>
          <w:szCs w:val="24"/>
        </w:rPr>
        <w:t>(b) The standards shall incorporate the principles of the model water efficient landscape ordinance adopted by the department pursuant to the Water Conservation in Landscaping Act (Article 10.8 (commencing with Section 65591) of Chapter 3 of Division 1 of Title 7 of the Government Code).</w:t>
      </w:r>
    </w:p>
    <w:p w:rsidR="00AB692F" w:rsidRPr="00AB692F" w:rsidRDefault="00AB692F" w:rsidP="00AB692F">
      <w:pPr>
        <w:rPr>
          <w:sz w:val="24"/>
          <w:szCs w:val="24"/>
        </w:rPr>
      </w:pPr>
      <w:r w:rsidRPr="00AB692F">
        <w:rPr>
          <w:sz w:val="24"/>
          <w:szCs w:val="24"/>
        </w:rPr>
        <w:t>(c) The standards shall include an exclusion for water for commercial agricultural use meeting the definition of subdivision (b) of Section 51201 of the Government Code.</w:t>
      </w:r>
    </w:p>
    <w:p w:rsidR="00AB692F" w:rsidRPr="00AB692F" w:rsidRDefault="00AB692F" w:rsidP="00AB692F">
      <w:pPr>
        <w:rPr>
          <w:sz w:val="24"/>
          <w:szCs w:val="24"/>
        </w:rPr>
      </w:pPr>
      <w:r w:rsidRPr="00AB692F">
        <w:rPr>
          <w:sz w:val="24"/>
          <w:szCs w:val="24"/>
        </w:rPr>
        <w:t>10609.9. For purposes of Sections 10609.6 and 10609.8, “principles of the model water efficient landscape ordinance” means those provisions of the model water efficient landscape ordinance applicable to the establishment or determination of the amount of water necessary to efficiently irrigate both new and existing landscapes. These provisions include, but are not limited to, all of the following:</w:t>
      </w:r>
    </w:p>
    <w:p w:rsidR="00AB692F" w:rsidRPr="00AB692F" w:rsidRDefault="00AB692F" w:rsidP="00AB692F">
      <w:pPr>
        <w:rPr>
          <w:sz w:val="24"/>
          <w:szCs w:val="24"/>
        </w:rPr>
      </w:pPr>
      <w:r w:rsidRPr="00AB692F">
        <w:rPr>
          <w:sz w:val="24"/>
          <w:szCs w:val="24"/>
        </w:rPr>
        <w:t>(a) Evapotranspiration adjustment factors, as applicable.</w:t>
      </w:r>
    </w:p>
    <w:p w:rsidR="00AB692F" w:rsidRPr="00AB692F" w:rsidRDefault="00AB692F" w:rsidP="00AB692F">
      <w:pPr>
        <w:rPr>
          <w:sz w:val="24"/>
          <w:szCs w:val="24"/>
        </w:rPr>
      </w:pPr>
      <w:r w:rsidRPr="00AB692F">
        <w:rPr>
          <w:sz w:val="24"/>
          <w:szCs w:val="24"/>
        </w:rPr>
        <w:t>(b) Landscape area.</w:t>
      </w:r>
    </w:p>
    <w:p w:rsidR="00AB692F" w:rsidRPr="00AB692F" w:rsidRDefault="00AB692F" w:rsidP="00AB692F">
      <w:pPr>
        <w:rPr>
          <w:sz w:val="24"/>
          <w:szCs w:val="24"/>
        </w:rPr>
      </w:pPr>
      <w:r w:rsidRPr="00AB692F">
        <w:rPr>
          <w:sz w:val="24"/>
          <w:szCs w:val="24"/>
        </w:rPr>
        <w:t>(c) Maximum applied water allowance.</w:t>
      </w:r>
    </w:p>
    <w:p w:rsidR="00AB692F" w:rsidRPr="00AB692F" w:rsidRDefault="00AB692F" w:rsidP="00AB692F">
      <w:pPr>
        <w:rPr>
          <w:sz w:val="24"/>
          <w:szCs w:val="24"/>
        </w:rPr>
      </w:pPr>
      <w:r w:rsidRPr="00AB692F">
        <w:rPr>
          <w:sz w:val="24"/>
          <w:szCs w:val="24"/>
        </w:rPr>
        <w:t>(d) Reference evapotranspiration.</w:t>
      </w:r>
    </w:p>
    <w:p w:rsidR="00AB692F" w:rsidRPr="00AB692F" w:rsidRDefault="00AB692F" w:rsidP="00AB692F">
      <w:pPr>
        <w:rPr>
          <w:sz w:val="24"/>
          <w:szCs w:val="24"/>
        </w:rPr>
      </w:pPr>
      <w:r w:rsidRPr="00AB692F">
        <w:rPr>
          <w:sz w:val="24"/>
          <w:szCs w:val="24"/>
        </w:rPr>
        <w:t>(e) Special landscape areas, including provisions governing evapotranspiration adjustment factors for different types of water used for irrigating the landscape.</w:t>
      </w:r>
    </w:p>
    <w:p w:rsidR="00AB692F" w:rsidRPr="00AB692F" w:rsidRDefault="00AB692F" w:rsidP="00AB692F">
      <w:pPr>
        <w:rPr>
          <w:sz w:val="24"/>
          <w:szCs w:val="24"/>
        </w:rPr>
      </w:pPr>
      <w:r w:rsidRPr="00AB692F">
        <w:rPr>
          <w:sz w:val="24"/>
          <w:szCs w:val="24"/>
        </w:rPr>
        <w:t>10609.10. (a) The department, in coordination with the board, shall conduct necessary studies and investigations and recommend, no later than October 1, 2021, performance measures for CII water use for adoption by the board in accordance with this chapter.</w:t>
      </w:r>
    </w:p>
    <w:p w:rsidR="00AB692F" w:rsidRPr="00AB692F" w:rsidRDefault="00AB692F" w:rsidP="00AB692F">
      <w:pPr>
        <w:rPr>
          <w:sz w:val="24"/>
          <w:szCs w:val="24"/>
        </w:rPr>
      </w:pPr>
      <w:r w:rsidRPr="00AB692F">
        <w:rPr>
          <w:sz w:val="24"/>
          <w:szCs w:val="24"/>
        </w:rPr>
        <w:t>(b) Prior to recommending performance measures for CII water use, the department shall solicit broad public participation from stakeholders and other interested persons relating to all of the following:</w:t>
      </w:r>
    </w:p>
    <w:p w:rsidR="00AB692F" w:rsidRPr="00AB692F" w:rsidRDefault="00AB692F" w:rsidP="00AB692F">
      <w:pPr>
        <w:rPr>
          <w:sz w:val="24"/>
          <w:szCs w:val="24"/>
        </w:rPr>
      </w:pPr>
      <w:r w:rsidRPr="00AB692F">
        <w:rPr>
          <w:sz w:val="24"/>
          <w:szCs w:val="24"/>
        </w:rPr>
        <w:t>(1) Recommendations for a CII water use classification system for California that address significant uses of water.</w:t>
      </w:r>
    </w:p>
    <w:p w:rsidR="00AB692F" w:rsidRPr="00AB692F" w:rsidRDefault="00AB692F" w:rsidP="00AB692F">
      <w:pPr>
        <w:rPr>
          <w:sz w:val="24"/>
          <w:szCs w:val="24"/>
        </w:rPr>
      </w:pPr>
      <w:r w:rsidRPr="00AB692F">
        <w:rPr>
          <w:sz w:val="24"/>
          <w:szCs w:val="24"/>
        </w:rPr>
        <w:t>(2) Recommendations for setting minimum size thresholds for converting mixed CII meters to dedicated irrigation meters, and evaluation of, and recommendations for, technologies that could be used in lieu of requiring dedicated irrigation meters.</w:t>
      </w:r>
    </w:p>
    <w:p w:rsidR="00AB692F" w:rsidRPr="00AB692F" w:rsidRDefault="00AB692F" w:rsidP="00AB692F">
      <w:pPr>
        <w:rPr>
          <w:sz w:val="24"/>
          <w:szCs w:val="24"/>
        </w:rPr>
      </w:pPr>
      <w:r w:rsidRPr="00AB692F">
        <w:rPr>
          <w:sz w:val="24"/>
          <w:szCs w:val="24"/>
        </w:rPr>
        <w:lastRenderedPageBreak/>
        <w:t>(3) Recommendations for CII water use best management practices, which may include, but are not limited to, water audits and water management plans for those CII customers that exceed a recommended size, volume of water use, or other threshold.</w:t>
      </w:r>
    </w:p>
    <w:p w:rsidR="00AB692F" w:rsidRPr="00AB692F" w:rsidRDefault="00AB692F" w:rsidP="00AB692F">
      <w:pPr>
        <w:rPr>
          <w:sz w:val="24"/>
          <w:szCs w:val="24"/>
        </w:rPr>
      </w:pPr>
      <w:r w:rsidRPr="00AB692F">
        <w:rPr>
          <w:sz w:val="24"/>
          <w:szCs w:val="24"/>
        </w:rPr>
        <w:t>(c) Recommendations of appropriate performance measures for CII water use shall be consistent with the October 21, 2013, report to the Legislature by the Commercial, Industrial, and Institutional Task Force entitled “Water Use Best Management Practices,” including the technical and financial feasibility recommendations provided in that report, and shall support the economic productivity of California’s commercial, industrial, and institutional sectors.</w:t>
      </w:r>
    </w:p>
    <w:p w:rsidR="00AB692F" w:rsidRPr="00AB692F" w:rsidRDefault="00AB692F" w:rsidP="00AB692F">
      <w:pPr>
        <w:rPr>
          <w:sz w:val="24"/>
          <w:szCs w:val="24"/>
        </w:rPr>
      </w:pPr>
      <w:r w:rsidRPr="00AB692F">
        <w:rPr>
          <w:sz w:val="24"/>
          <w:szCs w:val="24"/>
        </w:rPr>
        <w:t>(d) (1) The board, in coordination with the department, shall adopt performance measures for CII water use on or before June 30, 2022.</w:t>
      </w:r>
    </w:p>
    <w:p w:rsidR="00AB692F" w:rsidRPr="00AB692F" w:rsidRDefault="00AB692F" w:rsidP="00AB692F">
      <w:pPr>
        <w:rPr>
          <w:sz w:val="24"/>
          <w:szCs w:val="24"/>
        </w:rPr>
      </w:pPr>
      <w:r w:rsidRPr="00AB692F">
        <w:rPr>
          <w:sz w:val="24"/>
          <w:szCs w:val="24"/>
        </w:rPr>
        <w:t>(2) Each urban retail water supplier shall implement the performance measures adopted by the board pursuant to paragraph (1).</w:t>
      </w:r>
    </w:p>
    <w:p w:rsidR="00AB692F" w:rsidRPr="00AB692F" w:rsidRDefault="00AB692F" w:rsidP="00AB692F">
      <w:pPr>
        <w:rPr>
          <w:sz w:val="24"/>
          <w:szCs w:val="24"/>
        </w:rPr>
      </w:pPr>
      <w:r w:rsidRPr="00AB692F">
        <w:rPr>
          <w:sz w:val="24"/>
          <w:szCs w:val="24"/>
        </w:rPr>
        <w:t>10609.12. The standards for water loss for urban retail water suppliers shall be the standards adopted by the board pursuant to subdivision (i) of Section 10608.34.</w:t>
      </w:r>
    </w:p>
    <w:p w:rsidR="00AB692F" w:rsidRPr="00AB692F" w:rsidRDefault="00AB692F" w:rsidP="00AB692F">
      <w:pPr>
        <w:rPr>
          <w:sz w:val="24"/>
          <w:szCs w:val="24"/>
        </w:rPr>
      </w:pPr>
      <w:r w:rsidRPr="00AB692F">
        <w:rPr>
          <w:sz w:val="24"/>
          <w:szCs w:val="24"/>
        </w:rPr>
        <w:t>10609.14. (a) The department, in coordination with the board, shall conduct necessary studies and investigations and, no later than October 1, 2021, recommend for adoption by the board in accordance with this chapter appropriate variances for unique uses that can have a material effect on an urban retail water supplier’s urban water use objective.</w:t>
      </w:r>
    </w:p>
    <w:p w:rsidR="00AB692F" w:rsidRPr="00AB692F" w:rsidRDefault="00AB692F" w:rsidP="00AB692F">
      <w:pPr>
        <w:rPr>
          <w:sz w:val="24"/>
          <w:szCs w:val="24"/>
        </w:rPr>
      </w:pPr>
      <w:r w:rsidRPr="00AB692F">
        <w:rPr>
          <w:sz w:val="24"/>
          <w:szCs w:val="24"/>
        </w:rPr>
        <w:t>(b) Appropriate variances may include, but are not limited to, allowances for the following:</w:t>
      </w:r>
    </w:p>
    <w:p w:rsidR="00AB692F" w:rsidRPr="00AB692F" w:rsidRDefault="00AB692F" w:rsidP="00AB692F">
      <w:pPr>
        <w:rPr>
          <w:sz w:val="24"/>
          <w:szCs w:val="24"/>
        </w:rPr>
      </w:pPr>
      <w:r w:rsidRPr="00AB692F">
        <w:rPr>
          <w:sz w:val="24"/>
          <w:szCs w:val="24"/>
        </w:rPr>
        <w:t>(1) Significant use of evaporative coolers.</w:t>
      </w:r>
    </w:p>
    <w:p w:rsidR="00AB692F" w:rsidRPr="00AB692F" w:rsidRDefault="00AB692F" w:rsidP="00AB692F">
      <w:pPr>
        <w:rPr>
          <w:sz w:val="24"/>
          <w:szCs w:val="24"/>
        </w:rPr>
      </w:pPr>
      <w:r w:rsidRPr="00AB692F">
        <w:rPr>
          <w:sz w:val="24"/>
          <w:szCs w:val="24"/>
        </w:rPr>
        <w:t>(2) Significant populations of horses and other livestock.</w:t>
      </w:r>
    </w:p>
    <w:p w:rsidR="00AB692F" w:rsidRPr="00AB692F" w:rsidRDefault="00AB692F" w:rsidP="00AB692F">
      <w:pPr>
        <w:rPr>
          <w:sz w:val="24"/>
          <w:szCs w:val="24"/>
        </w:rPr>
      </w:pPr>
      <w:r w:rsidRPr="00AB692F">
        <w:rPr>
          <w:sz w:val="24"/>
          <w:szCs w:val="24"/>
        </w:rPr>
        <w:t>(3) Significant fluctuations in seasonal populations.</w:t>
      </w:r>
    </w:p>
    <w:p w:rsidR="00AB692F" w:rsidRPr="00AB692F" w:rsidRDefault="00AB692F" w:rsidP="00AB692F">
      <w:pPr>
        <w:rPr>
          <w:sz w:val="24"/>
          <w:szCs w:val="24"/>
        </w:rPr>
      </w:pPr>
      <w:r w:rsidRPr="00AB692F">
        <w:rPr>
          <w:sz w:val="24"/>
          <w:szCs w:val="24"/>
        </w:rPr>
        <w:t>(4) Significant landscaped areas irrigated with recycled water having high levels of total dissolved solids.</w:t>
      </w:r>
    </w:p>
    <w:p w:rsidR="00AB692F" w:rsidRPr="00AB692F" w:rsidRDefault="00AB692F" w:rsidP="00AB692F">
      <w:pPr>
        <w:rPr>
          <w:sz w:val="24"/>
          <w:szCs w:val="24"/>
        </w:rPr>
      </w:pPr>
      <w:r w:rsidRPr="00AB692F">
        <w:rPr>
          <w:sz w:val="24"/>
          <w:szCs w:val="24"/>
        </w:rPr>
        <w:t>(5) Significant use of water for soil compaction and dust control.</w:t>
      </w:r>
    </w:p>
    <w:p w:rsidR="00AB692F" w:rsidRPr="00AB692F" w:rsidRDefault="00AB692F" w:rsidP="00AB692F">
      <w:pPr>
        <w:rPr>
          <w:sz w:val="24"/>
          <w:szCs w:val="24"/>
        </w:rPr>
      </w:pPr>
      <w:r w:rsidRPr="00AB692F">
        <w:rPr>
          <w:sz w:val="24"/>
          <w:szCs w:val="24"/>
        </w:rPr>
        <w:t>(6) Significant use of water to supplement ponds and lakes to sustain wildlife.</w:t>
      </w:r>
    </w:p>
    <w:p w:rsidR="00AB692F" w:rsidRPr="00AB692F" w:rsidRDefault="00AB692F" w:rsidP="00AB692F">
      <w:pPr>
        <w:rPr>
          <w:sz w:val="24"/>
          <w:szCs w:val="24"/>
        </w:rPr>
      </w:pPr>
      <w:r w:rsidRPr="00AB692F">
        <w:rPr>
          <w:sz w:val="24"/>
          <w:szCs w:val="24"/>
        </w:rPr>
        <w:t>(7) Significant use of water to irrigate vegetation for fire protection.</w:t>
      </w:r>
    </w:p>
    <w:p w:rsidR="00AB692F" w:rsidRPr="00AB692F" w:rsidRDefault="00AB692F" w:rsidP="00AB692F">
      <w:pPr>
        <w:rPr>
          <w:sz w:val="24"/>
          <w:szCs w:val="24"/>
        </w:rPr>
      </w:pPr>
      <w:r w:rsidRPr="00AB692F">
        <w:rPr>
          <w:sz w:val="24"/>
          <w:szCs w:val="24"/>
        </w:rPr>
        <w:t>(8) Significant use of water for commercial or noncommercial agricultural use.</w:t>
      </w:r>
    </w:p>
    <w:p w:rsidR="00AB692F" w:rsidRPr="00AB692F" w:rsidRDefault="00AB692F" w:rsidP="00AB692F">
      <w:pPr>
        <w:rPr>
          <w:sz w:val="24"/>
          <w:szCs w:val="24"/>
        </w:rPr>
      </w:pPr>
      <w:r w:rsidRPr="00AB692F">
        <w:rPr>
          <w:sz w:val="24"/>
          <w:szCs w:val="24"/>
        </w:rPr>
        <w:lastRenderedPageBreak/>
        <w:t>(c) The department, in recommending variances for adoption by the board, shall also recommend a threshold of significance for each recommended variance.</w:t>
      </w:r>
    </w:p>
    <w:p w:rsidR="00AB692F" w:rsidRPr="00AB692F" w:rsidRDefault="00AB692F" w:rsidP="00AB692F">
      <w:pPr>
        <w:rPr>
          <w:sz w:val="24"/>
          <w:szCs w:val="24"/>
        </w:rPr>
      </w:pPr>
      <w:r w:rsidRPr="00AB692F">
        <w:rPr>
          <w:sz w:val="24"/>
          <w:szCs w:val="24"/>
        </w:rPr>
        <w:t>(d) Before including any specific variance in calculating an urban retail water supplier’s water use objective, the urban retail water supplier shall request and receive approval by the board for the inclusion of that variance.</w:t>
      </w:r>
    </w:p>
    <w:p w:rsidR="00AB692F" w:rsidRPr="00AB692F" w:rsidRDefault="00AB692F" w:rsidP="00AB692F">
      <w:pPr>
        <w:rPr>
          <w:sz w:val="24"/>
          <w:szCs w:val="24"/>
        </w:rPr>
      </w:pPr>
      <w:r w:rsidRPr="00AB692F">
        <w:rPr>
          <w:sz w:val="24"/>
          <w:szCs w:val="24"/>
        </w:rPr>
        <w:t>(e) The board shall post on its Internet Web site all of the following:</w:t>
      </w:r>
    </w:p>
    <w:p w:rsidR="00AB692F" w:rsidRPr="00AB692F" w:rsidRDefault="00AB692F" w:rsidP="00AB692F">
      <w:pPr>
        <w:rPr>
          <w:sz w:val="24"/>
          <w:szCs w:val="24"/>
        </w:rPr>
      </w:pPr>
      <w:r w:rsidRPr="00AB692F">
        <w:rPr>
          <w:sz w:val="24"/>
          <w:szCs w:val="24"/>
        </w:rPr>
        <w:t>(1) A list of all urban retail water suppliers with approved variances.</w:t>
      </w:r>
    </w:p>
    <w:p w:rsidR="00AB692F" w:rsidRPr="00AB692F" w:rsidRDefault="00AB692F" w:rsidP="00AB692F">
      <w:pPr>
        <w:rPr>
          <w:sz w:val="24"/>
          <w:szCs w:val="24"/>
        </w:rPr>
      </w:pPr>
      <w:r w:rsidRPr="00AB692F">
        <w:rPr>
          <w:sz w:val="24"/>
          <w:szCs w:val="24"/>
        </w:rPr>
        <w:t>(2) The specific variance or variances approved for each urban retail water supplier.</w:t>
      </w:r>
    </w:p>
    <w:p w:rsidR="00AB692F" w:rsidRPr="00AB692F" w:rsidRDefault="00AB692F" w:rsidP="00AB692F">
      <w:pPr>
        <w:rPr>
          <w:sz w:val="24"/>
          <w:szCs w:val="24"/>
        </w:rPr>
      </w:pPr>
      <w:r w:rsidRPr="00AB692F">
        <w:rPr>
          <w:sz w:val="24"/>
          <w:szCs w:val="24"/>
        </w:rPr>
        <w:t>(3) The data supporting approval of each variance.</w:t>
      </w:r>
    </w:p>
    <w:p w:rsidR="00AB692F" w:rsidRPr="00AB692F" w:rsidRDefault="00AB692F" w:rsidP="00AB692F">
      <w:pPr>
        <w:rPr>
          <w:sz w:val="24"/>
          <w:szCs w:val="24"/>
        </w:rPr>
      </w:pPr>
      <w:r w:rsidRPr="00AB692F">
        <w:rPr>
          <w:sz w:val="24"/>
          <w:szCs w:val="24"/>
        </w:rPr>
        <w:t>10609.15. To help streamline water data reporting, the department and the board shall do all of the following:</w:t>
      </w:r>
    </w:p>
    <w:p w:rsidR="00AB692F" w:rsidRPr="00AB692F" w:rsidRDefault="00AB692F" w:rsidP="00AB692F">
      <w:pPr>
        <w:rPr>
          <w:sz w:val="24"/>
          <w:szCs w:val="24"/>
        </w:rPr>
      </w:pPr>
      <w:r w:rsidRPr="00AB692F">
        <w:rPr>
          <w:sz w:val="24"/>
          <w:szCs w:val="24"/>
        </w:rPr>
        <w:t>(a) Identify urban water reporting requirements shared by both agencies, and post on each agency’s Internet Web site how the data is used for planning, regulatory, or other purposes.</w:t>
      </w:r>
    </w:p>
    <w:p w:rsidR="00AB692F" w:rsidRPr="00AB692F" w:rsidRDefault="00AB692F" w:rsidP="00AB692F">
      <w:pPr>
        <w:rPr>
          <w:sz w:val="24"/>
          <w:szCs w:val="24"/>
        </w:rPr>
      </w:pPr>
      <w:r w:rsidRPr="00AB692F">
        <w:rPr>
          <w:sz w:val="24"/>
          <w:szCs w:val="24"/>
        </w:rPr>
        <w:t>(b) Analyze opportunities for more efficient publication of urban water reporting requirements within each agency, and analyze how each agency can integrate various data sets in a publicly accessible location, identify priority actions, and implement priority actions identified in the analysis.</w:t>
      </w:r>
    </w:p>
    <w:p w:rsidR="00AB692F" w:rsidRPr="00AB692F" w:rsidRDefault="00AB692F" w:rsidP="00AB692F">
      <w:pPr>
        <w:rPr>
          <w:sz w:val="24"/>
          <w:szCs w:val="24"/>
        </w:rPr>
      </w:pPr>
      <w:r w:rsidRPr="00AB692F">
        <w:rPr>
          <w:sz w:val="24"/>
          <w:szCs w:val="24"/>
        </w:rPr>
        <w:t>(c) Make appropriate data pertaining to the urban water reporting requirements that are collected by either agency available to the public according to the principles and requirements of the Open and Transparent Water Data Act (Part 4.9 (commencing with Section 12400)).</w:t>
      </w:r>
    </w:p>
    <w:p w:rsidR="00AB692F" w:rsidRPr="00AB692F" w:rsidRDefault="00AB692F" w:rsidP="00AB692F">
      <w:pPr>
        <w:rPr>
          <w:sz w:val="24"/>
          <w:szCs w:val="24"/>
        </w:rPr>
      </w:pPr>
    </w:p>
    <w:p w:rsidR="00AB692F" w:rsidRPr="00AB692F" w:rsidRDefault="00AB692F" w:rsidP="00AB692F">
      <w:pPr>
        <w:rPr>
          <w:sz w:val="24"/>
          <w:szCs w:val="24"/>
        </w:rPr>
      </w:pPr>
      <w:r w:rsidRPr="00AB692F">
        <w:rPr>
          <w:sz w:val="24"/>
          <w:szCs w:val="24"/>
        </w:rPr>
        <w:t>10609.16. The department, in coordination with the board, shall conduct necessary studies and investigations and recommend, no later than October 1, 2021, guidelines and methodologies for the board to adopt that identify how an urban retail water supplier calculates its urban water use objective. The guidelines and methodologies shall address, as necessary, all of the following:</w:t>
      </w:r>
    </w:p>
    <w:p w:rsidR="00AB692F" w:rsidRPr="00AB692F" w:rsidRDefault="00AB692F" w:rsidP="00AB692F">
      <w:pPr>
        <w:rPr>
          <w:sz w:val="24"/>
          <w:szCs w:val="24"/>
        </w:rPr>
      </w:pPr>
      <w:r w:rsidRPr="00AB692F">
        <w:rPr>
          <w:sz w:val="24"/>
          <w:szCs w:val="24"/>
        </w:rPr>
        <w:t>(a) Determining the irrigable lands within the urban retail water supplier’s service area.</w:t>
      </w:r>
    </w:p>
    <w:p w:rsidR="00AB692F" w:rsidRPr="00AB692F" w:rsidRDefault="00AB692F" w:rsidP="00AB692F">
      <w:pPr>
        <w:rPr>
          <w:sz w:val="24"/>
          <w:szCs w:val="24"/>
        </w:rPr>
      </w:pPr>
      <w:r w:rsidRPr="00AB692F">
        <w:rPr>
          <w:sz w:val="24"/>
          <w:szCs w:val="24"/>
        </w:rPr>
        <w:t>(b) Updating and revising methodologies described pursuant to subparagraph (A) of paragraph (1) of subdivision (h) of Section 10608.20, as appropriate, including methodologies for calculating the population in an urban retail water supplier’s service area.</w:t>
      </w:r>
    </w:p>
    <w:p w:rsidR="00AB692F" w:rsidRPr="00AB692F" w:rsidRDefault="00AB692F" w:rsidP="00AB692F">
      <w:pPr>
        <w:rPr>
          <w:sz w:val="24"/>
          <w:szCs w:val="24"/>
        </w:rPr>
      </w:pPr>
      <w:r w:rsidRPr="00AB692F">
        <w:rPr>
          <w:sz w:val="24"/>
          <w:szCs w:val="24"/>
        </w:rPr>
        <w:lastRenderedPageBreak/>
        <w:t>(c) Using landscape area data provided by the department or alternative data.</w:t>
      </w:r>
    </w:p>
    <w:p w:rsidR="00AB692F" w:rsidRPr="00AB692F" w:rsidRDefault="00AB692F" w:rsidP="00AB692F">
      <w:pPr>
        <w:rPr>
          <w:sz w:val="24"/>
          <w:szCs w:val="24"/>
        </w:rPr>
      </w:pPr>
      <w:r w:rsidRPr="00AB692F">
        <w:rPr>
          <w:sz w:val="24"/>
          <w:szCs w:val="24"/>
        </w:rPr>
        <w:t>(d) Incorporating precipitation data and climate data into estimates of a urban retail water supplier’s outdoor irrigation budget for its urban water use objective.</w:t>
      </w:r>
    </w:p>
    <w:p w:rsidR="00AB692F" w:rsidRPr="00AB692F" w:rsidRDefault="00AB692F" w:rsidP="00AB692F">
      <w:pPr>
        <w:rPr>
          <w:sz w:val="24"/>
          <w:szCs w:val="24"/>
        </w:rPr>
      </w:pPr>
      <w:r w:rsidRPr="00AB692F">
        <w:rPr>
          <w:sz w:val="24"/>
          <w:szCs w:val="24"/>
        </w:rPr>
        <w:t>(e) Estimating changes in outdoor landscape area and population, and calculating the urban water use objective, for years when updated landscape imagery is not available from the department.</w:t>
      </w:r>
    </w:p>
    <w:p w:rsidR="00AB692F" w:rsidRPr="00AB692F" w:rsidRDefault="00AB692F" w:rsidP="00AB692F">
      <w:pPr>
        <w:rPr>
          <w:sz w:val="24"/>
          <w:szCs w:val="24"/>
        </w:rPr>
      </w:pPr>
      <w:r w:rsidRPr="00AB692F">
        <w:rPr>
          <w:sz w:val="24"/>
          <w:szCs w:val="24"/>
        </w:rPr>
        <w:t>(f) Determining acceptable levels of accuracy for the supporting data, the urban water use objective, and compliance with the urban water use objective.</w:t>
      </w:r>
    </w:p>
    <w:p w:rsidR="00AB692F" w:rsidRPr="00AB692F" w:rsidRDefault="00AB692F" w:rsidP="00AB692F">
      <w:pPr>
        <w:rPr>
          <w:sz w:val="24"/>
          <w:szCs w:val="24"/>
        </w:rPr>
      </w:pPr>
      <w:r w:rsidRPr="00AB692F">
        <w:rPr>
          <w:sz w:val="24"/>
          <w:szCs w:val="24"/>
        </w:rPr>
        <w:t>10609.18. The department and the board shall solicit broad public participation from stakeholders and other interested persons in the development of the standards and the adoption of regulations pursuant to this chapter. The board shall hold at least one public meeting before taking any action on any standard or variance recommended by the department.</w:t>
      </w:r>
    </w:p>
    <w:p w:rsidR="00AB692F" w:rsidRPr="00AB692F" w:rsidRDefault="00AB692F" w:rsidP="00AB692F">
      <w:pPr>
        <w:rPr>
          <w:sz w:val="24"/>
          <w:szCs w:val="24"/>
        </w:rPr>
      </w:pPr>
      <w:r w:rsidRPr="00AB692F">
        <w:rPr>
          <w:sz w:val="24"/>
          <w:szCs w:val="24"/>
        </w:rPr>
        <w:t>SEC. 8. Chapter 10 (commencing with Section 10609.40) is added to Part 2.55 of Division 6 of the Water Code, to read:</w:t>
      </w:r>
    </w:p>
    <w:p w:rsidR="00AB692F" w:rsidRPr="00AB692F" w:rsidRDefault="00AB692F" w:rsidP="00AB692F">
      <w:pPr>
        <w:rPr>
          <w:sz w:val="24"/>
          <w:szCs w:val="24"/>
        </w:rPr>
      </w:pPr>
      <w:r w:rsidRPr="00AB692F">
        <w:rPr>
          <w:sz w:val="24"/>
          <w:szCs w:val="24"/>
        </w:rPr>
        <w:t>CHAPTER  10. Countywide Drought and Water Shortage Contingency Plans</w:t>
      </w:r>
    </w:p>
    <w:p w:rsidR="00AB692F" w:rsidRPr="00AB692F" w:rsidRDefault="00AB692F" w:rsidP="00AB692F">
      <w:pPr>
        <w:rPr>
          <w:sz w:val="24"/>
          <w:szCs w:val="24"/>
        </w:rPr>
      </w:pPr>
      <w:r w:rsidRPr="00AB692F">
        <w:rPr>
          <w:sz w:val="24"/>
          <w:szCs w:val="24"/>
        </w:rPr>
        <w:t>10609.40. The Legislature finds and declares both of the following:</w:t>
      </w:r>
    </w:p>
    <w:p w:rsidR="00AB692F" w:rsidRPr="00AB692F" w:rsidRDefault="00AB692F" w:rsidP="00AB692F">
      <w:pPr>
        <w:rPr>
          <w:sz w:val="24"/>
          <w:szCs w:val="24"/>
        </w:rPr>
      </w:pPr>
      <w:r w:rsidRPr="00AB692F">
        <w:rPr>
          <w:sz w:val="24"/>
          <w:szCs w:val="24"/>
        </w:rPr>
        <w:t>(a) Small water suppliers and rural communities are often not covered by established water shortage planning requirements. Currently, most counties do not address water shortages or do so minimally in their general plan or the local hazard mitigation plan.</w:t>
      </w:r>
    </w:p>
    <w:p w:rsidR="00AB692F" w:rsidRPr="00AB692F" w:rsidRDefault="00AB692F" w:rsidP="00AB692F">
      <w:pPr>
        <w:rPr>
          <w:sz w:val="24"/>
          <w:szCs w:val="24"/>
        </w:rPr>
      </w:pPr>
      <w:r w:rsidRPr="00AB692F">
        <w:rPr>
          <w:sz w:val="24"/>
          <w:szCs w:val="24"/>
        </w:rPr>
        <w:t>(b) The state should provide guidance to improve drought planning for small water suppliers and rural communities.</w:t>
      </w:r>
    </w:p>
    <w:p w:rsidR="00AB692F" w:rsidRPr="00AB692F" w:rsidRDefault="00AB692F" w:rsidP="00AB692F">
      <w:pPr>
        <w:rPr>
          <w:sz w:val="24"/>
          <w:szCs w:val="24"/>
        </w:rPr>
      </w:pPr>
      <w:r w:rsidRPr="00AB692F">
        <w:rPr>
          <w:sz w:val="24"/>
          <w:szCs w:val="24"/>
        </w:rPr>
        <w:t>10609.42. (a) No later than January 1, 2020, the department, in consultation with the board and other relevant state and local agencies and stakeholders, shall use available data to identify small water suppliers and rural communities that may be at risk of drought and water shortage vulnerability. The department shall notify counties and groundwater sustainability agencies of those suppliers or communities that may be at risk within its jurisdiction, and may make the information publicly accessible on its Internet Web site.</w:t>
      </w:r>
    </w:p>
    <w:p w:rsidR="00AB692F" w:rsidRPr="00AB692F" w:rsidRDefault="00AB692F" w:rsidP="00AB692F">
      <w:pPr>
        <w:rPr>
          <w:sz w:val="24"/>
          <w:szCs w:val="24"/>
        </w:rPr>
      </w:pPr>
      <w:r w:rsidRPr="00AB692F">
        <w:rPr>
          <w:sz w:val="24"/>
          <w:szCs w:val="24"/>
        </w:rPr>
        <w:t xml:space="preserve">(b) The department shall, in consultation with the board, by January 1, 2020, propose to the Governor and the Legislature recommendations and guidance relating to the development and implementation of countywide drought and water shortage contingency plans to address the planning needs of small water suppliers and rural communities. The department shall </w:t>
      </w:r>
      <w:r w:rsidRPr="00AB692F">
        <w:rPr>
          <w:sz w:val="24"/>
          <w:szCs w:val="24"/>
        </w:rPr>
        <w:lastRenderedPageBreak/>
        <w:t>recommend how these plans can be included in county local hazard mitigation plans or otherwise integrated with complementary existing planning processes. The guidance from the department shall outline goals of the countywide drought and water shortage contingency plans and recommend components including, but not limited to, all of the following:</w:t>
      </w:r>
    </w:p>
    <w:p w:rsidR="00AB692F" w:rsidRPr="00AB692F" w:rsidRDefault="00AB692F" w:rsidP="00AB692F">
      <w:pPr>
        <w:rPr>
          <w:sz w:val="24"/>
          <w:szCs w:val="24"/>
        </w:rPr>
      </w:pPr>
      <w:r w:rsidRPr="00AB692F">
        <w:rPr>
          <w:sz w:val="24"/>
          <w:szCs w:val="24"/>
        </w:rPr>
        <w:t>(1) Assessment of drought vulnerability.</w:t>
      </w:r>
    </w:p>
    <w:p w:rsidR="00AB692F" w:rsidRPr="00AB692F" w:rsidRDefault="00AB692F" w:rsidP="00AB692F">
      <w:pPr>
        <w:rPr>
          <w:sz w:val="24"/>
          <w:szCs w:val="24"/>
        </w:rPr>
      </w:pPr>
      <w:r w:rsidRPr="00AB692F">
        <w:rPr>
          <w:sz w:val="24"/>
          <w:szCs w:val="24"/>
        </w:rPr>
        <w:t>(2) Actions to reduce drought vulnerability.</w:t>
      </w:r>
    </w:p>
    <w:p w:rsidR="00AB692F" w:rsidRPr="00AB692F" w:rsidRDefault="00AB692F" w:rsidP="00AB692F">
      <w:pPr>
        <w:rPr>
          <w:sz w:val="24"/>
          <w:szCs w:val="24"/>
        </w:rPr>
      </w:pPr>
      <w:r w:rsidRPr="00AB692F">
        <w:rPr>
          <w:sz w:val="24"/>
          <w:szCs w:val="24"/>
        </w:rPr>
        <w:t>(3) Response, financing, and local communication and outreach planning efforts that may be implemented in times of drought.</w:t>
      </w:r>
    </w:p>
    <w:p w:rsidR="00AB692F" w:rsidRPr="00AB692F" w:rsidRDefault="00AB692F" w:rsidP="00AB692F">
      <w:pPr>
        <w:rPr>
          <w:sz w:val="24"/>
          <w:szCs w:val="24"/>
        </w:rPr>
      </w:pPr>
      <w:r w:rsidRPr="00AB692F">
        <w:rPr>
          <w:sz w:val="24"/>
          <w:szCs w:val="24"/>
        </w:rPr>
        <w:t>(4) Data needs and reporting.</w:t>
      </w:r>
    </w:p>
    <w:p w:rsidR="00AB692F" w:rsidRPr="00AB692F" w:rsidRDefault="00AB692F" w:rsidP="00AB692F">
      <w:pPr>
        <w:rPr>
          <w:sz w:val="24"/>
          <w:szCs w:val="24"/>
        </w:rPr>
      </w:pPr>
      <w:r w:rsidRPr="00AB692F">
        <w:rPr>
          <w:sz w:val="24"/>
          <w:szCs w:val="24"/>
        </w:rPr>
        <w:t>(5) Roles and responsibilities of interested parties and coordination with other relevant water management planning efforts.</w:t>
      </w:r>
    </w:p>
    <w:p w:rsidR="00AB692F" w:rsidRPr="00AB692F" w:rsidRDefault="00AB692F" w:rsidP="00AB692F">
      <w:pPr>
        <w:rPr>
          <w:sz w:val="24"/>
          <w:szCs w:val="24"/>
        </w:rPr>
      </w:pPr>
      <w:r w:rsidRPr="00AB692F">
        <w:rPr>
          <w:sz w:val="24"/>
          <w:szCs w:val="24"/>
        </w:rPr>
        <w:t>(c) In formulating the proposal, the department shall utilize a public process involving state agencies, cities, counties, small communities, small water suppliers, and other stakeholders.</w:t>
      </w:r>
    </w:p>
    <w:p w:rsidR="00AB692F" w:rsidRPr="00AB692F" w:rsidRDefault="00AB692F" w:rsidP="00AB692F">
      <w:pPr>
        <w:rPr>
          <w:sz w:val="24"/>
          <w:szCs w:val="24"/>
        </w:rPr>
      </w:pPr>
      <w:r w:rsidRPr="00AB692F">
        <w:rPr>
          <w:sz w:val="24"/>
          <w:szCs w:val="24"/>
        </w:rPr>
        <w:t>SEC. 9. Section 10801 of the Water Code is amended to read:</w:t>
      </w:r>
    </w:p>
    <w:p w:rsidR="00AB692F" w:rsidRPr="00AB692F" w:rsidRDefault="00AB692F" w:rsidP="00AB692F">
      <w:pPr>
        <w:rPr>
          <w:sz w:val="24"/>
          <w:szCs w:val="24"/>
        </w:rPr>
      </w:pPr>
      <w:r w:rsidRPr="00AB692F">
        <w:rPr>
          <w:sz w:val="24"/>
          <w:szCs w:val="24"/>
        </w:rPr>
        <w:t>10801. The Legislature finds and declares all of the following:</w:t>
      </w:r>
    </w:p>
    <w:p w:rsidR="00AB692F" w:rsidRPr="00AB692F" w:rsidRDefault="00AB692F" w:rsidP="00AB692F">
      <w:pPr>
        <w:rPr>
          <w:sz w:val="24"/>
          <w:szCs w:val="24"/>
        </w:rPr>
      </w:pPr>
      <w:r w:rsidRPr="00AB692F">
        <w:rPr>
          <w:sz w:val="24"/>
          <w:szCs w:val="24"/>
        </w:rPr>
        <w:t>(a) The waters of the state are a limited and renewable resource.</w:t>
      </w:r>
    </w:p>
    <w:p w:rsidR="00AB692F" w:rsidRPr="00AB692F" w:rsidRDefault="00AB692F" w:rsidP="00AB692F">
      <w:pPr>
        <w:rPr>
          <w:sz w:val="24"/>
          <w:szCs w:val="24"/>
        </w:rPr>
      </w:pPr>
      <w:r w:rsidRPr="00AB692F">
        <w:rPr>
          <w:sz w:val="24"/>
          <w:szCs w:val="24"/>
        </w:rPr>
        <w:t>(b) The California Constitution requires that water in the state be used in a reasonable and beneficial manner.</w:t>
      </w:r>
    </w:p>
    <w:p w:rsidR="00AB692F" w:rsidRPr="00AB692F" w:rsidRDefault="00AB692F" w:rsidP="00AB692F">
      <w:pPr>
        <w:rPr>
          <w:sz w:val="24"/>
          <w:szCs w:val="24"/>
        </w:rPr>
      </w:pPr>
      <w:r w:rsidRPr="00AB692F">
        <w:rPr>
          <w:sz w:val="24"/>
          <w:szCs w:val="24"/>
        </w:rPr>
        <w:t>(c) The efficient use of agricultural water supplies is of great statewide concern.</w:t>
      </w:r>
    </w:p>
    <w:p w:rsidR="00AB692F" w:rsidRPr="00AB692F" w:rsidRDefault="00AB692F" w:rsidP="00AB692F">
      <w:pPr>
        <w:rPr>
          <w:sz w:val="24"/>
          <w:szCs w:val="24"/>
        </w:rPr>
      </w:pPr>
      <w:r w:rsidRPr="00AB692F">
        <w:rPr>
          <w:sz w:val="24"/>
          <w:szCs w:val="24"/>
        </w:rPr>
        <w:t>(d) There is a great amount of reuse of delivered water, both inside and outside the water service areas of agricultural water suppliers.</w:t>
      </w:r>
    </w:p>
    <w:p w:rsidR="00AB692F" w:rsidRPr="00AB692F" w:rsidRDefault="00AB692F" w:rsidP="00AB692F">
      <w:pPr>
        <w:rPr>
          <w:sz w:val="24"/>
          <w:szCs w:val="24"/>
        </w:rPr>
      </w:pPr>
      <w:r w:rsidRPr="00AB692F">
        <w:rPr>
          <w:sz w:val="24"/>
          <w:szCs w:val="24"/>
        </w:rPr>
        <w:t>(e) Significant noncrop beneficial uses are associated with agricultural water use, including the preservation and enhancement of fish and wildlife resources.</w:t>
      </w:r>
    </w:p>
    <w:p w:rsidR="00AB692F" w:rsidRPr="00AB692F" w:rsidRDefault="00AB692F" w:rsidP="00AB692F">
      <w:pPr>
        <w:rPr>
          <w:sz w:val="24"/>
          <w:szCs w:val="24"/>
        </w:rPr>
      </w:pPr>
      <w:r w:rsidRPr="00AB692F">
        <w:rPr>
          <w:sz w:val="24"/>
          <w:szCs w:val="24"/>
        </w:rPr>
        <w:t>(f) Significant opportunities exist in some areas, through improved irrigation water management, to conserve water or to reduce the quantity of highly saline or toxic drainage water.</w:t>
      </w:r>
    </w:p>
    <w:p w:rsidR="00AB692F" w:rsidRPr="00AB692F" w:rsidRDefault="00AB692F" w:rsidP="00AB692F">
      <w:pPr>
        <w:rPr>
          <w:sz w:val="24"/>
          <w:szCs w:val="24"/>
        </w:rPr>
      </w:pPr>
      <w:r w:rsidRPr="00AB692F">
        <w:rPr>
          <w:sz w:val="24"/>
          <w:szCs w:val="24"/>
        </w:rPr>
        <w:t>(g) Changes in water management practices should be carefully planned and implemented to minimize adverse effects on other beneficial uses currently being served.</w:t>
      </w:r>
    </w:p>
    <w:p w:rsidR="00AB692F" w:rsidRPr="00AB692F" w:rsidRDefault="00AB692F" w:rsidP="00AB692F">
      <w:pPr>
        <w:rPr>
          <w:sz w:val="24"/>
          <w:szCs w:val="24"/>
        </w:rPr>
      </w:pPr>
      <w:r w:rsidRPr="00AB692F">
        <w:rPr>
          <w:sz w:val="24"/>
          <w:szCs w:val="24"/>
        </w:rPr>
        <w:lastRenderedPageBreak/>
        <w:t>(h) Agricultural water suppliers that receive water from the federal Central Valley Project are required by federal law to prepare and implement water conservation plans.</w:t>
      </w:r>
    </w:p>
    <w:p w:rsidR="00AB692F" w:rsidRPr="00AB692F" w:rsidRDefault="00AB692F" w:rsidP="00AB692F">
      <w:pPr>
        <w:rPr>
          <w:sz w:val="24"/>
          <w:szCs w:val="24"/>
        </w:rPr>
      </w:pPr>
      <w:r w:rsidRPr="00AB692F">
        <w:rPr>
          <w:sz w:val="24"/>
          <w:szCs w:val="24"/>
        </w:rPr>
        <w:t>(i) Agricultural water users applying for a permit to appropriate water from the board are required to prepare and implement water conservation plans.</w:t>
      </w:r>
    </w:p>
    <w:p w:rsidR="00AB692F" w:rsidRPr="00AB692F" w:rsidRDefault="00AB692F" w:rsidP="00AB692F">
      <w:pPr>
        <w:rPr>
          <w:sz w:val="24"/>
          <w:szCs w:val="24"/>
        </w:rPr>
      </w:pPr>
      <w:r w:rsidRPr="00AB692F">
        <w:rPr>
          <w:sz w:val="24"/>
          <w:szCs w:val="24"/>
        </w:rPr>
        <w:t>SEC. 10. Section 10802 of the Water Code is amended to read:</w:t>
      </w:r>
    </w:p>
    <w:p w:rsidR="00AB692F" w:rsidRPr="00AB692F" w:rsidRDefault="00AB692F" w:rsidP="00AB692F">
      <w:pPr>
        <w:rPr>
          <w:sz w:val="24"/>
          <w:szCs w:val="24"/>
        </w:rPr>
      </w:pPr>
      <w:r w:rsidRPr="00AB692F">
        <w:rPr>
          <w:sz w:val="24"/>
          <w:szCs w:val="24"/>
        </w:rPr>
        <w:t>10802. The Legislature finds and declares that all of the following are the policies of the state:</w:t>
      </w:r>
    </w:p>
    <w:p w:rsidR="00AB692F" w:rsidRPr="00AB692F" w:rsidRDefault="00AB692F" w:rsidP="00AB692F">
      <w:pPr>
        <w:rPr>
          <w:sz w:val="24"/>
          <w:szCs w:val="24"/>
        </w:rPr>
      </w:pPr>
      <w:r w:rsidRPr="00AB692F">
        <w:rPr>
          <w:sz w:val="24"/>
          <w:szCs w:val="24"/>
        </w:rPr>
        <w:t>(a) The efficient use of water shall be pursued actively to protect both the people of the state and the state’s water resources.</w:t>
      </w:r>
    </w:p>
    <w:p w:rsidR="00AB692F" w:rsidRPr="00AB692F" w:rsidRDefault="00AB692F" w:rsidP="00AB692F">
      <w:pPr>
        <w:rPr>
          <w:sz w:val="24"/>
          <w:szCs w:val="24"/>
        </w:rPr>
      </w:pPr>
      <w:r w:rsidRPr="00AB692F">
        <w:rPr>
          <w:sz w:val="24"/>
          <w:szCs w:val="24"/>
        </w:rPr>
        <w:t>(b) The efficient use of agricultural water supplies shall be an important criterion in public decisions with regard to water.</w:t>
      </w:r>
    </w:p>
    <w:p w:rsidR="00AB692F" w:rsidRPr="00AB692F" w:rsidRDefault="00AB692F" w:rsidP="00AB692F">
      <w:pPr>
        <w:rPr>
          <w:sz w:val="24"/>
          <w:szCs w:val="24"/>
        </w:rPr>
      </w:pPr>
      <w:r w:rsidRPr="00AB692F">
        <w:rPr>
          <w:sz w:val="24"/>
          <w:szCs w:val="24"/>
        </w:rPr>
        <w:t>(c) Agricultural water suppliers shall be required to prepare water management plans to achieve greater efficiency in the use of water.</w:t>
      </w:r>
    </w:p>
    <w:p w:rsidR="00AB692F" w:rsidRPr="00AB692F" w:rsidRDefault="00AB692F" w:rsidP="00AB692F">
      <w:pPr>
        <w:rPr>
          <w:sz w:val="24"/>
          <w:szCs w:val="24"/>
        </w:rPr>
      </w:pPr>
      <w:r w:rsidRPr="00AB692F">
        <w:rPr>
          <w:sz w:val="24"/>
          <w:szCs w:val="24"/>
        </w:rPr>
        <w:t>SEC. 11. Section 10814 of the Water Code is amended to read:</w:t>
      </w:r>
    </w:p>
    <w:p w:rsidR="00AB692F" w:rsidRPr="00AB692F" w:rsidRDefault="00AB692F" w:rsidP="00AB692F">
      <w:pPr>
        <w:rPr>
          <w:sz w:val="24"/>
          <w:szCs w:val="24"/>
        </w:rPr>
      </w:pPr>
      <w:r w:rsidRPr="00AB692F">
        <w:rPr>
          <w:sz w:val="24"/>
          <w:szCs w:val="24"/>
        </w:rPr>
        <w:t>10814. “Person” has the same meaning as defined in Section 10614.</w:t>
      </w:r>
    </w:p>
    <w:p w:rsidR="00AB692F" w:rsidRPr="00AB692F" w:rsidRDefault="00AB692F" w:rsidP="00AB692F">
      <w:pPr>
        <w:rPr>
          <w:sz w:val="24"/>
          <w:szCs w:val="24"/>
        </w:rPr>
      </w:pPr>
      <w:r w:rsidRPr="00AB692F">
        <w:rPr>
          <w:sz w:val="24"/>
          <w:szCs w:val="24"/>
        </w:rPr>
        <w:t>SEC. 12. Section 10817 of the Water Code is amended to read:</w:t>
      </w:r>
    </w:p>
    <w:p w:rsidR="00AB692F" w:rsidRPr="00AB692F" w:rsidRDefault="00AB692F" w:rsidP="00AB692F">
      <w:pPr>
        <w:rPr>
          <w:sz w:val="24"/>
          <w:szCs w:val="24"/>
        </w:rPr>
      </w:pPr>
      <w:r w:rsidRPr="00AB692F">
        <w:rPr>
          <w:sz w:val="24"/>
          <w:szCs w:val="24"/>
        </w:rPr>
        <w:t>10817. “Water use efficiency” means the efficient management of water resources for beneficial uses, preventing waste, or accomplishing additional benefits with the same amount of water.</w:t>
      </w:r>
    </w:p>
    <w:p w:rsidR="00AB692F" w:rsidRPr="00AB692F" w:rsidRDefault="00AB692F" w:rsidP="00AB692F">
      <w:pPr>
        <w:rPr>
          <w:sz w:val="24"/>
          <w:szCs w:val="24"/>
        </w:rPr>
      </w:pPr>
    </w:p>
    <w:p w:rsidR="00AB692F" w:rsidRPr="00AB692F" w:rsidRDefault="00AB692F" w:rsidP="00AB692F">
      <w:pPr>
        <w:rPr>
          <w:sz w:val="24"/>
          <w:szCs w:val="24"/>
        </w:rPr>
      </w:pPr>
      <w:r w:rsidRPr="00AB692F">
        <w:rPr>
          <w:sz w:val="24"/>
          <w:szCs w:val="24"/>
        </w:rPr>
        <w:t>SEC. 13. Section 10820 of the Water Code is amended to read:</w:t>
      </w:r>
    </w:p>
    <w:p w:rsidR="00AB692F" w:rsidRPr="00AB692F" w:rsidRDefault="00AB692F" w:rsidP="00AB692F">
      <w:pPr>
        <w:rPr>
          <w:sz w:val="24"/>
          <w:szCs w:val="24"/>
        </w:rPr>
      </w:pPr>
    </w:p>
    <w:p w:rsidR="00AB692F" w:rsidRPr="00AB692F" w:rsidRDefault="00AB692F" w:rsidP="00AB692F">
      <w:pPr>
        <w:rPr>
          <w:sz w:val="24"/>
          <w:szCs w:val="24"/>
        </w:rPr>
      </w:pPr>
      <w:r w:rsidRPr="00AB692F">
        <w:rPr>
          <w:sz w:val="24"/>
          <w:szCs w:val="24"/>
        </w:rPr>
        <w:t>10820. (a) (1) Except as provided in paragraph (2), an agricultural water supplier shall prepare and adopt an agricultural water management plan in the manner set forth in this chapter on or before December 31, 2012, and shall update that plan on December 31, 2015.</w:t>
      </w:r>
    </w:p>
    <w:p w:rsidR="00AB692F" w:rsidRPr="00AB692F" w:rsidRDefault="00AB692F" w:rsidP="00AB692F">
      <w:pPr>
        <w:rPr>
          <w:sz w:val="24"/>
          <w:szCs w:val="24"/>
        </w:rPr>
      </w:pPr>
      <w:r w:rsidRPr="00AB692F">
        <w:rPr>
          <w:sz w:val="24"/>
          <w:szCs w:val="24"/>
        </w:rPr>
        <w:t>(2) (A) The agricultural water management plan shall be updated on or before April 1, 2021, and thereafter on or before April 1 in the years ending in six and one. The plan shall satisfy the requirements of Section 10826.</w:t>
      </w:r>
    </w:p>
    <w:p w:rsidR="00AB692F" w:rsidRPr="00AB692F" w:rsidRDefault="00AB692F" w:rsidP="00AB692F">
      <w:pPr>
        <w:rPr>
          <w:sz w:val="24"/>
          <w:szCs w:val="24"/>
        </w:rPr>
      </w:pPr>
      <w:r w:rsidRPr="00AB692F">
        <w:rPr>
          <w:sz w:val="24"/>
          <w:szCs w:val="24"/>
        </w:rPr>
        <w:lastRenderedPageBreak/>
        <w:t>(B) An agricultural water supplier shall submit its plan to the department no later than 30 days after the adoption of the plan. The plan shall be submitted electronically and shall include any standardized forms, tables, or displays specified by the department.</w:t>
      </w:r>
    </w:p>
    <w:p w:rsidR="00AB692F" w:rsidRPr="00AB692F" w:rsidRDefault="00AB692F" w:rsidP="00AB692F">
      <w:pPr>
        <w:rPr>
          <w:sz w:val="24"/>
          <w:szCs w:val="24"/>
        </w:rPr>
      </w:pPr>
      <w:r w:rsidRPr="00AB692F">
        <w:rPr>
          <w:sz w:val="24"/>
          <w:szCs w:val="24"/>
        </w:rPr>
        <w:t>(b) (1) The department shall review each plan that is due pursuant to paragraph (2) of subdivision (a). The department may coordinate its review with the Department of Food and Agriculture and the board.</w:t>
      </w:r>
    </w:p>
    <w:p w:rsidR="00AB692F" w:rsidRPr="00AB692F" w:rsidRDefault="00AB692F" w:rsidP="00AB692F">
      <w:pPr>
        <w:rPr>
          <w:sz w:val="24"/>
          <w:szCs w:val="24"/>
        </w:rPr>
      </w:pPr>
      <w:r w:rsidRPr="00AB692F">
        <w:rPr>
          <w:sz w:val="24"/>
          <w:szCs w:val="24"/>
        </w:rPr>
        <w:t>(2) The department shall notify an agricultural water supplier that it is not in compliance with this part if the department determines that actions are required to comply with the requirements of this part or if a supplier fails to update a plan as provided in paragraph (2) of subdivision (a). The department shall identify the specific deficiencies and the supplier shall have 120 days to remedy an identified deficiency. The department may provide additional time to remedy a deficiency if it finds that a supplier is making substantial progress toward remedying the deficiency. An agricultural water supplier that fails to submit corrective actions or a completed plan shall not be in compliance with this part.</w:t>
      </w:r>
    </w:p>
    <w:p w:rsidR="00AB692F" w:rsidRPr="00AB692F" w:rsidRDefault="00AB692F" w:rsidP="00AB692F">
      <w:pPr>
        <w:rPr>
          <w:sz w:val="24"/>
          <w:szCs w:val="24"/>
        </w:rPr>
      </w:pPr>
      <w:r w:rsidRPr="00AB692F">
        <w:rPr>
          <w:sz w:val="24"/>
          <w:szCs w:val="24"/>
        </w:rPr>
        <w:t>(3) If the department has not received a plan or the department has determined that the plan submitted does not comply with the requirements of this part, and a revised plan has not been submitted, the department may undertake the following actions:</w:t>
      </w:r>
    </w:p>
    <w:p w:rsidR="00AB692F" w:rsidRPr="00AB692F" w:rsidRDefault="00AB692F" w:rsidP="00AB692F">
      <w:pPr>
        <w:rPr>
          <w:sz w:val="24"/>
          <w:szCs w:val="24"/>
        </w:rPr>
      </w:pPr>
      <w:r w:rsidRPr="00AB692F">
        <w:rPr>
          <w:sz w:val="24"/>
          <w:szCs w:val="24"/>
        </w:rPr>
        <w:t>(A) Contract with a state academic institution or qualified entity to prepare or complete an agricultural water management plan on behalf of the supplier. The costs and expenses related to preparation or completion of a plan, including the costs of the contract and contract administration, shall be recoverable by the department from the supplier.</w:t>
      </w:r>
    </w:p>
    <w:p w:rsidR="00AB692F" w:rsidRPr="00AB692F" w:rsidRDefault="00AB692F" w:rsidP="00AB692F">
      <w:pPr>
        <w:rPr>
          <w:sz w:val="24"/>
          <w:szCs w:val="24"/>
        </w:rPr>
      </w:pPr>
      <w:r w:rsidRPr="00AB692F">
        <w:rPr>
          <w:sz w:val="24"/>
          <w:szCs w:val="24"/>
        </w:rPr>
        <w:t>(B) If a supplier does not provide data necessary for the preparation or completion of a plan to the department or the contracting entity as determined by the department in accordance with subparagraph (A), the department may assess a fine of one thousand dollars ($1,000) per day, not to exceed twenty-five thousand dollars ($25,000), until data is made available.</w:t>
      </w:r>
    </w:p>
    <w:p w:rsidR="00AB692F" w:rsidRPr="00AB692F" w:rsidRDefault="00AB692F" w:rsidP="00AB692F">
      <w:pPr>
        <w:rPr>
          <w:sz w:val="24"/>
          <w:szCs w:val="24"/>
        </w:rPr>
      </w:pPr>
      <w:r w:rsidRPr="00AB692F">
        <w:rPr>
          <w:sz w:val="24"/>
          <w:szCs w:val="24"/>
        </w:rPr>
        <w:t>(4) (A) A plan prepared or completed pursuant to paragraph (3) shall be deemed the adopted plan for the supplier.</w:t>
      </w:r>
    </w:p>
    <w:p w:rsidR="00AB692F" w:rsidRPr="00AB692F" w:rsidRDefault="00AB692F" w:rsidP="00AB692F">
      <w:pPr>
        <w:rPr>
          <w:sz w:val="24"/>
          <w:szCs w:val="24"/>
        </w:rPr>
      </w:pPr>
      <w:r w:rsidRPr="00AB692F">
        <w:rPr>
          <w:sz w:val="24"/>
          <w:szCs w:val="24"/>
        </w:rPr>
        <w:t>(B) Any action to challenge or invalidate the adequacy of the plan prepared or completed pursuant to paragraph (3) shall be brought against the supplier for whom the plan was prepared.</w:t>
      </w:r>
    </w:p>
    <w:p w:rsidR="00AB692F" w:rsidRPr="00AB692F" w:rsidRDefault="00AB692F" w:rsidP="00AB692F">
      <w:pPr>
        <w:rPr>
          <w:sz w:val="24"/>
          <w:szCs w:val="24"/>
        </w:rPr>
      </w:pPr>
      <w:r w:rsidRPr="00AB692F">
        <w:rPr>
          <w:sz w:val="24"/>
          <w:szCs w:val="24"/>
        </w:rPr>
        <w:t>(c) Every supplier that becomes an agricultural water supplier after December 31, 2012, shall prepare and adopt an agricultural water management plan within one year after the date it has become an agricultural water supplier.</w:t>
      </w:r>
    </w:p>
    <w:p w:rsidR="00AB692F" w:rsidRPr="00AB692F" w:rsidRDefault="00AB692F" w:rsidP="00AB692F">
      <w:pPr>
        <w:rPr>
          <w:sz w:val="24"/>
          <w:szCs w:val="24"/>
        </w:rPr>
      </w:pPr>
      <w:r w:rsidRPr="00AB692F">
        <w:rPr>
          <w:sz w:val="24"/>
          <w:szCs w:val="24"/>
        </w:rPr>
        <w:lastRenderedPageBreak/>
        <w:t>(d) A water supplier that indirectly provides water to customers for agricultural purposes shall not prepare a plan pursuant to this part without the consent of each agricultural water supplier that directly provides that water to its customers.</w:t>
      </w:r>
    </w:p>
    <w:p w:rsidR="00AB692F" w:rsidRPr="00AB692F" w:rsidRDefault="00AB692F" w:rsidP="00AB692F">
      <w:pPr>
        <w:rPr>
          <w:sz w:val="24"/>
          <w:szCs w:val="24"/>
        </w:rPr>
      </w:pPr>
      <w:r w:rsidRPr="00AB692F">
        <w:rPr>
          <w:sz w:val="24"/>
          <w:szCs w:val="24"/>
        </w:rPr>
        <w:t>SEC. 14. Section 10825 of the Water Code is amended to read:</w:t>
      </w:r>
    </w:p>
    <w:p w:rsidR="00AB692F" w:rsidRPr="00AB692F" w:rsidRDefault="00AB692F" w:rsidP="00AB692F">
      <w:pPr>
        <w:rPr>
          <w:sz w:val="24"/>
          <w:szCs w:val="24"/>
        </w:rPr>
      </w:pPr>
      <w:r w:rsidRPr="00AB692F">
        <w:rPr>
          <w:sz w:val="24"/>
          <w:szCs w:val="24"/>
        </w:rPr>
        <w:t>10825. (a) It is the intent of the Legislature in enacting this part to allow levels of water management planning commensurate with the numbers of customers served and the volume of water supplied.</w:t>
      </w:r>
    </w:p>
    <w:p w:rsidR="00AB692F" w:rsidRPr="00AB692F" w:rsidRDefault="00AB692F" w:rsidP="00AB692F">
      <w:pPr>
        <w:rPr>
          <w:sz w:val="24"/>
          <w:szCs w:val="24"/>
        </w:rPr>
      </w:pPr>
      <w:r w:rsidRPr="00AB692F">
        <w:rPr>
          <w:sz w:val="24"/>
          <w:szCs w:val="24"/>
        </w:rPr>
        <w:t>(b) This part does not require the implementation of water use efficiency programs or practices that are not locally cost effective.</w:t>
      </w:r>
    </w:p>
    <w:p w:rsidR="00AB692F" w:rsidRPr="00AB692F" w:rsidRDefault="00AB692F" w:rsidP="00AB692F">
      <w:pPr>
        <w:rPr>
          <w:sz w:val="24"/>
          <w:szCs w:val="24"/>
        </w:rPr>
      </w:pPr>
      <w:r w:rsidRPr="00AB692F">
        <w:rPr>
          <w:sz w:val="24"/>
          <w:szCs w:val="24"/>
        </w:rPr>
        <w:t>SEC. 15. Section 10826 of the Water Code is amended to read:</w:t>
      </w:r>
    </w:p>
    <w:p w:rsidR="00AB692F" w:rsidRPr="00AB692F" w:rsidRDefault="00AB692F" w:rsidP="00AB692F">
      <w:pPr>
        <w:rPr>
          <w:sz w:val="24"/>
          <w:szCs w:val="24"/>
        </w:rPr>
      </w:pPr>
      <w:r w:rsidRPr="00AB692F">
        <w:rPr>
          <w:sz w:val="24"/>
          <w:szCs w:val="24"/>
        </w:rPr>
        <w:t>10826. An agricultural water management plan shall be adopted in accordance with this chapter. The plan shall do all of the following:</w:t>
      </w:r>
    </w:p>
    <w:p w:rsidR="00AB692F" w:rsidRPr="00AB692F" w:rsidRDefault="00AB692F" w:rsidP="00AB692F">
      <w:pPr>
        <w:rPr>
          <w:sz w:val="24"/>
          <w:szCs w:val="24"/>
        </w:rPr>
      </w:pPr>
      <w:r w:rsidRPr="00AB692F">
        <w:rPr>
          <w:sz w:val="24"/>
          <w:szCs w:val="24"/>
        </w:rPr>
        <w:t>(a) Describe the agricultural water supplier and the service area, including all of the following:</w:t>
      </w:r>
    </w:p>
    <w:p w:rsidR="00AB692F" w:rsidRPr="00AB692F" w:rsidRDefault="00AB692F" w:rsidP="00AB692F">
      <w:pPr>
        <w:rPr>
          <w:sz w:val="24"/>
          <w:szCs w:val="24"/>
        </w:rPr>
      </w:pPr>
      <w:r w:rsidRPr="00AB692F">
        <w:rPr>
          <w:sz w:val="24"/>
          <w:szCs w:val="24"/>
        </w:rPr>
        <w:t>(1) Size of the service area.</w:t>
      </w:r>
    </w:p>
    <w:p w:rsidR="00AB692F" w:rsidRPr="00AB692F" w:rsidRDefault="00AB692F" w:rsidP="00AB692F">
      <w:pPr>
        <w:rPr>
          <w:sz w:val="24"/>
          <w:szCs w:val="24"/>
        </w:rPr>
      </w:pPr>
      <w:r w:rsidRPr="00AB692F">
        <w:rPr>
          <w:sz w:val="24"/>
          <w:szCs w:val="24"/>
        </w:rPr>
        <w:t>(2) Location of the service area and its water management facilities.</w:t>
      </w:r>
    </w:p>
    <w:p w:rsidR="00AB692F" w:rsidRPr="00AB692F" w:rsidRDefault="00AB692F" w:rsidP="00AB692F">
      <w:pPr>
        <w:rPr>
          <w:sz w:val="24"/>
          <w:szCs w:val="24"/>
        </w:rPr>
      </w:pPr>
      <w:r w:rsidRPr="00AB692F">
        <w:rPr>
          <w:sz w:val="24"/>
          <w:szCs w:val="24"/>
        </w:rPr>
        <w:t>(3) Terrain and soils.</w:t>
      </w:r>
    </w:p>
    <w:p w:rsidR="00AB692F" w:rsidRPr="00AB692F" w:rsidRDefault="00AB692F" w:rsidP="00AB692F">
      <w:pPr>
        <w:rPr>
          <w:sz w:val="24"/>
          <w:szCs w:val="24"/>
        </w:rPr>
      </w:pPr>
      <w:r w:rsidRPr="00AB692F">
        <w:rPr>
          <w:sz w:val="24"/>
          <w:szCs w:val="24"/>
        </w:rPr>
        <w:t>(4) Climate.</w:t>
      </w:r>
    </w:p>
    <w:p w:rsidR="00AB692F" w:rsidRPr="00AB692F" w:rsidRDefault="00AB692F" w:rsidP="00AB692F">
      <w:pPr>
        <w:rPr>
          <w:sz w:val="24"/>
          <w:szCs w:val="24"/>
        </w:rPr>
      </w:pPr>
      <w:r w:rsidRPr="00AB692F">
        <w:rPr>
          <w:sz w:val="24"/>
          <w:szCs w:val="24"/>
        </w:rPr>
        <w:t>(5) Operating rules and regulations.</w:t>
      </w:r>
    </w:p>
    <w:p w:rsidR="00AB692F" w:rsidRPr="00AB692F" w:rsidRDefault="00AB692F" w:rsidP="00AB692F">
      <w:pPr>
        <w:rPr>
          <w:sz w:val="24"/>
          <w:szCs w:val="24"/>
        </w:rPr>
      </w:pPr>
      <w:r w:rsidRPr="00AB692F">
        <w:rPr>
          <w:sz w:val="24"/>
          <w:szCs w:val="24"/>
        </w:rPr>
        <w:t>(6) Water delivery measurements or calculations.</w:t>
      </w:r>
    </w:p>
    <w:p w:rsidR="00AB692F" w:rsidRPr="00AB692F" w:rsidRDefault="00AB692F" w:rsidP="00AB692F">
      <w:pPr>
        <w:rPr>
          <w:sz w:val="24"/>
          <w:szCs w:val="24"/>
        </w:rPr>
      </w:pPr>
      <w:r w:rsidRPr="00AB692F">
        <w:rPr>
          <w:sz w:val="24"/>
          <w:szCs w:val="24"/>
        </w:rPr>
        <w:t>(7) Water rate schedules and billing.</w:t>
      </w:r>
    </w:p>
    <w:p w:rsidR="00AB692F" w:rsidRPr="00AB692F" w:rsidRDefault="00AB692F" w:rsidP="00AB692F">
      <w:pPr>
        <w:rPr>
          <w:sz w:val="24"/>
          <w:szCs w:val="24"/>
        </w:rPr>
      </w:pPr>
      <w:r w:rsidRPr="00AB692F">
        <w:rPr>
          <w:sz w:val="24"/>
          <w:szCs w:val="24"/>
        </w:rPr>
        <w:t>(8) Water shortage allocation policies.</w:t>
      </w:r>
    </w:p>
    <w:p w:rsidR="00AB692F" w:rsidRPr="00AB692F" w:rsidRDefault="00AB692F" w:rsidP="00AB692F">
      <w:pPr>
        <w:rPr>
          <w:sz w:val="24"/>
          <w:szCs w:val="24"/>
        </w:rPr>
      </w:pPr>
      <w:r w:rsidRPr="00AB692F">
        <w:rPr>
          <w:sz w:val="24"/>
          <w:szCs w:val="24"/>
        </w:rPr>
        <w:t>(b) Describe the quantity and quality of water resources of the agricultural water supplier, including all of the following:</w:t>
      </w:r>
    </w:p>
    <w:p w:rsidR="00AB692F" w:rsidRPr="00AB692F" w:rsidRDefault="00AB692F" w:rsidP="00AB692F">
      <w:pPr>
        <w:rPr>
          <w:sz w:val="24"/>
          <w:szCs w:val="24"/>
        </w:rPr>
      </w:pPr>
      <w:r w:rsidRPr="00AB692F">
        <w:rPr>
          <w:sz w:val="24"/>
          <w:szCs w:val="24"/>
        </w:rPr>
        <w:t>(1) Surface water supply.</w:t>
      </w:r>
    </w:p>
    <w:p w:rsidR="00AB692F" w:rsidRPr="00AB692F" w:rsidRDefault="00AB692F" w:rsidP="00AB692F">
      <w:pPr>
        <w:rPr>
          <w:sz w:val="24"/>
          <w:szCs w:val="24"/>
        </w:rPr>
      </w:pPr>
      <w:r w:rsidRPr="00AB692F">
        <w:rPr>
          <w:sz w:val="24"/>
          <w:szCs w:val="24"/>
        </w:rPr>
        <w:t>(2) Groundwater supply.</w:t>
      </w:r>
    </w:p>
    <w:p w:rsidR="00AB692F" w:rsidRPr="00AB692F" w:rsidRDefault="00AB692F" w:rsidP="00AB692F">
      <w:pPr>
        <w:rPr>
          <w:sz w:val="24"/>
          <w:szCs w:val="24"/>
        </w:rPr>
      </w:pPr>
      <w:r w:rsidRPr="00AB692F">
        <w:rPr>
          <w:sz w:val="24"/>
          <w:szCs w:val="24"/>
        </w:rPr>
        <w:t>(3) Other water supplies, including recycled water.</w:t>
      </w:r>
    </w:p>
    <w:p w:rsidR="00AB692F" w:rsidRPr="00AB692F" w:rsidRDefault="00AB692F" w:rsidP="00AB692F">
      <w:pPr>
        <w:rPr>
          <w:sz w:val="24"/>
          <w:szCs w:val="24"/>
        </w:rPr>
      </w:pPr>
      <w:r w:rsidRPr="00AB692F">
        <w:rPr>
          <w:sz w:val="24"/>
          <w:szCs w:val="24"/>
        </w:rPr>
        <w:t>(4) Source water quality monitoring practices.</w:t>
      </w:r>
    </w:p>
    <w:p w:rsidR="00AB692F" w:rsidRPr="00AB692F" w:rsidRDefault="00AB692F" w:rsidP="00AB692F">
      <w:pPr>
        <w:rPr>
          <w:sz w:val="24"/>
          <w:szCs w:val="24"/>
        </w:rPr>
      </w:pPr>
      <w:r w:rsidRPr="00AB692F">
        <w:rPr>
          <w:sz w:val="24"/>
          <w:szCs w:val="24"/>
        </w:rPr>
        <w:lastRenderedPageBreak/>
        <w:t>(5) Water uses within the agricultural water supplier’s service area, including all of the following:</w:t>
      </w:r>
    </w:p>
    <w:p w:rsidR="00AB692F" w:rsidRPr="00AB692F" w:rsidRDefault="00AB692F" w:rsidP="00AB692F">
      <w:pPr>
        <w:rPr>
          <w:sz w:val="24"/>
          <w:szCs w:val="24"/>
        </w:rPr>
      </w:pPr>
      <w:r w:rsidRPr="00AB692F">
        <w:rPr>
          <w:sz w:val="24"/>
          <w:szCs w:val="24"/>
        </w:rPr>
        <w:t>(A) Agricultural.</w:t>
      </w:r>
    </w:p>
    <w:p w:rsidR="00AB692F" w:rsidRPr="00AB692F" w:rsidRDefault="00AB692F" w:rsidP="00AB692F">
      <w:pPr>
        <w:rPr>
          <w:sz w:val="24"/>
          <w:szCs w:val="24"/>
        </w:rPr>
      </w:pPr>
      <w:r w:rsidRPr="00AB692F">
        <w:rPr>
          <w:sz w:val="24"/>
          <w:szCs w:val="24"/>
        </w:rPr>
        <w:t>(B) Environmental.</w:t>
      </w:r>
    </w:p>
    <w:p w:rsidR="00AB692F" w:rsidRPr="00AB692F" w:rsidRDefault="00AB692F" w:rsidP="00AB692F">
      <w:pPr>
        <w:rPr>
          <w:sz w:val="24"/>
          <w:szCs w:val="24"/>
        </w:rPr>
      </w:pPr>
      <w:r w:rsidRPr="00AB692F">
        <w:rPr>
          <w:sz w:val="24"/>
          <w:szCs w:val="24"/>
        </w:rPr>
        <w:t>(C) Recreational.</w:t>
      </w:r>
    </w:p>
    <w:p w:rsidR="00AB692F" w:rsidRPr="00AB692F" w:rsidRDefault="00AB692F" w:rsidP="00AB692F">
      <w:pPr>
        <w:rPr>
          <w:sz w:val="24"/>
          <w:szCs w:val="24"/>
        </w:rPr>
      </w:pPr>
      <w:r w:rsidRPr="00AB692F">
        <w:rPr>
          <w:sz w:val="24"/>
          <w:szCs w:val="24"/>
        </w:rPr>
        <w:t>(D) Municipal and industrial.</w:t>
      </w:r>
    </w:p>
    <w:p w:rsidR="00AB692F" w:rsidRPr="00AB692F" w:rsidRDefault="00AB692F" w:rsidP="00AB692F">
      <w:pPr>
        <w:rPr>
          <w:sz w:val="24"/>
          <w:szCs w:val="24"/>
        </w:rPr>
      </w:pPr>
      <w:r w:rsidRPr="00AB692F">
        <w:rPr>
          <w:sz w:val="24"/>
          <w:szCs w:val="24"/>
        </w:rPr>
        <w:t>(E) Groundwater recharge, including estimated flows from deep percolation from irrigation and seepage.</w:t>
      </w:r>
    </w:p>
    <w:p w:rsidR="00AB692F" w:rsidRPr="00AB692F" w:rsidRDefault="00AB692F" w:rsidP="00AB692F">
      <w:pPr>
        <w:rPr>
          <w:sz w:val="24"/>
          <w:szCs w:val="24"/>
        </w:rPr>
      </w:pPr>
      <w:r w:rsidRPr="00AB692F">
        <w:rPr>
          <w:sz w:val="24"/>
          <w:szCs w:val="24"/>
        </w:rPr>
        <w:t>(c) Include an annual water budget based on the quantification of all inflow and outflow components for the service area of the agricultural water supplier. Components of inflow shall include surface inflow, groundwater pumping in the service area, and effective precipitation. Components of outflow shall include surface outflow, deep percolation, and evapotranspiration. An agricultural water supplier shall report the annual water budget on a water-year basis. The department shall provide tools and resources to assist agricultural water suppliers in developing and quantifying components necessary to develop a water budget.</w:t>
      </w:r>
    </w:p>
    <w:p w:rsidR="00AB692F" w:rsidRPr="00AB692F" w:rsidRDefault="00AB692F" w:rsidP="00AB692F">
      <w:pPr>
        <w:rPr>
          <w:sz w:val="24"/>
          <w:szCs w:val="24"/>
        </w:rPr>
      </w:pPr>
      <w:r w:rsidRPr="00AB692F">
        <w:rPr>
          <w:sz w:val="24"/>
          <w:szCs w:val="24"/>
        </w:rPr>
        <w:t>(d) Include an analysis, based on available information, of the effect of climate change on future water supplies.</w:t>
      </w:r>
    </w:p>
    <w:p w:rsidR="00AB692F" w:rsidRPr="00AB692F" w:rsidRDefault="00AB692F" w:rsidP="00AB692F">
      <w:pPr>
        <w:rPr>
          <w:sz w:val="24"/>
          <w:szCs w:val="24"/>
        </w:rPr>
      </w:pPr>
      <w:r w:rsidRPr="00AB692F">
        <w:rPr>
          <w:sz w:val="24"/>
          <w:szCs w:val="24"/>
        </w:rPr>
        <w:t>(e) Describe previous water management activities.</w:t>
      </w:r>
    </w:p>
    <w:p w:rsidR="00AB692F" w:rsidRPr="00AB692F" w:rsidRDefault="00AB692F" w:rsidP="00AB692F">
      <w:pPr>
        <w:rPr>
          <w:sz w:val="24"/>
          <w:szCs w:val="24"/>
        </w:rPr>
      </w:pPr>
      <w:r w:rsidRPr="00AB692F">
        <w:rPr>
          <w:sz w:val="24"/>
          <w:szCs w:val="24"/>
        </w:rPr>
        <w:t>(f) Identify water management objectives based on the water budget to improve water system efficiency or to meet other water management objectives. The agricultural water supplier shall identify, prioritize, and implement actions to reduce water loss, improve water system management, and meet other water management objectives identified in the plan.</w:t>
      </w:r>
    </w:p>
    <w:p w:rsidR="00AB692F" w:rsidRPr="00AB692F" w:rsidRDefault="00AB692F" w:rsidP="00AB692F">
      <w:pPr>
        <w:rPr>
          <w:sz w:val="24"/>
          <w:szCs w:val="24"/>
        </w:rPr>
      </w:pPr>
      <w:r w:rsidRPr="00AB692F">
        <w:rPr>
          <w:sz w:val="24"/>
          <w:szCs w:val="24"/>
        </w:rPr>
        <w:t>(g) Include in the plan information regarding efficient water management practices required pursuant to Section 10608.48.</w:t>
      </w:r>
    </w:p>
    <w:p w:rsidR="00AB692F" w:rsidRPr="00AB692F" w:rsidRDefault="00AB692F" w:rsidP="00AB692F">
      <w:pPr>
        <w:rPr>
          <w:sz w:val="24"/>
          <w:szCs w:val="24"/>
        </w:rPr>
      </w:pPr>
      <w:r w:rsidRPr="00AB692F">
        <w:rPr>
          <w:sz w:val="24"/>
          <w:szCs w:val="24"/>
        </w:rPr>
        <w:t>(h) Quantify the efficiency of agricultural water use within the service area of the agricultural water supplier using the appropriate method or methods from among the four water use efficiency quantification methods developed by the department in the May 8, 2012, report to the Legislature entitled “A Proposed Methodology for Quantifying the Efficiency of Agricultural Water Use.” The agricultural water supplier shall account for all water uses, including crop water use, agronomic water use, environmental water use, and recoverable surface flows.</w:t>
      </w:r>
    </w:p>
    <w:p w:rsidR="00AB692F" w:rsidRPr="00AB692F" w:rsidRDefault="00AB692F" w:rsidP="00AB692F">
      <w:pPr>
        <w:rPr>
          <w:sz w:val="24"/>
          <w:szCs w:val="24"/>
        </w:rPr>
      </w:pPr>
      <w:r w:rsidRPr="00AB692F">
        <w:rPr>
          <w:sz w:val="24"/>
          <w:szCs w:val="24"/>
        </w:rPr>
        <w:t>SEC. 16. Section 10826.2 is added to the Water Code, to read:</w:t>
      </w:r>
    </w:p>
    <w:p w:rsidR="00AB692F" w:rsidRPr="00AB692F" w:rsidRDefault="00AB692F" w:rsidP="00AB692F">
      <w:pPr>
        <w:rPr>
          <w:sz w:val="24"/>
          <w:szCs w:val="24"/>
        </w:rPr>
      </w:pPr>
      <w:r w:rsidRPr="00AB692F">
        <w:rPr>
          <w:sz w:val="24"/>
          <w:szCs w:val="24"/>
        </w:rPr>
        <w:lastRenderedPageBreak/>
        <w:t>10826.2. As part of its agricultural water management plan, each agricultural water supplier shall develop a drought plan for periods of limited water supply describing the actions of the agricultural water supplier for drought preparedness and management of water supplies and allocations during drought conditions. The drought plan shall contain both of the following:</w:t>
      </w:r>
    </w:p>
    <w:p w:rsidR="00AB692F" w:rsidRPr="00AB692F" w:rsidRDefault="00AB692F" w:rsidP="00AB692F">
      <w:pPr>
        <w:rPr>
          <w:sz w:val="24"/>
          <w:szCs w:val="24"/>
        </w:rPr>
      </w:pPr>
      <w:r w:rsidRPr="00AB692F">
        <w:rPr>
          <w:sz w:val="24"/>
          <w:szCs w:val="24"/>
        </w:rPr>
        <w:t>(a) Resilience planning, including all of the following:</w:t>
      </w:r>
    </w:p>
    <w:p w:rsidR="00AB692F" w:rsidRPr="00AB692F" w:rsidRDefault="00AB692F" w:rsidP="00AB692F">
      <w:pPr>
        <w:rPr>
          <w:sz w:val="24"/>
          <w:szCs w:val="24"/>
        </w:rPr>
      </w:pPr>
      <w:r w:rsidRPr="00AB692F">
        <w:rPr>
          <w:sz w:val="24"/>
          <w:szCs w:val="24"/>
        </w:rPr>
        <w:t>(1) Data, indicators, and information needed to determine the water supply availability and levels of drought severity.</w:t>
      </w:r>
    </w:p>
    <w:p w:rsidR="00AB692F" w:rsidRPr="00AB692F" w:rsidRDefault="00AB692F" w:rsidP="00AB692F">
      <w:pPr>
        <w:rPr>
          <w:sz w:val="24"/>
          <w:szCs w:val="24"/>
        </w:rPr>
      </w:pPr>
      <w:r w:rsidRPr="00AB692F">
        <w:rPr>
          <w:sz w:val="24"/>
          <w:szCs w:val="24"/>
        </w:rPr>
        <w:t>(2) Analyses and identification of potential vulnerability to drought.</w:t>
      </w:r>
    </w:p>
    <w:p w:rsidR="00AB692F" w:rsidRPr="00AB692F" w:rsidRDefault="00AB692F" w:rsidP="00AB692F">
      <w:pPr>
        <w:rPr>
          <w:sz w:val="24"/>
          <w:szCs w:val="24"/>
        </w:rPr>
      </w:pPr>
      <w:r w:rsidRPr="00AB692F">
        <w:rPr>
          <w:sz w:val="24"/>
          <w:szCs w:val="24"/>
        </w:rPr>
        <w:t>(3) A description of the opportunities and constraints for improving drought resilience planning, including all of the following:</w:t>
      </w:r>
    </w:p>
    <w:p w:rsidR="00AB692F" w:rsidRPr="00AB692F" w:rsidRDefault="00AB692F" w:rsidP="00AB692F">
      <w:pPr>
        <w:rPr>
          <w:sz w:val="24"/>
          <w:szCs w:val="24"/>
        </w:rPr>
      </w:pPr>
      <w:r w:rsidRPr="00AB692F">
        <w:rPr>
          <w:sz w:val="24"/>
          <w:szCs w:val="24"/>
        </w:rPr>
        <w:t>(A) The availability of new technology or information.</w:t>
      </w:r>
    </w:p>
    <w:p w:rsidR="00AB692F" w:rsidRPr="00AB692F" w:rsidRDefault="00AB692F" w:rsidP="00AB692F">
      <w:pPr>
        <w:rPr>
          <w:sz w:val="24"/>
          <w:szCs w:val="24"/>
        </w:rPr>
      </w:pPr>
      <w:r w:rsidRPr="00AB692F">
        <w:rPr>
          <w:sz w:val="24"/>
          <w:szCs w:val="24"/>
        </w:rPr>
        <w:t>(B) The ability of the agricultural water supplier to obtain or use additional water supplies during drought conditions.</w:t>
      </w:r>
    </w:p>
    <w:p w:rsidR="00AB692F" w:rsidRPr="00AB692F" w:rsidRDefault="00AB692F" w:rsidP="00AB692F">
      <w:pPr>
        <w:rPr>
          <w:sz w:val="24"/>
          <w:szCs w:val="24"/>
        </w:rPr>
      </w:pPr>
      <w:r w:rsidRPr="00AB692F">
        <w:rPr>
          <w:sz w:val="24"/>
          <w:szCs w:val="24"/>
        </w:rPr>
        <w:t>(C) A description of other actions planned for implementation to improve drought resilience.</w:t>
      </w:r>
    </w:p>
    <w:p w:rsidR="00AB692F" w:rsidRPr="00AB692F" w:rsidRDefault="00AB692F" w:rsidP="00AB692F">
      <w:pPr>
        <w:rPr>
          <w:sz w:val="24"/>
          <w:szCs w:val="24"/>
        </w:rPr>
      </w:pPr>
      <w:r w:rsidRPr="00AB692F">
        <w:rPr>
          <w:sz w:val="24"/>
          <w:szCs w:val="24"/>
        </w:rPr>
        <w:t>(b) Drought response planning, including all of the following:</w:t>
      </w:r>
    </w:p>
    <w:p w:rsidR="00AB692F" w:rsidRPr="00AB692F" w:rsidRDefault="00AB692F" w:rsidP="00AB692F">
      <w:pPr>
        <w:rPr>
          <w:sz w:val="24"/>
          <w:szCs w:val="24"/>
        </w:rPr>
      </w:pPr>
      <w:r w:rsidRPr="00AB692F">
        <w:rPr>
          <w:sz w:val="24"/>
          <w:szCs w:val="24"/>
        </w:rPr>
        <w:t>(1) Policies and a process for declaring a water shortage and for implementing water shortage allocations and related response actions.</w:t>
      </w:r>
    </w:p>
    <w:p w:rsidR="00AB692F" w:rsidRPr="00AB692F" w:rsidRDefault="00AB692F" w:rsidP="00AB692F">
      <w:pPr>
        <w:rPr>
          <w:sz w:val="24"/>
          <w:szCs w:val="24"/>
        </w:rPr>
      </w:pPr>
      <w:r w:rsidRPr="00AB692F">
        <w:rPr>
          <w:sz w:val="24"/>
          <w:szCs w:val="24"/>
        </w:rPr>
        <w:t>(2) Methods and procedures for the enforcement or appeal of, or exemption from, triggered shortage response actions.</w:t>
      </w:r>
    </w:p>
    <w:p w:rsidR="00AB692F" w:rsidRPr="00AB692F" w:rsidRDefault="00AB692F" w:rsidP="00AB692F">
      <w:pPr>
        <w:rPr>
          <w:sz w:val="24"/>
          <w:szCs w:val="24"/>
        </w:rPr>
      </w:pPr>
      <w:r w:rsidRPr="00AB692F">
        <w:rPr>
          <w:sz w:val="24"/>
          <w:szCs w:val="24"/>
        </w:rPr>
        <w:t>(3) Methods and procedures for monitoring and evaluation of the effectiveness of the drought plan.</w:t>
      </w:r>
    </w:p>
    <w:p w:rsidR="00AB692F" w:rsidRPr="00AB692F" w:rsidRDefault="00AB692F" w:rsidP="00AB692F">
      <w:pPr>
        <w:rPr>
          <w:sz w:val="24"/>
          <w:szCs w:val="24"/>
        </w:rPr>
      </w:pPr>
      <w:r w:rsidRPr="00AB692F">
        <w:rPr>
          <w:sz w:val="24"/>
          <w:szCs w:val="24"/>
        </w:rPr>
        <w:t>(4) Communication protocols and procedures to inform and coordinate customers, the public, interested parties, and local, regional, and state government.</w:t>
      </w:r>
    </w:p>
    <w:p w:rsidR="00AB692F" w:rsidRPr="00AB692F" w:rsidRDefault="00AB692F" w:rsidP="00AB692F">
      <w:pPr>
        <w:rPr>
          <w:sz w:val="24"/>
          <w:szCs w:val="24"/>
        </w:rPr>
      </w:pPr>
      <w:r w:rsidRPr="00AB692F">
        <w:rPr>
          <w:sz w:val="24"/>
          <w:szCs w:val="24"/>
        </w:rPr>
        <w:t>(5) A description of the potential impacts on the revenues, financial condition, and planned expenditures of the agricultural water supplier during drought conditions that reduce water allocations, and proposed measures to overcome those impacts, including reserve-level policies.</w:t>
      </w:r>
    </w:p>
    <w:p w:rsidR="00AB692F" w:rsidRPr="00AB692F" w:rsidRDefault="00AB692F" w:rsidP="00AB692F">
      <w:pPr>
        <w:rPr>
          <w:sz w:val="24"/>
          <w:szCs w:val="24"/>
        </w:rPr>
      </w:pPr>
      <w:r w:rsidRPr="00AB692F">
        <w:rPr>
          <w:sz w:val="24"/>
          <w:szCs w:val="24"/>
        </w:rPr>
        <w:t>SEC. 17. Section 10843 of the Water Code is amended to read:</w:t>
      </w:r>
    </w:p>
    <w:p w:rsidR="00AB692F" w:rsidRPr="00AB692F" w:rsidRDefault="00AB692F" w:rsidP="00AB692F">
      <w:pPr>
        <w:rPr>
          <w:sz w:val="24"/>
          <w:szCs w:val="24"/>
        </w:rPr>
      </w:pPr>
      <w:r w:rsidRPr="00AB692F">
        <w:rPr>
          <w:sz w:val="24"/>
          <w:szCs w:val="24"/>
        </w:rPr>
        <w:lastRenderedPageBreak/>
        <w:t>10843. (a) An agricultural water supplier shall submit to the entities identified in subdivision (b) a copy of its plan no later than 30 days after review of the plan pursuant to subdivision (b) of Section 10820.</w:t>
      </w:r>
    </w:p>
    <w:p w:rsidR="00AB692F" w:rsidRPr="00AB692F" w:rsidRDefault="00AB692F" w:rsidP="00AB692F">
      <w:pPr>
        <w:rPr>
          <w:sz w:val="24"/>
          <w:szCs w:val="24"/>
        </w:rPr>
      </w:pPr>
      <w:r w:rsidRPr="00AB692F">
        <w:rPr>
          <w:sz w:val="24"/>
          <w:szCs w:val="24"/>
        </w:rPr>
        <w:t>(b) An agricultural water supplier shall submit a copy of its plan to each of the following entities:</w:t>
      </w:r>
    </w:p>
    <w:p w:rsidR="00AB692F" w:rsidRPr="00AB692F" w:rsidRDefault="00AB692F" w:rsidP="00AB692F">
      <w:pPr>
        <w:rPr>
          <w:sz w:val="24"/>
          <w:szCs w:val="24"/>
        </w:rPr>
      </w:pPr>
      <w:r w:rsidRPr="00AB692F">
        <w:rPr>
          <w:sz w:val="24"/>
          <w:szCs w:val="24"/>
        </w:rPr>
        <w:t>(1) The department.</w:t>
      </w:r>
    </w:p>
    <w:p w:rsidR="00AB692F" w:rsidRPr="00AB692F" w:rsidRDefault="00AB692F" w:rsidP="00AB692F">
      <w:pPr>
        <w:rPr>
          <w:sz w:val="24"/>
          <w:szCs w:val="24"/>
        </w:rPr>
      </w:pPr>
      <w:r w:rsidRPr="00AB692F">
        <w:rPr>
          <w:sz w:val="24"/>
          <w:szCs w:val="24"/>
        </w:rPr>
        <w:t>(2) Any city, county, or city and county within which the agricultural water supplier provides water supplies.</w:t>
      </w:r>
    </w:p>
    <w:p w:rsidR="00AB692F" w:rsidRPr="00AB692F" w:rsidRDefault="00AB692F" w:rsidP="00AB692F">
      <w:pPr>
        <w:rPr>
          <w:sz w:val="24"/>
          <w:szCs w:val="24"/>
        </w:rPr>
      </w:pPr>
      <w:r w:rsidRPr="00AB692F">
        <w:rPr>
          <w:sz w:val="24"/>
          <w:szCs w:val="24"/>
        </w:rPr>
        <w:t>(3) Any groundwater management entity within which jurisdiction the agricultural water supplier extracts or provides water supplies.</w:t>
      </w:r>
    </w:p>
    <w:p w:rsidR="00AB692F" w:rsidRPr="00AB692F" w:rsidRDefault="00AB692F" w:rsidP="00AB692F">
      <w:pPr>
        <w:rPr>
          <w:sz w:val="24"/>
          <w:szCs w:val="24"/>
        </w:rPr>
      </w:pPr>
      <w:r w:rsidRPr="00AB692F">
        <w:rPr>
          <w:sz w:val="24"/>
          <w:szCs w:val="24"/>
        </w:rPr>
        <w:t>(4) The California State Library.</w:t>
      </w:r>
    </w:p>
    <w:p w:rsidR="00AB692F" w:rsidRPr="00AB692F" w:rsidRDefault="00AB692F" w:rsidP="00AB692F">
      <w:pPr>
        <w:rPr>
          <w:sz w:val="24"/>
          <w:szCs w:val="24"/>
        </w:rPr>
      </w:pPr>
      <w:r w:rsidRPr="00AB692F">
        <w:rPr>
          <w:sz w:val="24"/>
          <w:szCs w:val="24"/>
        </w:rPr>
        <w:t>SEC. 18. Section 10845 of the Water Code is amended to read:</w:t>
      </w:r>
    </w:p>
    <w:p w:rsidR="00AB692F" w:rsidRPr="00AB692F" w:rsidRDefault="00AB692F" w:rsidP="00AB692F">
      <w:pPr>
        <w:rPr>
          <w:sz w:val="24"/>
          <w:szCs w:val="24"/>
        </w:rPr>
      </w:pPr>
      <w:r w:rsidRPr="00AB692F">
        <w:rPr>
          <w:sz w:val="24"/>
          <w:szCs w:val="24"/>
        </w:rPr>
        <w:t>10845. (a) The department shall prepare and submit to the Legislature, on or before April 30, 2022, and thereafter in the years ending in seven and years ending in two, a report summarizing the status of the plans adopted pursuant to this part.</w:t>
      </w:r>
    </w:p>
    <w:p w:rsidR="00AB692F" w:rsidRPr="00AB692F" w:rsidRDefault="00AB692F" w:rsidP="00AB692F">
      <w:pPr>
        <w:rPr>
          <w:sz w:val="24"/>
          <w:szCs w:val="24"/>
        </w:rPr>
      </w:pPr>
      <w:r w:rsidRPr="00AB692F">
        <w:rPr>
          <w:sz w:val="24"/>
          <w:szCs w:val="24"/>
        </w:rPr>
        <w:t>(b) The report prepared by the department shall identify the outstanding elements of any plan adopted pursuant to this part. The report shall include an evaluation of the effectiveness of this part in promoting efficient agricultural water management practices and recommendations relating to proposed changes to this part, as appropriate.</w:t>
      </w:r>
    </w:p>
    <w:p w:rsidR="00AB692F" w:rsidRPr="00AB692F" w:rsidRDefault="00AB692F" w:rsidP="00AB692F">
      <w:pPr>
        <w:rPr>
          <w:sz w:val="24"/>
          <w:szCs w:val="24"/>
        </w:rPr>
      </w:pPr>
      <w:r w:rsidRPr="00AB692F">
        <w:rPr>
          <w:sz w:val="24"/>
          <w:szCs w:val="24"/>
        </w:rPr>
        <w:t>(c) The department shall provide a copy of the report to each agricultural water supplier that has submitted its plan to the department. The department shall also prepare reports and provide data for any legislative hearing designed to consider the effectiveness of plans submitted pursuant to this part.</w:t>
      </w:r>
    </w:p>
    <w:p w:rsidR="00AB692F" w:rsidRPr="00AB692F" w:rsidRDefault="00AB692F" w:rsidP="00AB692F">
      <w:pPr>
        <w:rPr>
          <w:sz w:val="24"/>
          <w:szCs w:val="24"/>
        </w:rPr>
      </w:pPr>
      <w:r w:rsidRPr="00AB692F">
        <w:rPr>
          <w:sz w:val="24"/>
          <w:szCs w:val="24"/>
        </w:rPr>
        <w:t>(d) This section does not authorize the department, in preparing the report, to approve, disapprove, or critique individual plans submitted pursuant to this part.</w:t>
      </w:r>
    </w:p>
    <w:p w:rsidR="00AB692F" w:rsidRPr="00AB692F" w:rsidRDefault="00AB692F" w:rsidP="00AB692F">
      <w:pPr>
        <w:rPr>
          <w:sz w:val="24"/>
          <w:szCs w:val="24"/>
        </w:rPr>
      </w:pPr>
      <w:r w:rsidRPr="00AB692F">
        <w:rPr>
          <w:sz w:val="24"/>
          <w:szCs w:val="24"/>
        </w:rPr>
        <w:t>SEC. 19. Section 10910 of the Water Code is amended to read:</w:t>
      </w:r>
    </w:p>
    <w:p w:rsidR="00AB692F" w:rsidRPr="00AB692F" w:rsidRDefault="00AB692F" w:rsidP="00AB692F">
      <w:pPr>
        <w:rPr>
          <w:sz w:val="24"/>
          <w:szCs w:val="24"/>
        </w:rPr>
      </w:pPr>
      <w:r w:rsidRPr="00AB692F">
        <w:rPr>
          <w:sz w:val="24"/>
          <w:szCs w:val="24"/>
        </w:rPr>
        <w:t>10910. (a) Any city or county that determines that a project, as defined in Section 10912, is subject to the California Environmental Quality Act (Division 13 (commencing with Section 21000) of the Public Resources Code) under Section 21080 of the Public Resources Code shall comply with this part.</w:t>
      </w:r>
    </w:p>
    <w:p w:rsidR="00AB692F" w:rsidRPr="00AB692F" w:rsidRDefault="00AB692F" w:rsidP="00AB692F">
      <w:pPr>
        <w:rPr>
          <w:sz w:val="24"/>
          <w:szCs w:val="24"/>
        </w:rPr>
      </w:pPr>
      <w:r w:rsidRPr="00AB692F">
        <w:rPr>
          <w:sz w:val="24"/>
          <w:szCs w:val="24"/>
        </w:rPr>
        <w:lastRenderedPageBreak/>
        <w:t>(b) The city or county, at the time that it determines whether an environmental impact report, a negative declaration, or a mitigated negative declaration is required for any project subject to the California Environmental Quality Act pursuant to Section 21080.1 of the Public Resources Code, shall identify any water system whose service area includes the project site and any water system adjacent to the project site that is, or may become as a result of supplying water to the project identified pursuant to this subdivision, a public water system, as defined in Section 10912, that may supply water for the project. If the city or county is not able to identify any public water system that may supply water for the project, the city or county shall prepare the water assessment required by this part after consulting with any entity serving domestic water supplies whose service area includes the project site, the local agency formation commission, and any public water system adjacent to the project site.</w:t>
      </w:r>
    </w:p>
    <w:p w:rsidR="00AB692F" w:rsidRPr="00AB692F" w:rsidRDefault="00AB692F" w:rsidP="00AB692F">
      <w:pPr>
        <w:rPr>
          <w:sz w:val="24"/>
          <w:szCs w:val="24"/>
        </w:rPr>
      </w:pPr>
      <w:r w:rsidRPr="00AB692F">
        <w:rPr>
          <w:sz w:val="24"/>
          <w:szCs w:val="24"/>
        </w:rPr>
        <w:t>(c) (1) The city or county, at the time it makes the determination required under Section 21080.1 of the Public Resources Code, shall request each public water system identified pursuant to subdivision (b) to determine whether the projected water demand associated with a proposed project was included as part of the most recently adopted urban water management plan adopted pursuant to Part 2.6 (commencing with Section 10610).</w:t>
      </w:r>
    </w:p>
    <w:p w:rsidR="00AB692F" w:rsidRPr="00AB692F" w:rsidRDefault="00AB692F" w:rsidP="00AB692F">
      <w:pPr>
        <w:rPr>
          <w:sz w:val="24"/>
          <w:szCs w:val="24"/>
        </w:rPr>
      </w:pPr>
      <w:r w:rsidRPr="00AB692F">
        <w:rPr>
          <w:sz w:val="24"/>
          <w:szCs w:val="24"/>
        </w:rPr>
        <w:t>(2) If the projected water demand associated with the proposed project was accounted for in the most recently adopted urban water management plan, the public water system may incorporate the requested information from the urban water management plan in preparing the elements of the assessment required to comply with subdivisions (d), (e), (f), and (g).</w:t>
      </w:r>
    </w:p>
    <w:p w:rsidR="00AB692F" w:rsidRPr="00AB692F" w:rsidRDefault="00AB692F" w:rsidP="00AB692F">
      <w:pPr>
        <w:rPr>
          <w:sz w:val="24"/>
          <w:szCs w:val="24"/>
        </w:rPr>
      </w:pPr>
      <w:r w:rsidRPr="00AB692F">
        <w:rPr>
          <w:sz w:val="24"/>
          <w:szCs w:val="24"/>
        </w:rPr>
        <w:t>(3) If the projected water demand associated with the proposed project was not accounted for in the most recently adopted urban water management plan, or the public water system has no urban water management plan, the water supply assessment for the project shall include a discussion with regard to whether the public water system’s total projected water supplies available during normal, single dry, and multiple dry water years during a 20-year projection will meet the projected water demand associated with the proposed project, in addition to the public water system’s existing and planned future uses, including agricultural and manufacturing uses.</w:t>
      </w:r>
    </w:p>
    <w:p w:rsidR="00AB692F" w:rsidRPr="00AB692F" w:rsidRDefault="00AB692F" w:rsidP="00AB692F">
      <w:pPr>
        <w:rPr>
          <w:sz w:val="24"/>
          <w:szCs w:val="24"/>
        </w:rPr>
      </w:pPr>
      <w:r w:rsidRPr="00AB692F">
        <w:rPr>
          <w:sz w:val="24"/>
          <w:szCs w:val="24"/>
        </w:rPr>
        <w:t>(4) If the city or county is required to comply with this part pursuant to subdivision (b), the water supply assessment for the project shall include a discussion with regard to whether the total projected water supplies, determined to be available by the city or county for the project during normal, single dry, and multiple dry water years during a 20-year projection, will meet the projected water demand associated with the proposed project, in addition to existing and planned future uses, including agricultural and manufacturing uses.</w:t>
      </w:r>
    </w:p>
    <w:p w:rsidR="00AB692F" w:rsidRPr="00AB692F" w:rsidRDefault="00AB692F" w:rsidP="00AB692F">
      <w:pPr>
        <w:rPr>
          <w:sz w:val="24"/>
          <w:szCs w:val="24"/>
        </w:rPr>
      </w:pPr>
      <w:r w:rsidRPr="00AB692F">
        <w:rPr>
          <w:sz w:val="24"/>
          <w:szCs w:val="24"/>
        </w:rPr>
        <w:lastRenderedPageBreak/>
        <w:t>(d) (1) The assessment required by this section shall include an identification of any existing water supply entitlements, water rights, or water service contracts relevant to the identified water supply for the proposed project, and a description of the quantities of water received in prior years by the public water system, or the city or county if either is required to comply with this part pursuant to subdivision (b), under the existing water supply entitlements, water rights, or water service contracts.</w:t>
      </w:r>
    </w:p>
    <w:p w:rsidR="00AB692F" w:rsidRPr="00AB692F" w:rsidRDefault="00AB692F" w:rsidP="00AB692F">
      <w:pPr>
        <w:rPr>
          <w:sz w:val="24"/>
          <w:szCs w:val="24"/>
        </w:rPr>
      </w:pPr>
      <w:r w:rsidRPr="00AB692F">
        <w:rPr>
          <w:sz w:val="24"/>
          <w:szCs w:val="24"/>
        </w:rPr>
        <w:t>(2) An identification of existing water supply entitlements, water rights, or water service contracts held by the public water system, or the city or county if either is required to comply with this part pursuant to subdivision (b), shall be demonstrated by providing information related to all of the following:</w:t>
      </w:r>
    </w:p>
    <w:p w:rsidR="00AB692F" w:rsidRPr="00AB692F" w:rsidRDefault="00AB692F" w:rsidP="00AB692F">
      <w:pPr>
        <w:rPr>
          <w:sz w:val="24"/>
          <w:szCs w:val="24"/>
        </w:rPr>
      </w:pPr>
      <w:r w:rsidRPr="00AB692F">
        <w:rPr>
          <w:sz w:val="24"/>
          <w:szCs w:val="24"/>
        </w:rPr>
        <w:t>(A) Written contracts or other proof of entitlement to an identified water supply.</w:t>
      </w:r>
    </w:p>
    <w:p w:rsidR="00AB692F" w:rsidRPr="00AB692F" w:rsidRDefault="00AB692F" w:rsidP="00AB692F">
      <w:pPr>
        <w:rPr>
          <w:sz w:val="24"/>
          <w:szCs w:val="24"/>
        </w:rPr>
      </w:pPr>
      <w:r w:rsidRPr="00AB692F">
        <w:rPr>
          <w:sz w:val="24"/>
          <w:szCs w:val="24"/>
        </w:rPr>
        <w:t>(B) Copies of a capital outlay program for financing the delivery of a water supply that has been adopted by the public water system.</w:t>
      </w:r>
    </w:p>
    <w:p w:rsidR="00AB692F" w:rsidRPr="00AB692F" w:rsidRDefault="00AB692F" w:rsidP="00AB692F">
      <w:pPr>
        <w:rPr>
          <w:sz w:val="24"/>
          <w:szCs w:val="24"/>
        </w:rPr>
      </w:pPr>
      <w:r w:rsidRPr="00AB692F">
        <w:rPr>
          <w:sz w:val="24"/>
          <w:szCs w:val="24"/>
        </w:rPr>
        <w:t>(C) Federal, state, and local permits for construction of necessary infrastructure associated with delivering the water supply.</w:t>
      </w:r>
    </w:p>
    <w:p w:rsidR="00AB692F" w:rsidRPr="00AB692F" w:rsidRDefault="00AB692F" w:rsidP="00AB692F">
      <w:pPr>
        <w:rPr>
          <w:sz w:val="24"/>
          <w:szCs w:val="24"/>
        </w:rPr>
      </w:pPr>
      <w:r w:rsidRPr="00AB692F">
        <w:rPr>
          <w:sz w:val="24"/>
          <w:szCs w:val="24"/>
        </w:rPr>
        <w:t>(D) Any necessary regulatory approvals that are required in order to be able to convey or deliver the water supply.</w:t>
      </w:r>
    </w:p>
    <w:p w:rsidR="00AB692F" w:rsidRPr="00AB692F" w:rsidRDefault="00AB692F" w:rsidP="00AB692F">
      <w:pPr>
        <w:rPr>
          <w:sz w:val="24"/>
          <w:szCs w:val="24"/>
        </w:rPr>
      </w:pPr>
      <w:r w:rsidRPr="00AB692F">
        <w:rPr>
          <w:sz w:val="24"/>
          <w:szCs w:val="24"/>
        </w:rPr>
        <w:t>(e) If no water has been received in prior years by the public water system, or the city or county if either is required to comply with this part pursuant to subdivision (b), under the existing water supply entitlements, water rights, or water service contracts, the public water system, or the city or county if either is required to comply with this part pursuant to subdivision (b), shall also include in its water supply assessment pursuant to subdivision (c), an identification of the other public water systems or water service contractholders that receive a water supply or have existing water supply entitlements, water rights, or water service contracts, to the same source of water as the public water system, or the city or county if either is required to comply with this part pursuant to subdivision (b), has identified as a source of water supply within its water supply assessments.</w:t>
      </w:r>
    </w:p>
    <w:p w:rsidR="00AB692F" w:rsidRPr="00AB692F" w:rsidRDefault="00AB692F" w:rsidP="00AB692F">
      <w:pPr>
        <w:rPr>
          <w:sz w:val="24"/>
          <w:szCs w:val="24"/>
        </w:rPr>
      </w:pPr>
      <w:r w:rsidRPr="00AB692F">
        <w:rPr>
          <w:sz w:val="24"/>
          <w:szCs w:val="24"/>
        </w:rPr>
        <w:t>(f) If a water supply for a proposed project includes groundwater, the following additional information shall be included in the water supply assessment:</w:t>
      </w:r>
    </w:p>
    <w:p w:rsidR="00AB692F" w:rsidRPr="00AB692F" w:rsidRDefault="00AB692F" w:rsidP="00AB692F">
      <w:pPr>
        <w:rPr>
          <w:sz w:val="24"/>
          <w:szCs w:val="24"/>
        </w:rPr>
      </w:pPr>
      <w:r w:rsidRPr="00AB692F">
        <w:rPr>
          <w:sz w:val="24"/>
          <w:szCs w:val="24"/>
        </w:rPr>
        <w:t>(1) A review of any information contained in the urban water management plan relevant to the identified water supply for the proposed project.</w:t>
      </w:r>
    </w:p>
    <w:p w:rsidR="00AB692F" w:rsidRPr="00AB692F" w:rsidRDefault="00AB692F" w:rsidP="00AB692F">
      <w:pPr>
        <w:rPr>
          <w:sz w:val="24"/>
          <w:szCs w:val="24"/>
        </w:rPr>
      </w:pPr>
      <w:r w:rsidRPr="00AB692F">
        <w:rPr>
          <w:sz w:val="24"/>
          <w:szCs w:val="24"/>
        </w:rPr>
        <w:t>(2) (A) A description of any groundwater basin or basins from which the proposed project will be supplied.</w:t>
      </w:r>
    </w:p>
    <w:p w:rsidR="00AB692F" w:rsidRPr="00AB692F" w:rsidRDefault="00AB692F" w:rsidP="00AB692F">
      <w:pPr>
        <w:rPr>
          <w:sz w:val="24"/>
          <w:szCs w:val="24"/>
        </w:rPr>
      </w:pPr>
      <w:r w:rsidRPr="00AB692F">
        <w:rPr>
          <w:sz w:val="24"/>
          <w:szCs w:val="24"/>
        </w:rPr>
        <w:lastRenderedPageBreak/>
        <w:t>(B) For those basins for which a court or the board has adjudicated the rights to pump groundwater, a copy of the order or decree adopted by the court or the board and a description of the amount of groundwater the public water system, or the city or county if either is required to comply with this part pursuant to subdivision (b), has the legal right to pump under the order or decree.</w:t>
      </w:r>
    </w:p>
    <w:p w:rsidR="00AB692F" w:rsidRPr="00AB692F" w:rsidRDefault="00AB692F" w:rsidP="00AB692F">
      <w:pPr>
        <w:rPr>
          <w:sz w:val="24"/>
          <w:szCs w:val="24"/>
        </w:rPr>
      </w:pPr>
      <w:r w:rsidRPr="00AB692F">
        <w:rPr>
          <w:sz w:val="24"/>
          <w:szCs w:val="24"/>
        </w:rPr>
        <w:t>(C) For a basin that has not been adjudicated that is a basin designated as high- or medium-priority pursuant to Section 10722.4, information regarding the following:</w:t>
      </w:r>
    </w:p>
    <w:p w:rsidR="00AB692F" w:rsidRPr="00AB692F" w:rsidRDefault="00AB692F" w:rsidP="00AB692F">
      <w:pPr>
        <w:rPr>
          <w:sz w:val="24"/>
          <w:szCs w:val="24"/>
        </w:rPr>
      </w:pPr>
      <w:r w:rsidRPr="00AB692F">
        <w:rPr>
          <w:sz w:val="24"/>
          <w:szCs w:val="24"/>
        </w:rPr>
        <w:t>(i) Whether the department has identified the basin as being subject to critical conditions of overdraft pursuant to Section 12924.</w:t>
      </w:r>
    </w:p>
    <w:p w:rsidR="00AB692F" w:rsidRPr="00AB692F" w:rsidRDefault="00AB692F" w:rsidP="00AB692F">
      <w:pPr>
        <w:rPr>
          <w:sz w:val="24"/>
          <w:szCs w:val="24"/>
        </w:rPr>
      </w:pPr>
      <w:r w:rsidRPr="00AB692F">
        <w:rPr>
          <w:sz w:val="24"/>
          <w:szCs w:val="24"/>
        </w:rPr>
        <w:t>(ii) If a groundwater sustainability agency has adopted a groundwater sustainability plan or has an approved alternative, a copy of that alternative or plan.</w:t>
      </w:r>
    </w:p>
    <w:p w:rsidR="00AB692F" w:rsidRPr="00AB692F" w:rsidRDefault="00AB692F" w:rsidP="00AB692F">
      <w:pPr>
        <w:rPr>
          <w:sz w:val="24"/>
          <w:szCs w:val="24"/>
        </w:rPr>
      </w:pPr>
      <w:r w:rsidRPr="00AB692F">
        <w:rPr>
          <w:sz w:val="24"/>
          <w:szCs w:val="24"/>
        </w:rPr>
        <w:t>(D) For a basin that has not been adjudicated that is a basin designated as low- or very low priority pursuant to Section 10722.4, information as to whether the department has identified the basin or basins as overdrafted or has projected that the basin will become overdrafted if present management conditions continue, in the most current bulletin of the department that characterizes the condition of the groundwater basin, and a detailed description by the public water system, or the city or county if either is required to comply with this part pursuant to subdivision (b), of the efforts being undertaken in the basin or basins to eliminate the long-term overdraft condition.</w:t>
      </w:r>
    </w:p>
    <w:p w:rsidR="00AB692F" w:rsidRPr="00AB692F" w:rsidRDefault="00AB692F" w:rsidP="00AB692F">
      <w:pPr>
        <w:rPr>
          <w:sz w:val="24"/>
          <w:szCs w:val="24"/>
        </w:rPr>
      </w:pPr>
      <w:r w:rsidRPr="00AB692F">
        <w:rPr>
          <w:sz w:val="24"/>
          <w:szCs w:val="24"/>
        </w:rPr>
        <w:t>(3) A detailed description and analysis of the amount and location of groundwater pumped by the public water system, or the city or county if either is required to comply with this part pursuant to subdivision (b), for the past five years from any groundwater basin from which the proposed project will be supplied. The description and analysis shall be based on information that is reasonably available, including, but not limited to, historic use records.</w:t>
      </w:r>
    </w:p>
    <w:p w:rsidR="00AB692F" w:rsidRPr="00AB692F" w:rsidRDefault="00AB692F" w:rsidP="00AB692F">
      <w:pPr>
        <w:rPr>
          <w:sz w:val="24"/>
          <w:szCs w:val="24"/>
        </w:rPr>
      </w:pPr>
      <w:r w:rsidRPr="00AB692F">
        <w:rPr>
          <w:sz w:val="24"/>
          <w:szCs w:val="24"/>
        </w:rPr>
        <w:t>(4) A detailed description and analysis of the amount and location of groundwater that is projected to be pumped by the public water system, or the city or county if either is required to comply with this part pursuant to subdivision (b), from any basin from which the proposed project will be supplied. The description and analysis shall be based on information that is reasonably available, including, but not limited to, historic use records.</w:t>
      </w:r>
    </w:p>
    <w:p w:rsidR="00AB692F" w:rsidRPr="00AB692F" w:rsidRDefault="00AB692F" w:rsidP="00AB692F">
      <w:pPr>
        <w:rPr>
          <w:sz w:val="24"/>
          <w:szCs w:val="24"/>
        </w:rPr>
      </w:pPr>
      <w:r w:rsidRPr="00AB692F">
        <w:rPr>
          <w:sz w:val="24"/>
          <w:szCs w:val="24"/>
        </w:rPr>
        <w:t xml:space="preserve">(5) An analysis of the sufficiency of the groundwater from the basin or basins from which the proposed project will be supplied to meet the projected water demand associated with the proposed project. A water supply assessment shall not be required to include the information required by this paragraph if the public water system determines, as part of the review required by paragraph (1), that the sufficiency of groundwater necessary to meet the initial and </w:t>
      </w:r>
      <w:r w:rsidRPr="00AB692F">
        <w:rPr>
          <w:sz w:val="24"/>
          <w:szCs w:val="24"/>
        </w:rPr>
        <w:lastRenderedPageBreak/>
        <w:t>projected water demand associated with the project was addressed in the description and analysis required by subparagraph (D) of paragraph (4) of subdivision (b) of Section 10631.</w:t>
      </w:r>
    </w:p>
    <w:p w:rsidR="00AB692F" w:rsidRPr="00AB692F" w:rsidRDefault="00AB692F" w:rsidP="00AB692F">
      <w:pPr>
        <w:rPr>
          <w:sz w:val="24"/>
          <w:szCs w:val="24"/>
        </w:rPr>
      </w:pPr>
      <w:r w:rsidRPr="00AB692F">
        <w:rPr>
          <w:sz w:val="24"/>
          <w:szCs w:val="24"/>
        </w:rPr>
        <w:t>(g) (1) Subject to paragraph (2), the governing body of each public water system shall submit the assessment to the city or county not later than 90 days from the date on which the request was received. The governing body of each public water system, or the city or county if either is required to comply with this act pursuant to subdivision (b), shall approve the assessment prepared pursuant to this section at a regular or special meeting.</w:t>
      </w:r>
    </w:p>
    <w:p w:rsidR="00AB692F" w:rsidRPr="00AB692F" w:rsidRDefault="00AB692F" w:rsidP="00AB692F">
      <w:pPr>
        <w:rPr>
          <w:sz w:val="24"/>
          <w:szCs w:val="24"/>
        </w:rPr>
      </w:pPr>
      <w:r w:rsidRPr="00AB692F">
        <w:rPr>
          <w:sz w:val="24"/>
          <w:szCs w:val="24"/>
        </w:rPr>
        <w:t>(2) Prior to the expiration of the 90-day period, if the public water system intends to request an extension of time to prepare and adopt the assessment, the public water system shall meet with the city or county to request an extension of time, which shall not exceed 30 days, to prepare and adopt the assessment.</w:t>
      </w:r>
    </w:p>
    <w:p w:rsidR="00AB692F" w:rsidRPr="00AB692F" w:rsidRDefault="00AB692F" w:rsidP="00AB692F">
      <w:pPr>
        <w:rPr>
          <w:sz w:val="24"/>
          <w:szCs w:val="24"/>
        </w:rPr>
      </w:pPr>
      <w:r w:rsidRPr="00AB692F">
        <w:rPr>
          <w:sz w:val="24"/>
          <w:szCs w:val="24"/>
        </w:rPr>
        <w:t>(3) If the public water system fails to request an extension of time, or fails to submit the assessment notwithstanding the extension of time granted pursuant to paragraph (2), the city or county may seek a writ of mandamus to compel the governing body of the public water system to comply with the requirements of this part relating to the submission of the water supply assessment.</w:t>
      </w:r>
    </w:p>
    <w:p w:rsidR="00AB692F" w:rsidRPr="00AB692F" w:rsidRDefault="00AB692F" w:rsidP="00AB692F">
      <w:pPr>
        <w:rPr>
          <w:sz w:val="24"/>
          <w:szCs w:val="24"/>
        </w:rPr>
      </w:pPr>
      <w:r w:rsidRPr="00AB692F">
        <w:rPr>
          <w:sz w:val="24"/>
          <w:szCs w:val="24"/>
        </w:rPr>
        <w:t>(h) Notwithstanding any other provision of this part, if a project has been the subject of a water supply assessment that complies with the requirements of this part, no additional water supply assessment shall be required for subsequent projects that were part of a larger project for which a water supply assessment was completed and that has complied with the requirements of this part and for which the public water system, or the city or county if either is required to comply with this part pursuant to subdivision (b), has concluded that its water supplies are sufficient to meet the projected water demand associated with the proposed project, in addition to the existing and planned future uses, including, but not limited to, agricultural and industrial uses, unless one or more of the following changes occurs:</w:t>
      </w:r>
    </w:p>
    <w:p w:rsidR="00AB692F" w:rsidRPr="00AB692F" w:rsidRDefault="00AB692F" w:rsidP="00AB692F">
      <w:pPr>
        <w:rPr>
          <w:sz w:val="24"/>
          <w:szCs w:val="24"/>
        </w:rPr>
      </w:pPr>
      <w:r w:rsidRPr="00AB692F">
        <w:rPr>
          <w:sz w:val="24"/>
          <w:szCs w:val="24"/>
        </w:rPr>
        <w:t>(1) Changes in the project that result in a substantial increase in water demand for the project.</w:t>
      </w:r>
    </w:p>
    <w:p w:rsidR="00AB692F" w:rsidRPr="00AB692F" w:rsidRDefault="00AB692F" w:rsidP="00AB692F">
      <w:pPr>
        <w:rPr>
          <w:sz w:val="24"/>
          <w:szCs w:val="24"/>
        </w:rPr>
      </w:pPr>
      <w:r w:rsidRPr="00AB692F">
        <w:rPr>
          <w:sz w:val="24"/>
          <w:szCs w:val="24"/>
        </w:rPr>
        <w:t>(2) Changes in the circumstances or conditions substantially affecting the ability of the public water system, or the city or county if either is required to comply with this part pursuant to subdivision (b), to provide a sufficient supply of water for the project.</w:t>
      </w:r>
    </w:p>
    <w:p w:rsidR="00AB692F" w:rsidRPr="00AB692F" w:rsidRDefault="00AB692F" w:rsidP="00AB692F">
      <w:pPr>
        <w:rPr>
          <w:sz w:val="24"/>
          <w:szCs w:val="24"/>
        </w:rPr>
      </w:pPr>
      <w:r w:rsidRPr="00AB692F">
        <w:rPr>
          <w:sz w:val="24"/>
          <w:szCs w:val="24"/>
        </w:rPr>
        <w:t>(3) Significant new information becomes available that was not known and could not have been known at the time when the assessment was prepared.</w:t>
      </w:r>
    </w:p>
    <w:p w:rsidR="00AB692F" w:rsidRPr="00AB692F" w:rsidRDefault="00AB692F" w:rsidP="00AB692F">
      <w:pPr>
        <w:rPr>
          <w:sz w:val="24"/>
          <w:szCs w:val="24"/>
        </w:rPr>
      </w:pPr>
      <w:r w:rsidRPr="00AB692F">
        <w:rPr>
          <w:sz w:val="24"/>
          <w:szCs w:val="24"/>
        </w:rPr>
        <w:t>(i) For the purposes of this section, hauled water is not considered as a source of water.</w:t>
      </w:r>
    </w:p>
    <w:p w:rsidR="009C1B82" w:rsidRDefault="00AB692F" w:rsidP="00AB692F">
      <w:pPr>
        <w:rPr>
          <w:sz w:val="24"/>
          <w:szCs w:val="24"/>
        </w:rPr>
      </w:pPr>
      <w:r w:rsidRPr="00AB692F">
        <w:rPr>
          <w:sz w:val="24"/>
          <w:szCs w:val="24"/>
        </w:rPr>
        <w:lastRenderedPageBreak/>
        <w:t>SEC. 20. This act shall become operative only if Senate Bill 606 of the 2017–18 Regular Session is enacted and becomes effective.</w:t>
      </w:r>
    </w:p>
    <w:p w:rsidR="000772FC" w:rsidRDefault="00647BE5" w:rsidP="00647BE5">
      <w:pPr>
        <w:pStyle w:val="Heading1"/>
      </w:pPr>
      <w:bookmarkStart w:id="11" w:name="_Toc534794558"/>
      <w:r>
        <w:t>Energy</w:t>
      </w:r>
      <w:bookmarkEnd w:id="11"/>
    </w:p>
    <w:p w:rsidR="00647BE5" w:rsidRPr="00647BE5" w:rsidRDefault="00647BE5" w:rsidP="00647BE5">
      <w:pPr>
        <w:pStyle w:val="Heading2"/>
      </w:pPr>
      <w:bookmarkStart w:id="12" w:name="_Toc534794559"/>
      <w:r w:rsidRPr="00647BE5">
        <w:t>Senate Bill No. 100</w:t>
      </w:r>
      <w:r>
        <w:t xml:space="preserve">: </w:t>
      </w:r>
      <w:r w:rsidRPr="00647BE5">
        <w:t>California Renewables Portfolio Standard Program</w:t>
      </w:r>
      <w:bookmarkEnd w:id="12"/>
    </w:p>
    <w:p w:rsidR="00647BE5" w:rsidRDefault="00647BE5" w:rsidP="00647BE5">
      <w:pPr>
        <w:rPr>
          <w:sz w:val="24"/>
          <w:szCs w:val="24"/>
        </w:rPr>
      </w:pPr>
      <w:r>
        <w:rPr>
          <w:sz w:val="24"/>
          <w:szCs w:val="24"/>
        </w:rPr>
        <w:t xml:space="preserve">Source:  </w:t>
      </w:r>
      <w:r w:rsidRPr="00647BE5">
        <w:rPr>
          <w:sz w:val="24"/>
          <w:szCs w:val="24"/>
        </w:rPr>
        <w:t>https://leginfo.legislature.ca.gov/faces/billNavClient.xhtml?bill_id=201720180SB100</w:t>
      </w:r>
    </w:p>
    <w:p w:rsidR="00647BE5" w:rsidRPr="00647BE5" w:rsidRDefault="00647BE5" w:rsidP="00647BE5">
      <w:pPr>
        <w:rPr>
          <w:sz w:val="24"/>
          <w:szCs w:val="24"/>
        </w:rPr>
      </w:pPr>
      <w:r w:rsidRPr="00647BE5">
        <w:rPr>
          <w:sz w:val="24"/>
          <w:szCs w:val="24"/>
        </w:rPr>
        <w:t>CHAPTER 312</w:t>
      </w:r>
    </w:p>
    <w:p w:rsidR="00647BE5" w:rsidRPr="00647BE5" w:rsidRDefault="00647BE5" w:rsidP="00647BE5">
      <w:pPr>
        <w:rPr>
          <w:sz w:val="24"/>
          <w:szCs w:val="24"/>
        </w:rPr>
      </w:pPr>
      <w:r w:rsidRPr="00647BE5">
        <w:rPr>
          <w:sz w:val="24"/>
          <w:szCs w:val="24"/>
        </w:rPr>
        <w:t>An act to amend Sections 399.11, 399.15, and 399.30 of, and to add Section 454.53 to, the Public Utilities Code, relating to energy.</w:t>
      </w:r>
    </w:p>
    <w:p w:rsidR="00647BE5" w:rsidRPr="00647BE5" w:rsidRDefault="00647BE5" w:rsidP="00647BE5">
      <w:pPr>
        <w:rPr>
          <w:sz w:val="24"/>
          <w:szCs w:val="24"/>
        </w:rPr>
      </w:pPr>
      <w:r w:rsidRPr="00647BE5">
        <w:rPr>
          <w:sz w:val="24"/>
          <w:szCs w:val="24"/>
        </w:rPr>
        <w:t>[ Approved by Governor  September 10, 2018. Filed with Secretary of State  September 10, 2018. ]</w:t>
      </w:r>
    </w:p>
    <w:p w:rsidR="00647BE5" w:rsidRPr="00647BE5" w:rsidRDefault="00647BE5" w:rsidP="00647BE5">
      <w:pPr>
        <w:rPr>
          <w:sz w:val="24"/>
          <w:szCs w:val="24"/>
        </w:rPr>
      </w:pPr>
      <w:r w:rsidRPr="00647BE5">
        <w:rPr>
          <w:sz w:val="24"/>
          <w:szCs w:val="24"/>
        </w:rPr>
        <w:t>LEGISLATIVE COUNSEL'S DIGEST</w:t>
      </w:r>
    </w:p>
    <w:p w:rsidR="00647BE5" w:rsidRPr="00647BE5" w:rsidRDefault="00647BE5" w:rsidP="00647BE5">
      <w:pPr>
        <w:rPr>
          <w:sz w:val="24"/>
          <w:szCs w:val="24"/>
        </w:rPr>
      </w:pPr>
      <w:r w:rsidRPr="00647BE5">
        <w:rPr>
          <w:sz w:val="24"/>
          <w:szCs w:val="24"/>
        </w:rPr>
        <w:t>SB 100, De León. California Renewables Portfolio Standard Program: emissions of greenhouse gases.</w:t>
      </w:r>
    </w:p>
    <w:p w:rsidR="00647BE5" w:rsidRPr="00647BE5" w:rsidRDefault="00647BE5" w:rsidP="00647BE5">
      <w:pPr>
        <w:rPr>
          <w:sz w:val="24"/>
          <w:szCs w:val="24"/>
        </w:rPr>
      </w:pPr>
      <w:r w:rsidRPr="00647BE5">
        <w:rPr>
          <w:sz w:val="24"/>
          <w:szCs w:val="24"/>
        </w:rPr>
        <w:t>(1) Under existing law, the Public Utilities Commission (PUC) has regulatory authority over public utilities, including electrical corporations, while local publicly owned electric utilities, as defined, are under the direction of their governing boards. The California Renewables Portfolio Standard Program requires the PUC to establish a renewables portfolio standard requiring all retail sellers, as defined, to procure a minimum quantity of electricity products from eligible renewable energy resources, as defined, so that the total kilowatthours of those products sold to their retail end-use customers achieve 25% of retail sales by December 31, 2016, 33% by December 31, 2020, 40% by December 31, 2024, 45% by December 31, 2027, and 50% by December 31, 2030. The program additionally requires each local publicly owned electric utility, as defined, to procure a minimum quantity of electricity products from eligible renewable energy resources to achieve the procurement requirements established by the program. The Legislature has found and declared that its intent in implementing the program is to attain, among other targets for sale of eligible renewable resources, the target of 50% of total retail sales of electricity by December 31, 2030.</w:t>
      </w:r>
    </w:p>
    <w:p w:rsidR="00647BE5" w:rsidRPr="00647BE5" w:rsidRDefault="00647BE5" w:rsidP="00647BE5">
      <w:pPr>
        <w:rPr>
          <w:sz w:val="24"/>
          <w:szCs w:val="24"/>
        </w:rPr>
      </w:pPr>
      <w:r w:rsidRPr="00647BE5">
        <w:rPr>
          <w:sz w:val="24"/>
          <w:szCs w:val="24"/>
        </w:rPr>
        <w:t xml:space="preserve">This bill would revise the above-described legislative findings and declarations to state that the goal of the program is to achieve that 50% renewable resources target by December 31, 2026, and to achieve a 60% target by December 31, 2030. The bill would require that retail sellers and local publicly owned electric utilities procure a minimum quantity of electricity products from eligible renewable energy resources so that the total kilowatthours of those products sold to </w:t>
      </w:r>
      <w:r w:rsidRPr="00647BE5">
        <w:rPr>
          <w:sz w:val="24"/>
          <w:szCs w:val="24"/>
        </w:rPr>
        <w:lastRenderedPageBreak/>
        <w:t>their retail end-use customers achieve 44% of retail sales by December 31, 2024, 52% by December 31, 2027, and 60% by December 31, 2030.</w:t>
      </w:r>
    </w:p>
    <w:p w:rsidR="00647BE5" w:rsidRPr="00647BE5" w:rsidRDefault="00647BE5" w:rsidP="00647BE5">
      <w:pPr>
        <w:rPr>
          <w:sz w:val="24"/>
          <w:szCs w:val="24"/>
        </w:rPr>
      </w:pPr>
      <w:r w:rsidRPr="00647BE5">
        <w:rPr>
          <w:sz w:val="24"/>
          <w:szCs w:val="24"/>
        </w:rPr>
        <w:t>Under existing law, a local publicly owned electric utility is not required to procure more than a specified minimum quantity of eligible renewable energy resources under the program if it receives more than 50% of its retail sales from hydroelectric generation, as specified.</w:t>
      </w:r>
    </w:p>
    <w:p w:rsidR="00647BE5" w:rsidRPr="00647BE5" w:rsidRDefault="00647BE5" w:rsidP="00647BE5">
      <w:pPr>
        <w:rPr>
          <w:sz w:val="24"/>
          <w:szCs w:val="24"/>
        </w:rPr>
      </w:pPr>
      <w:r w:rsidRPr="00647BE5">
        <w:rPr>
          <w:sz w:val="24"/>
          <w:szCs w:val="24"/>
        </w:rPr>
        <w:t>This bill would revise those provisions, limit the applicability of this exception to large hydroelectric generation, and reduce that threshold to 40%.</w:t>
      </w:r>
    </w:p>
    <w:p w:rsidR="00647BE5" w:rsidRPr="00647BE5" w:rsidRDefault="00647BE5" w:rsidP="00647BE5">
      <w:pPr>
        <w:rPr>
          <w:sz w:val="24"/>
          <w:szCs w:val="24"/>
        </w:rPr>
      </w:pPr>
      <w:r w:rsidRPr="00647BE5">
        <w:rPr>
          <w:sz w:val="24"/>
          <w:szCs w:val="24"/>
        </w:rPr>
        <w:t>(2) Existing law establishes the California Environmental Protection Agency, establishes the State Air Resources Board within the agency as the entity with responsibility for control of emissions from motor vehicles, and designates the state board as the air pollution control agency for all purposes set forth in federal law. The California Global Warming Solutions Act of 2006 establishes the state board as the state agency charged with monitoring and regulating sources of emissions of greenhouse gases that cause global warming.</w:t>
      </w:r>
    </w:p>
    <w:p w:rsidR="00647BE5" w:rsidRPr="00647BE5" w:rsidRDefault="00647BE5" w:rsidP="00647BE5">
      <w:pPr>
        <w:rPr>
          <w:sz w:val="24"/>
          <w:szCs w:val="24"/>
        </w:rPr>
      </w:pPr>
      <w:r w:rsidRPr="00647BE5">
        <w:rPr>
          <w:sz w:val="24"/>
          <w:szCs w:val="24"/>
        </w:rPr>
        <w:t>The Warren-Alquist State Energy Resources Conservation and Development Act establishes the State Energy Resources Conservation and Development Commission (Energy Commission) and requires it to conduct an ongoing assessment of the opportunities and constraints presented by all forms of energy, to encourage the balanced use of all sources of energy to meet the state’s needs, and to seek to avoid possible undesirable consequences of reliance on a single source of energy.</w:t>
      </w:r>
    </w:p>
    <w:p w:rsidR="00647BE5" w:rsidRPr="00647BE5" w:rsidRDefault="00647BE5" w:rsidP="00647BE5">
      <w:pPr>
        <w:rPr>
          <w:sz w:val="24"/>
          <w:szCs w:val="24"/>
        </w:rPr>
      </w:pPr>
      <w:r w:rsidRPr="00647BE5">
        <w:rPr>
          <w:sz w:val="24"/>
          <w:szCs w:val="24"/>
        </w:rPr>
        <w:t>This bill would state that it is the policy of the state that eligible renewable energy resources and zero-carbon resources supply 100% of retail sales of electricity to California end-use customers and 100% of electricity procured to serve all state agencies by December 31, 2045. The bill would require that the achievement of this policy for California not increase carbon emissions elsewhere in the western grid and that the achievement not allow resource shuffling. The bill would require the PUC and the Energy Commission, in consultation with the state board, to take steps to ensure that a transition to a zero-carbon electric system for the State of California does not cause or contribute to greenhouse gas emissions increases elsewhere in the western grid. The bill would require the PUC, Energy Commission, state board, and all other state agencies to incorporate that policy into all relevant planning. The bill would require the PUC, Energy Commission, state board, and all other state agencies to ensure actions taken in furtherance of these purposes achieve specified objectives. The bill would require the PUC, Energy Commission, and state board to utilize programs authorized under existing statutes to achieve that policy and, as part of a public process, issue a joint report to the Legislature by January 1, 2021, and every 4 years thereafter, that includes specified information relating to the implementation of the policy.</w:t>
      </w:r>
    </w:p>
    <w:p w:rsidR="00647BE5" w:rsidRPr="00647BE5" w:rsidRDefault="00647BE5" w:rsidP="00647BE5">
      <w:pPr>
        <w:rPr>
          <w:sz w:val="24"/>
          <w:szCs w:val="24"/>
        </w:rPr>
      </w:pPr>
      <w:r w:rsidRPr="00647BE5">
        <w:rPr>
          <w:sz w:val="24"/>
          <w:szCs w:val="24"/>
        </w:rPr>
        <w:lastRenderedPageBreak/>
        <w:t>(3) Under existing law, a violation of the Public Utilities Act or any order, decision, rule, direction, demand, or requirement of the PUC is a crime.</w:t>
      </w:r>
    </w:p>
    <w:p w:rsidR="00647BE5" w:rsidRPr="00647BE5" w:rsidRDefault="00647BE5" w:rsidP="00647BE5">
      <w:pPr>
        <w:rPr>
          <w:sz w:val="24"/>
          <w:szCs w:val="24"/>
        </w:rPr>
      </w:pPr>
      <w:r w:rsidRPr="00647BE5">
        <w:rPr>
          <w:sz w:val="24"/>
          <w:szCs w:val="24"/>
        </w:rPr>
        <w:t>Because certain of the provisions of this bill would be a part of the act and because a violation of an order or decision of the PUC implementing its requirements would be a crime, the bill would impose a state-mandated local program. By expanding the requirements placed upon a local publicly owned electric utility, the bill would impose a state-mandated local program.</w:t>
      </w:r>
    </w:p>
    <w:p w:rsidR="00647BE5" w:rsidRPr="00647BE5" w:rsidRDefault="00647BE5" w:rsidP="00647BE5">
      <w:pPr>
        <w:rPr>
          <w:sz w:val="24"/>
          <w:szCs w:val="24"/>
        </w:rPr>
      </w:pPr>
      <w:r w:rsidRPr="00647BE5">
        <w:rPr>
          <w:sz w:val="24"/>
          <w:szCs w:val="24"/>
        </w:rPr>
        <w:t>The California Constitution requires the state to reimburse local agencies and school districts for certain costs mandated by the state. Statutory provisions establish procedures for making that reimbursement.</w:t>
      </w:r>
    </w:p>
    <w:p w:rsidR="00647BE5" w:rsidRPr="00647BE5" w:rsidRDefault="00647BE5" w:rsidP="00647BE5">
      <w:pPr>
        <w:rPr>
          <w:sz w:val="24"/>
          <w:szCs w:val="24"/>
        </w:rPr>
      </w:pPr>
      <w:r w:rsidRPr="00647BE5">
        <w:rPr>
          <w:sz w:val="24"/>
          <w:szCs w:val="24"/>
        </w:rPr>
        <w:t>This bill would provide that no reimbursement is required by this act for specified reasons.</w:t>
      </w:r>
    </w:p>
    <w:p w:rsidR="00647BE5" w:rsidRPr="00647BE5" w:rsidRDefault="00647BE5" w:rsidP="00647BE5">
      <w:pPr>
        <w:rPr>
          <w:sz w:val="24"/>
          <w:szCs w:val="24"/>
        </w:rPr>
      </w:pPr>
      <w:r w:rsidRPr="00647BE5">
        <w:rPr>
          <w:sz w:val="24"/>
          <w:szCs w:val="24"/>
        </w:rPr>
        <w:t>Digest Key</w:t>
      </w:r>
    </w:p>
    <w:p w:rsidR="00647BE5" w:rsidRPr="00647BE5" w:rsidRDefault="00647BE5" w:rsidP="00647BE5">
      <w:pPr>
        <w:rPr>
          <w:sz w:val="24"/>
          <w:szCs w:val="24"/>
        </w:rPr>
      </w:pPr>
      <w:r w:rsidRPr="00647BE5">
        <w:rPr>
          <w:sz w:val="24"/>
          <w:szCs w:val="24"/>
        </w:rPr>
        <w:t xml:space="preserve">Vote: MAJORITY   Appropriation: NO   Fiscal Committee: YES   Local Program: YES  </w:t>
      </w:r>
    </w:p>
    <w:p w:rsidR="00647BE5" w:rsidRPr="00647BE5" w:rsidRDefault="00647BE5" w:rsidP="00647BE5">
      <w:pPr>
        <w:rPr>
          <w:sz w:val="24"/>
          <w:szCs w:val="24"/>
        </w:rPr>
      </w:pPr>
      <w:r w:rsidRPr="00647BE5">
        <w:rPr>
          <w:sz w:val="24"/>
          <w:szCs w:val="24"/>
        </w:rPr>
        <w:t>Bill Text</w:t>
      </w:r>
    </w:p>
    <w:p w:rsidR="00647BE5" w:rsidRPr="00647BE5" w:rsidRDefault="00647BE5" w:rsidP="00647BE5">
      <w:pPr>
        <w:rPr>
          <w:sz w:val="24"/>
          <w:szCs w:val="24"/>
        </w:rPr>
      </w:pPr>
      <w:r w:rsidRPr="00647BE5">
        <w:rPr>
          <w:sz w:val="24"/>
          <w:szCs w:val="24"/>
        </w:rPr>
        <w:t>The people of the State of California do enact as follows:</w:t>
      </w:r>
    </w:p>
    <w:p w:rsidR="00647BE5" w:rsidRPr="00647BE5" w:rsidRDefault="00647BE5" w:rsidP="00647BE5">
      <w:pPr>
        <w:rPr>
          <w:sz w:val="24"/>
          <w:szCs w:val="24"/>
        </w:rPr>
      </w:pPr>
      <w:r w:rsidRPr="00647BE5">
        <w:rPr>
          <w:sz w:val="24"/>
          <w:szCs w:val="24"/>
        </w:rPr>
        <w:t>SECTION 1. (a) This act shall be known as The 100 Percent Clean Energy Act of 2018.</w:t>
      </w:r>
    </w:p>
    <w:p w:rsidR="00647BE5" w:rsidRPr="00647BE5" w:rsidRDefault="00647BE5" w:rsidP="00647BE5">
      <w:pPr>
        <w:rPr>
          <w:sz w:val="24"/>
          <w:szCs w:val="24"/>
        </w:rPr>
      </w:pPr>
      <w:r w:rsidRPr="00647BE5">
        <w:rPr>
          <w:sz w:val="24"/>
          <w:szCs w:val="24"/>
        </w:rPr>
        <w:t>(b) The Legislature finds and declares that the Public Utilities Commission, State Energy Resources Conservation and Development Commission, and State Air Resources Board should plan for 100 percent of total retail sales of electricity in California to come from eligible renewable energy resources and zero-carbon resources by December 31, 2045.</w:t>
      </w:r>
    </w:p>
    <w:p w:rsidR="00647BE5" w:rsidRPr="00647BE5" w:rsidRDefault="00647BE5" w:rsidP="00647BE5">
      <w:pPr>
        <w:rPr>
          <w:sz w:val="24"/>
          <w:szCs w:val="24"/>
        </w:rPr>
      </w:pPr>
      <w:r w:rsidRPr="00647BE5">
        <w:rPr>
          <w:sz w:val="24"/>
          <w:szCs w:val="24"/>
        </w:rPr>
        <w:t>(c) It is the intent of the Legislature in enacting this act to extend and expand policies established pursuant to the California Renewables Portfolio Standard Program (Article 16 (commencing with Section 399.11) of Chapter 2.3 of Part 1 of Division 1 of the Public Utilities Code), and to codify the policies established pursuant to Section 454.53 of the Public Utilities Code, and that both be incorporated in long-term planning.</w:t>
      </w:r>
    </w:p>
    <w:p w:rsidR="00647BE5" w:rsidRPr="00647BE5" w:rsidRDefault="00647BE5" w:rsidP="00647BE5">
      <w:pPr>
        <w:rPr>
          <w:sz w:val="24"/>
          <w:szCs w:val="24"/>
        </w:rPr>
      </w:pPr>
      <w:r w:rsidRPr="00647BE5">
        <w:rPr>
          <w:sz w:val="24"/>
          <w:szCs w:val="24"/>
        </w:rPr>
        <w:t>SEC. 2. Section 399.11 of the Public Utilities Code is amended to read:</w:t>
      </w:r>
    </w:p>
    <w:p w:rsidR="00647BE5" w:rsidRPr="00647BE5" w:rsidRDefault="00647BE5" w:rsidP="00647BE5">
      <w:pPr>
        <w:rPr>
          <w:sz w:val="24"/>
          <w:szCs w:val="24"/>
        </w:rPr>
      </w:pPr>
      <w:r w:rsidRPr="00647BE5">
        <w:rPr>
          <w:sz w:val="24"/>
          <w:szCs w:val="24"/>
        </w:rPr>
        <w:t>399.11. The Legislature finds and declares all of the following:</w:t>
      </w:r>
    </w:p>
    <w:p w:rsidR="00647BE5" w:rsidRPr="00647BE5" w:rsidRDefault="00647BE5" w:rsidP="00647BE5">
      <w:pPr>
        <w:rPr>
          <w:sz w:val="24"/>
          <w:szCs w:val="24"/>
        </w:rPr>
      </w:pPr>
      <w:r w:rsidRPr="00647BE5">
        <w:rPr>
          <w:sz w:val="24"/>
          <w:szCs w:val="24"/>
        </w:rPr>
        <w:t xml:space="preserve">(a) In order to attain a target of generating 20 percent of total retail sales of electricity in California from eligible renewable energy resources by December 31, 2013, 33 percent by December 31, 2020, 50 percent by December 31, 2026, and 60 percent by December 31, 2030, </w:t>
      </w:r>
      <w:r w:rsidRPr="00647BE5">
        <w:rPr>
          <w:sz w:val="24"/>
          <w:szCs w:val="24"/>
        </w:rPr>
        <w:lastRenderedPageBreak/>
        <w:t>it is the intent of the Legislature that the commission and the Energy Commission implement the California Renewables Portfolio Standard Program described in this article.</w:t>
      </w:r>
    </w:p>
    <w:p w:rsidR="00647BE5" w:rsidRPr="00647BE5" w:rsidRDefault="00647BE5" w:rsidP="00647BE5">
      <w:pPr>
        <w:rPr>
          <w:sz w:val="24"/>
          <w:szCs w:val="24"/>
        </w:rPr>
      </w:pPr>
      <w:r w:rsidRPr="00647BE5">
        <w:rPr>
          <w:sz w:val="24"/>
          <w:szCs w:val="24"/>
        </w:rPr>
        <w:t>(b) Achieving the renewables portfolio standard through the procurement of various electricity products from eligible renewable energy resources is intended to provide unique benefits to California, including all of the following, each of which independently justifies the program:</w:t>
      </w:r>
    </w:p>
    <w:p w:rsidR="00647BE5" w:rsidRPr="00647BE5" w:rsidRDefault="00647BE5" w:rsidP="00647BE5">
      <w:pPr>
        <w:rPr>
          <w:sz w:val="24"/>
          <w:szCs w:val="24"/>
        </w:rPr>
      </w:pPr>
      <w:r w:rsidRPr="00647BE5">
        <w:rPr>
          <w:sz w:val="24"/>
          <w:szCs w:val="24"/>
        </w:rPr>
        <w:t>(1) Displacing fossil fuel consumption within the state.</w:t>
      </w:r>
    </w:p>
    <w:p w:rsidR="00647BE5" w:rsidRPr="00647BE5" w:rsidRDefault="00647BE5" w:rsidP="00647BE5">
      <w:pPr>
        <w:rPr>
          <w:sz w:val="24"/>
          <w:szCs w:val="24"/>
        </w:rPr>
      </w:pPr>
      <w:r w:rsidRPr="00647BE5">
        <w:rPr>
          <w:sz w:val="24"/>
          <w:szCs w:val="24"/>
        </w:rPr>
        <w:t>(2) Adding new electrical generating facilities in the transmission network within the WECC service area.</w:t>
      </w:r>
    </w:p>
    <w:p w:rsidR="00647BE5" w:rsidRPr="00647BE5" w:rsidRDefault="00647BE5" w:rsidP="00647BE5">
      <w:pPr>
        <w:rPr>
          <w:sz w:val="24"/>
          <w:szCs w:val="24"/>
        </w:rPr>
      </w:pPr>
      <w:r w:rsidRPr="00647BE5">
        <w:rPr>
          <w:sz w:val="24"/>
          <w:szCs w:val="24"/>
        </w:rPr>
        <w:t>(3) Reducing air pollution, particularly criteria pollutant emissions and toxic air contaminants, in the state.</w:t>
      </w:r>
    </w:p>
    <w:p w:rsidR="00647BE5" w:rsidRPr="00647BE5" w:rsidRDefault="00647BE5" w:rsidP="00647BE5">
      <w:pPr>
        <w:rPr>
          <w:sz w:val="24"/>
          <w:szCs w:val="24"/>
        </w:rPr>
      </w:pPr>
      <w:r w:rsidRPr="00647BE5">
        <w:rPr>
          <w:sz w:val="24"/>
          <w:szCs w:val="24"/>
        </w:rPr>
        <w:t>(4) Meeting the state’s climate change goals by reducing emissions of greenhouse gases associated with electrical generation.</w:t>
      </w:r>
    </w:p>
    <w:p w:rsidR="00647BE5" w:rsidRPr="00647BE5" w:rsidRDefault="00647BE5" w:rsidP="00647BE5">
      <w:pPr>
        <w:rPr>
          <w:sz w:val="24"/>
          <w:szCs w:val="24"/>
        </w:rPr>
      </w:pPr>
      <w:r w:rsidRPr="00647BE5">
        <w:rPr>
          <w:sz w:val="24"/>
          <w:szCs w:val="24"/>
        </w:rPr>
        <w:t>(5) Promoting stable retail rates for electric service.</w:t>
      </w:r>
    </w:p>
    <w:p w:rsidR="00647BE5" w:rsidRPr="00647BE5" w:rsidRDefault="00647BE5" w:rsidP="00647BE5">
      <w:pPr>
        <w:rPr>
          <w:sz w:val="24"/>
          <w:szCs w:val="24"/>
        </w:rPr>
      </w:pPr>
      <w:r w:rsidRPr="00647BE5">
        <w:rPr>
          <w:sz w:val="24"/>
          <w:szCs w:val="24"/>
        </w:rPr>
        <w:t>(6) Meeting the state’s need for a diversified and balanced energy generation portfolio.</w:t>
      </w:r>
    </w:p>
    <w:p w:rsidR="00647BE5" w:rsidRPr="00647BE5" w:rsidRDefault="00647BE5" w:rsidP="00647BE5">
      <w:pPr>
        <w:rPr>
          <w:sz w:val="24"/>
          <w:szCs w:val="24"/>
        </w:rPr>
      </w:pPr>
      <w:r w:rsidRPr="00647BE5">
        <w:rPr>
          <w:sz w:val="24"/>
          <w:szCs w:val="24"/>
        </w:rPr>
        <w:t>(7) Assisting with meeting the state’s resource adequacy requirements.</w:t>
      </w:r>
    </w:p>
    <w:p w:rsidR="00647BE5" w:rsidRPr="00647BE5" w:rsidRDefault="00647BE5" w:rsidP="00647BE5">
      <w:pPr>
        <w:rPr>
          <w:sz w:val="24"/>
          <w:szCs w:val="24"/>
        </w:rPr>
      </w:pPr>
      <w:r w:rsidRPr="00647BE5">
        <w:rPr>
          <w:sz w:val="24"/>
          <w:szCs w:val="24"/>
        </w:rPr>
        <w:t>(8) Contributing to the safe and reliable operation of the electrical grid, including providing predictable electrical supply, voltage support, lower line losses, and congestion relief.</w:t>
      </w:r>
    </w:p>
    <w:p w:rsidR="00647BE5" w:rsidRPr="00647BE5" w:rsidRDefault="00647BE5" w:rsidP="00647BE5">
      <w:pPr>
        <w:rPr>
          <w:sz w:val="24"/>
          <w:szCs w:val="24"/>
        </w:rPr>
      </w:pPr>
      <w:r w:rsidRPr="00647BE5">
        <w:rPr>
          <w:sz w:val="24"/>
          <w:szCs w:val="24"/>
        </w:rPr>
        <w:t>(9) Implementing the state’s transmission and land use planning activities related to development of eligible renewable energy resources.</w:t>
      </w:r>
    </w:p>
    <w:p w:rsidR="00647BE5" w:rsidRPr="00647BE5" w:rsidRDefault="00647BE5" w:rsidP="00647BE5">
      <w:pPr>
        <w:rPr>
          <w:sz w:val="24"/>
          <w:szCs w:val="24"/>
        </w:rPr>
      </w:pPr>
      <w:r w:rsidRPr="00647BE5">
        <w:rPr>
          <w:sz w:val="24"/>
          <w:szCs w:val="24"/>
        </w:rPr>
        <w:t>(c) The California Renewables Portfolio Standard Program is intended to complement the Renewable Energy Resources Program administered by the Energy Commission and established pursuant to Chapter 8.6 (commencing with Section 25740) of Division 15 of the Public Resources Code.</w:t>
      </w:r>
    </w:p>
    <w:p w:rsidR="00647BE5" w:rsidRPr="00647BE5" w:rsidRDefault="00647BE5" w:rsidP="00647BE5">
      <w:pPr>
        <w:rPr>
          <w:sz w:val="24"/>
          <w:szCs w:val="24"/>
        </w:rPr>
      </w:pPr>
      <w:r w:rsidRPr="00647BE5">
        <w:rPr>
          <w:sz w:val="24"/>
          <w:szCs w:val="24"/>
        </w:rPr>
        <w:t>(d) New and modified electric transmission facilities may be necessary to facilitate the state achieving its renewables portfolio standard targets.</w:t>
      </w:r>
    </w:p>
    <w:p w:rsidR="00647BE5" w:rsidRPr="00647BE5" w:rsidRDefault="00647BE5" w:rsidP="00647BE5">
      <w:pPr>
        <w:rPr>
          <w:sz w:val="24"/>
          <w:szCs w:val="24"/>
        </w:rPr>
      </w:pPr>
      <w:r w:rsidRPr="00647BE5">
        <w:rPr>
          <w:sz w:val="24"/>
          <w:szCs w:val="24"/>
        </w:rPr>
        <w:t xml:space="preserve">(e) (1) Supplying electricity to California end-use customers that is generated by eligible renewable energy resources is necessary to improve California’s air quality and public health, particularly in disadvantaged communities identified pursuant to Section 39711 of the Health and Safety Code, and the commission shall ensure rates are just and reasonable, and are not significantly affected by the procurement requirements of this article. This electricity may be </w:t>
      </w:r>
      <w:r w:rsidRPr="00647BE5">
        <w:rPr>
          <w:sz w:val="24"/>
          <w:szCs w:val="24"/>
        </w:rPr>
        <w:lastRenderedPageBreak/>
        <w:t>generated anywhere in the interconnected grid that includes many states, and areas of both Canada and Mexico.</w:t>
      </w:r>
    </w:p>
    <w:p w:rsidR="00647BE5" w:rsidRPr="00647BE5" w:rsidRDefault="00647BE5" w:rsidP="00647BE5">
      <w:pPr>
        <w:rPr>
          <w:sz w:val="24"/>
          <w:szCs w:val="24"/>
        </w:rPr>
      </w:pPr>
      <w:r w:rsidRPr="00647BE5">
        <w:rPr>
          <w:sz w:val="24"/>
          <w:szCs w:val="24"/>
        </w:rPr>
        <w:t>(2) This article requires generating resources located outside of California that are able to supply that electricity to California end-use customers to be treated identically to generating resources located within the state, without discrimination.</w:t>
      </w:r>
    </w:p>
    <w:p w:rsidR="00647BE5" w:rsidRPr="00647BE5" w:rsidRDefault="00647BE5" w:rsidP="00647BE5">
      <w:pPr>
        <w:rPr>
          <w:sz w:val="24"/>
          <w:szCs w:val="24"/>
        </w:rPr>
      </w:pPr>
      <w:r w:rsidRPr="00647BE5">
        <w:rPr>
          <w:sz w:val="24"/>
          <w:szCs w:val="24"/>
        </w:rPr>
        <w:t>(3) California electrical corporations have already executed, and the commission has approved, power purchase agreements with eligible renewable energy resources located outside of California that will supply electricity to California end-use customers. These resources will fully count toward meeting the renewables portfolio standard procurement requirements.</w:t>
      </w:r>
    </w:p>
    <w:p w:rsidR="00647BE5" w:rsidRPr="00647BE5" w:rsidRDefault="00647BE5" w:rsidP="00647BE5">
      <w:pPr>
        <w:rPr>
          <w:sz w:val="24"/>
          <w:szCs w:val="24"/>
        </w:rPr>
      </w:pPr>
      <w:r w:rsidRPr="00647BE5">
        <w:rPr>
          <w:sz w:val="24"/>
          <w:szCs w:val="24"/>
        </w:rPr>
        <w:t>SEC. 3. Section 399.15 of the Public Utilities Code is amended to read:</w:t>
      </w:r>
    </w:p>
    <w:p w:rsidR="00647BE5" w:rsidRPr="00647BE5" w:rsidRDefault="00647BE5" w:rsidP="00647BE5">
      <w:pPr>
        <w:rPr>
          <w:sz w:val="24"/>
          <w:szCs w:val="24"/>
        </w:rPr>
      </w:pPr>
      <w:r w:rsidRPr="00647BE5">
        <w:rPr>
          <w:sz w:val="24"/>
          <w:szCs w:val="24"/>
        </w:rPr>
        <w:t>399.15. (a) In order to fulfill unmet long-term resource needs, the commission shall establish a renewables portfolio standard requiring all retail sellers to procure a minimum quantity of electricity products from eligible renewable energy resources as a specified percentage of total kilowatthours sold to their retail end-use customers each compliance period to achieve the targets established under this article. For any retail seller procuring at least 14 percent of retail sales from eligible renewable energy resources in 2010, the deficits associated with any previous renewables portfolio standard shall not be added to any procurement requirement pursuant to this article.</w:t>
      </w:r>
    </w:p>
    <w:p w:rsidR="00647BE5" w:rsidRPr="00647BE5" w:rsidRDefault="00647BE5" w:rsidP="00647BE5">
      <w:pPr>
        <w:rPr>
          <w:sz w:val="24"/>
          <w:szCs w:val="24"/>
        </w:rPr>
      </w:pPr>
      <w:r w:rsidRPr="00647BE5">
        <w:rPr>
          <w:sz w:val="24"/>
          <w:szCs w:val="24"/>
        </w:rPr>
        <w:t>(b) The commission shall implement renewables portfolio standard procurement requirements only as follows:</w:t>
      </w:r>
    </w:p>
    <w:p w:rsidR="00647BE5" w:rsidRPr="00647BE5" w:rsidRDefault="00647BE5" w:rsidP="00647BE5">
      <w:pPr>
        <w:rPr>
          <w:sz w:val="24"/>
          <w:szCs w:val="24"/>
        </w:rPr>
      </w:pPr>
      <w:r w:rsidRPr="00647BE5">
        <w:rPr>
          <w:sz w:val="24"/>
          <w:szCs w:val="24"/>
        </w:rPr>
        <w:t>(1) Each retail seller shall procure a minimum quantity of eligible renewable energy resources for each of the following compliance periods:</w:t>
      </w:r>
    </w:p>
    <w:p w:rsidR="00647BE5" w:rsidRPr="00647BE5" w:rsidRDefault="00647BE5" w:rsidP="00647BE5">
      <w:pPr>
        <w:rPr>
          <w:sz w:val="24"/>
          <w:szCs w:val="24"/>
        </w:rPr>
      </w:pPr>
      <w:r w:rsidRPr="00647BE5">
        <w:rPr>
          <w:sz w:val="24"/>
          <w:szCs w:val="24"/>
        </w:rPr>
        <w:t>(A) January 1, 2011, to December 31, 2013, inclusive.</w:t>
      </w:r>
    </w:p>
    <w:p w:rsidR="00647BE5" w:rsidRPr="00647BE5" w:rsidRDefault="00647BE5" w:rsidP="00647BE5">
      <w:pPr>
        <w:rPr>
          <w:sz w:val="24"/>
          <w:szCs w:val="24"/>
        </w:rPr>
      </w:pPr>
      <w:r w:rsidRPr="00647BE5">
        <w:rPr>
          <w:sz w:val="24"/>
          <w:szCs w:val="24"/>
        </w:rPr>
        <w:t>(B) January 1, 2014, to December 31, 2016, inclusive.</w:t>
      </w:r>
    </w:p>
    <w:p w:rsidR="00647BE5" w:rsidRPr="00647BE5" w:rsidRDefault="00647BE5" w:rsidP="00647BE5">
      <w:pPr>
        <w:rPr>
          <w:sz w:val="24"/>
          <w:szCs w:val="24"/>
        </w:rPr>
      </w:pPr>
      <w:r w:rsidRPr="00647BE5">
        <w:rPr>
          <w:sz w:val="24"/>
          <w:szCs w:val="24"/>
        </w:rPr>
        <w:t>(C) January 1, 2017, to December 31, 2020, inclusive.</w:t>
      </w:r>
    </w:p>
    <w:p w:rsidR="00647BE5" w:rsidRPr="00647BE5" w:rsidRDefault="00647BE5" w:rsidP="00647BE5">
      <w:pPr>
        <w:rPr>
          <w:sz w:val="24"/>
          <w:szCs w:val="24"/>
        </w:rPr>
      </w:pPr>
      <w:r w:rsidRPr="00647BE5">
        <w:rPr>
          <w:sz w:val="24"/>
          <w:szCs w:val="24"/>
        </w:rPr>
        <w:t>(D) January 1, 2021, to December 31, 2024, inclusive.</w:t>
      </w:r>
    </w:p>
    <w:p w:rsidR="00647BE5" w:rsidRPr="00647BE5" w:rsidRDefault="00647BE5" w:rsidP="00647BE5">
      <w:pPr>
        <w:rPr>
          <w:sz w:val="24"/>
          <w:szCs w:val="24"/>
        </w:rPr>
      </w:pPr>
      <w:r w:rsidRPr="00647BE5">
        <w:rPr>
          <w:sz w:val="24"/>
          <w:szCs w:val="24"/>
        </w:rPr>
        <w:t>(E) January 1, 2025, to December 31, 2027, inclusive.</w:t>
      </w:r>
    </w:p>
    <w:p w:rsidR="00647BE5" w:rsidRPr="00647BE5" w:rsidRDefault="00647BE5" w:rsidP="00647BE5">
      <w:pPr>
        <w:rPr>
          <w:sz w:val="24"/>
          <w:szCs w:val="24"/>
        </w:rPr>
      </w:pPr>
      <w:r w:rsidRPr="00647BE5">
        <w:rPr>
          <w:sz w:val="24"/>
          <w:szCs w:val="24"/>
        </w:rPr>
        <w:t>(F) January 1, 2028, to December 31, 2030, inclusive.</w:t>
      </w:r>
    </w:p>
    <w:p w:rsidR="00647BE5" w:rsidRPr="00647BE5" w:rsidRDefault="00647BE5" w:rsidP="00647BE5">
      <w:pPr>
        <w:rPr>
          <w:sz w:val="24"/>
          <w:szCs w:val="24"/>
        </w:rPr>
      </w:pPr>
      <w:r w:rsidRPr="00647BE5">
        <w:rPr>
          <w:sz w:val="24"/>
          <w:szCs w:val="24"/>
        </w:rPr>
        <w:t xml:space="preserve">(2) (A) No later than January 1, 2017, the commission shall establish the quantity of electricity products from eligible renewable energy resources to be procured by the retail seller for each </w:t>
      </w:r>
      <w:r w:rsidRPr="00647BE5">
        <w:rPr>
          <w:sz w:val="24"/>
          <w:szCs w:val="24"/>
        </w:rPr>
        <w:lastRenderedPageBreak/>
        <w:t>compliance period. These quantities shall be established in the same manner for all retail sellers and result in the same percentages used to establish compliance period quantities for all retail sellers.</w:t>
      </w:r>
    </w:p>
    <w:p w:rsidR="00647BE5" w:rsidRPr="00647BE5" w:rsidRDefault="00647BE5" w:rsidP="00647BE5">
      <w:pPr>
        <w:rPr>
          <w:sz w:val="24"/>
          <w:szCs w:val="24"/>
        </w:rPr>
      </w:pPr>
      <w:r w:rsidRPr="00647BE5">
        <w:rPr>
          <w:sz w:val="24"/>
          <w:szCs w:val="24"/>
        </w:rPr>
        <w:t>(B) In establishing quantities for the compliance period from January 1, 2011, to December 31, 2013, inclusive, the commission shall require procurement for each retail seller equal to an average of 20 percent of retail sales. For the following compliance periods, the quantities shall reflect reasonable progress in each of the intervening years sufficient to ensure that the procurement of electricity products from eligible renewable energy resources achieves 25 percent of retail sales by December 31, 2016, 33 percent by December 31, 2020, 44 percent by December 31, 2024, 52 percent by December 31, 2027, and 60 percent by December 31, 2030. The commission shall establish appropriate three-year compliance periods for all subsequent years that require retail sellers to procure not less than 60 percent of retail sales of electricity products from eligible renewable energy resources.</w:t>
      </w:r>
    </w:p>
    <w:p w:rsidR="00647BE5" w:rsidRPr="00647BE5" w:rsidRDefault="00647BE5" w:rsidP="00647BE5">
      <w:pPr>
        <w:rPr>
          <w:sz w:val="24"/>
          <w:szCs w:val="24"/>
        </w:rPr>
      </w:pPr>
      <w:r w:rsidRPr="00647BE5">
        <w:rPr>
          <w:sz w:val="24"/>
          <w:szCs w:val="24"/>
        </w:rPr>
        <w:t>(C) Retail sellers shall be obligated to procure no less than the quantities associated with all intervening years by the end of each compliance period. Retail sellers shall not be required to demonstrate a specific quantity of procurement for any individual intervening year.</w:t>
      </w:r>
    </w:p>
    <w:p w:rsidR="00647BE5" w:rsidRPr="00647BE5" w:rsidRDefault="00647BE5" w:rsidP="00647BE5">
      <w:pPr>
        <w:rPr>
          <w:sz w:val="24"/>
          <w:szCs w:val="24"/>
        </w:rPr>
      </w:pPr>
      <w:r w:rsidRPr="00647BE5">
        <w:rPr>
          <w:sz w:val="24"/>
          <w:szCs w:val="24"/>
        </w:rPr>
        <w:t>(3) The commission may require the procurement of eligible renewable energy resources in excess of the quantities specified in paragraph (2).</w:t>
      </w:r>
    </w:p>
    <w:p w:rsidR="00647BE5" w:rsidRPr="00647BE5" w:rsidRDefault="00647BE5" w:rsidP="00647BE5">
      <w:pPr>
        <w:rPr>
          <w:sz w:val="24"/>
          <w:szCs w:val="24"/>
        </w:rPr>
      </w:pPr>
      <w:r w:rsidRPr="00647BE5">
        <w:rPr>
          <w:sz w:val="24"/>
          <w:szCs w:val="24"/>
        </w:rPr>
        <w:t>(4) Only for purposes of establishing the renewables portfolio standard procurement requirements of paragraph (1) and determining the quantities pursuant to paragraph (2), the commission shall include all electricity sold to retail customers by the Department of Water Resources pursuant to Division 27 (commencing with Section 80000) of the Water Code in the calculation of retail sales by an electrical corporation.</w:t>
      </w:r>
    </w:p>
    <w:p w:rsidR="00647BE5" w:rsidRPr="00647BE5" w:rsidRDefault="00647BE5" w:rsidP="00647BE5">
      <w:pPr>
        <w:rPr>
          <w:sz w:val="24"/>
          <w:szCs w:val="24"/>
        </w:rPr>
      </w:pPr>
      <w:r w:rsidRPr="00647BE5">
        <w:rPr>
          <w:sz w:val="24"/>
          <w:szCs w:val="24"/>
        </w:rPr>
        <w:t>(5) The commission shall waive enforcement of this section if it finds that the retail seller has demonstrated any of the following conditions are beyond the control of the retail seller and will prevent compliance:</w:t>
      </w:r>
    </w:p>
    <w:p w:rsidR="00647BE5" w:rsidRPr="00647BE5" w:rsidRDefault="00647BE5" w:rsidP="00647BE5">
      <w:pPr>
        <w:rPr>
          <w:sz w:val="24"/>
          <w:szCs w:val="24"/>
        </w:rPr>
      </w:pPr>
      <w:r w:rsidRPr="00647BE5">
        <w:rPr>
          <w:sz w:val="24"/>
          <w:szCs w:val="24"/>
        </w:rPr>
        <w:t>(A) There is inadequate transmission capacity to allow for sufficient electricity to be delivered from proposed eligible renewable energy resource projects using the current operational protocols of the Independent System Operator. In making its findings relative to the existence of this condition with respect to a retail seller that owns transmission lines, the commission shall consider both of the following:</w:t>
      </w:r>
    </w:p>
    <w:p w:rsidR="00647BE5" w:rsidRPr="00647BE5" w:rsidRDefault="00647BE5" w:rsidP="00647BE5">
      <w:pPr>
        <w:rPr>
          <w:sz w:val="24"/>
          <w:szCs w:val="24"/>
        </w:rPr>
      </w:pPr>
      <w:r w:rsidRPr="00647BE5">
        <w:rPr>
          <w:sz w:val="24"/>
          <w:szCs w:val="24"/>
        </w:rPr>
        <w:t xml:space="preserve">(i) Whether the retail seller has undertaken, in a timely fashion, reasonable measures under its control and consistent with its obligations under local, state, and federal laws and regulations, to develop and construct new transmission lines or upgrades to existing lines intended to </w:t>
      </w:r>
      <w:r w:rsidRPr="00647BE5">
        <w:rPr>
          <w:sz w:val="24"/>
          <w:szCs w:val="24"/>
        </w:rPr>
        <w:lastRenderedPageBreak/>
        <w:t>transmit electricity generated by eligible renewable energy resources. In determining the reasonableness of a retail seller’s actions, the commission shall consider the retail seller’s expectations for full-cost recovery for these transmission lines and upgrades.</w:t>
      </w:r>
    </w:p>
    <w:p w:rsidR="00647BE5" w:rsidRPr="00647BE5" w:rsidRDefault="00647BE5" w:rsidP="00647BE5">
      <w:pPr>
        <w:rPr>
          <w:sz w:val="24"/>
          <w:szCs w:val="24"/>
        </w:rPr>
      </w:pPr>
      <w:r w:rsidRPr="00647BE5">
        <w:rPr>
          <w:sz w:val="24"/>
          <w:szCs w:val="24"/>
        </w:rPr>
        <w:t>(ii) Whether the retail seller has taken all reasonable operational measures to maximize cost-effective deliveries of electricity from eligible renewable energy resources in advance of transmission availability.</w:t>
      </w:r>
    </w:p>
    <w:p w:rsidR="00647BE5" w:rsidRPr="00647BE5" w:rsidRDefault="00647BE5" w:rsidP="00647BE5">
      <w:pPr>
        <w:rPr>
          <w:sz w:val="24"/>
          <w:szCs w:val="24"/>
        </w:rPr>
      </w:pPr>
      <w:r w:rsidRPr="00647BE5">
        <w:rPr>
          <w:sz w:val="24"/>
          <w:szCs w:val="24"/>
        </w:rPr>
        <w:t>(B) Permitting, interconnection, or other circumstances that delay procured eligible renewable energy resource projects, or there is an insufficient supply of eligible renewable energy resources available to the retail seller. In making a finding that this condition prevents timely compliance, the commission shall consider whether the retail seller has done all of the following:</w:t>
      </w:r>
    </w:p>
    <w:p w:rsidR="00647BE5" w:rsidRPr="00647BE5" w:rsidRDefault="00647BE5" w:rsidP="00647BE5">
      <w:pPr>
        <w:rPr>
          <w:sz w:val="24"/>
          <w:szCs w:val="24"/>
        </w:rPr>
      </w:pPr>
      <w:r w:rsidRPr="00647BE5">
        <w:rPr>
          <w:sz w:val="24"/>
          <w:szCs w:val="24"/>
        </w:rPr>
        <w:t>(i) Prudently managed portfolio risks, including relying on a sufficient number of viable projects.</w:t>
      </w:r>
    </w:p>
    <w:p w:rsidR="00647BE5" w:rsidRPr="00647BE5" w:rsidRDefault="00647BE5" w:rsidP="00647BE5">
      <w:pPr>
        <w:rPr>
          <w:sz w:val="24"/>
          <w:szCs w:val="24"/>
        </w:rPr>
      </w:pPr>
      <w:r w:rsidRPr="00647BE5">
        <w:rPr>
          <w:sz w:val="24"/>
          <w:szCs w:val="24"/>
        </w:rPr>
        <w:t>(ii) Sought to develop one of the following: its own eligible renewable energy resources, transmission to interconnect to eligible renewable energy resources, or energy storage used to integrate eligible renewable energy resources. This clause shall not require an electrical corporation to pursue development of eligible renewable energy resources pursuant to Section 399.14.</w:t>
      </w:r>
    </w:p>
    <w:p w:rsidR="00647BE5" w:rsidRPr="00647BE5" w:rsidRDefault="00647BE5" w:rsidP="00647BE5">
      <w:pPr>
        <w:rPr>
          <w:sz w:val="24"/>
          <w:szCs w:val="24"/>
        </w:rPr>
      </w:pPr>
      <w:r w:rsidRPr="00647BE5">
        <w:rPr>
          <w:sz w:val="24"/>
          <w:szCs w:val="24"/>
        </w:rPr>
        <w:t>(iii) Procured an appropriate minimum margin of procurement above the minimum procurement level necessary to comply with the renewables portfolio standard to compensate for foreseeable delays or insufficient supply.</w:t>
      </w:r>
    </w:p>
    <w:p w:rsidR="00647BE5" w:rsidRPr="00647BE5" w:rsidRDefault="00647BE5" w:rsidP="00647BE5">
      <w:pPr>
        <w:rPr>
          <w:sz w:val="24"/>
          <w:szCs w:val="24"/>
        </w:rPr>
      </w:pPr>
      <w:r w:rsidRPr="00647BE5">
        <w:rPr>
          <w:sz w:val="24"/>
          <w:szCs w:val="24"/>
        </w:rPr>
        <w:t>(iv) Taken reasonable measures, under the control of the retail seller, to procure cost-effective distributed generation and allowable unbundled renewable energy credits.</w:t>
      </w:r>
    </w:p>
    <w:p w:rsidR="00647BE5" w:rsidRPr="00647BE5" w:rsidRDefault="00647BE5" w:rsidP="00647BE5">
      <w:pPr>
        <w:rPr>
          <w:sz w:val="24"/>
          <w:szCs w:val="24"/>
        </w:rPr>
      </w:pPr>
      <w:r w:rsidRPr="00647BE5">
        <w:rPr>
          <w:sz w:val="24"/>
          <w:szCs w:val="24"/>
        </w:rPr>
        <w:t>(C) Unanticipated curtailment of eligible renewable energy resources if the waiver would not result in an increase in greenhouse gas emissions.</w:t>
      </w:r>
    </w:p>
    <w:p w:rsidR="00647BE5" w:rsidRPr="00647BE5" w:rsidRDefault="00647BE5" w:rsidP="00647BE5">
      <w:pPr>
        <w:rPr>
          <w:sz w:val="24"/>
          <w:szCs w:val="24"/>
        </w:rPr>
      </w:pPr>
      <w:r w:rsidRPr="00647BE5">
        <w:rPr>
          <w:sz w:val="24"/>
          <w:szCs w:val="24"/>
        </w:rPr>
        <w:t>(D) Unanticipated increase in retail sales due to transportation electrification. In making a finding that this condition prevents timely compliance, the commission shall consider both of the following:</w:t>
      </w:r>
    </w:p>
    <w:p w:rsidR="00647BE5" w:rsidRPr="00647BE5" w:rsidRDefault="00647BE5" w:rsidP="00647BE5">
      <w:pPr>
        <w:rPr>
          <w:sz w:val="24"/>
          <w:szCs w:val="24"/>
        </w:rPr>
      </w:pPr>
      <w:r w:rsidRPr="00647BE5">
        <w:rPr>
          <w:sz w:val="24"/>
          <w:szCs w:val="24"/>
        </w:rPr>
        <w:t>(i) Whether transportation electrification significantly exceeded forecasts in that retail seller’s service territory based on the best and most recently available information filed with the State Air Resources Board, the Energy Commission, or another state agency.</w:t>
      </w:r>
    </w:p>
    <w:p w:rsidR="00647BE5" w:rsidRPr="00647BE5" w:rsidRDefault="00647BE5" w:rsidP="00647BE5">
      <w:pPr>
        <w:rPr>
          <w:sz w:val="24"/>
          <w:szCs w:val="24"/>
        </w:rPr>
      </w:pPr>
      <w:r w:rsidRPr="00647BE5">
        <w:rPr>
          <w:sz w:val="24"/>
          <w:szCs w:val="24"/>
        </w:rPr>
        <w:t>(ii) Whether the retail seller has taken reasonable measures to procure sufficient resources to account for unanticipated increases in retail sales due to transportation electrification.</w:t>
      </w:r>
    </w:p>
    <w:p w:rsidR="00647BE5" w:rsidRPr="00647BE5" w:rsidRDefault="00647BE5" w:rsidP="00647BE5">
      <w:pPr>
        <w:rPr>
          <w:sz w:val="24"/>
          <w:szCs w:val="24"/>
        </w:rPr>
      </w:pPr>
      <w:r w:rsidRPr="00647BE5">
        <w:rPr>
          <w:sz w:val="24"/>
          <w:szCs w:val="24"/>
        </w:rPr>
        <w:lastRenderedPageBreak/>
        <w:t>(6) If the commission waives the compliance requirements of this section, the commission shall establish additional reporting requirements on the retail seller to demonstrate that all reasonable actions under the control of the retail seller are taken in each of the intervening years sufficient to satisfy future procurement requirements.</w:t>
      </w:r>
    </w:p>
    <w:p w:rsidR="00647BE5" w:rsidRPr="00647BE5" w:rsidRDefault="00647BE5" w:rsidP="00647BE5">
      <w:pPr>
        <w:rPr>
          <w:sz w:val="24"/>
          <w:szCs w:val="24"/>
        </w:rPr>
      </w:pPr>
      <w:r w:rsidRPr="00647BE5">
        <w:rPr>
          <w:sz w:val="24"/>
          <w:szCs w:val="24"/>
        </w:rPr>
        <w:t>(7) The commission shall not waive enforcement pursuant to this section, unless the retail seller demonstrates that it has taken all reasonable actions under its control, as set forth in paragraph (5), to achieve full compliance.</w:t>
      </w:r>
    </w:p>
    <w:p w:rsidR="00647BE5" w:rsidRPr="00647BE5" w:rsidRDefault="00647BE5" w:rsidP="00647BE5">
      <w:pPr>
        <w:rPr>
          <w:sz w:val="24"/>
          <w:szCs w:val="24"/>
        </w:rPr>
      </w:pPr>
      <w:r w:rsidRPr="00647BE5">
        <w:rPr>
          <w:sz w:val="24"/>
          <w:szCs w:val="24"/>
        </w:rPr>
        <w:t>(8) If a retail seller fails to procure sufficient eligible renewable energy resources to comply with a procurement requirement pursuant to paragraphs (1) and (2) and fails to obtain an order from the commission waiving enforcement pursuant to paragraph (5), the commission shall assess penalties for noncompliance. A schedule of penalties shall be adopted by the commission that shall be comparable for electrical corporations and other retail sellers. For electrical corporations, the cost of any penalties shall not be collected in rates. Any penalties collected under this article shall be deposited into the Electric Program Investment Charge Fund and used for the purposes described in Chapter 8.1 (commencing with Section 25710) of Division 15 of the Public Resources Code.</w:t>
      </w:r>
    </w:p>
    <w:p w:rsidR="00647BE5" w:rsidRPr="00647BE5" w:rsidRDefault="00647BE5" w:rsidP="00647BE5">
      <w:pPr>
        <w:rPr>
          <w:sz w:val="24"/>
          <w:szCs w:val="24"/>
        </w:rPr>
      </w:pPr>
      <w:r w:rsidRPr="00647BE5">
        <w:rPr>
          <w:sz w:val="24"/>
          <w:szCs w:val="24"/>
        </w:rPr>
        <w:t>(9) Deficits associated with the compliance period shall not be added to a future compliance period.</w:t>
      </w:r>
    </w:p>
    <w:p w:rsidR="00647BE5" w:rsidRPr="00647BE5" w:rsidRDefault="00647BE5" w:rsidP="00647BE5">
      <w:pPr>
        <w:rPr>
          <w:sz w:val="24"/>
          <w:szCs w:val="24"/>
        </w:rPr>
      </w:pPr>
      <w:r w:rsidRPr="00647BE5">
        <w:rPr>
          <w:sz w:val="24"/>
          <w:szCs w:val="24"/>
        </w:rPr>
        <w:t>(c) The commission shall establish a limitation for each electrical corporation on the procurement expenditures for all eligible renewable energy resources used to comply with the renewables portfolio standard. This limitation shall be set at a level that prevents disproportionate rate impacts.</w:t>
      </w:r>
    </w:p>
    <w:p w:rsidR="00647BE5" w:rsidRPr="00647BE5" w:rsidRDefault="00647BE5" w:rsidP="00647BE5">
      <w:pPr>
        <w:rPr>
          <w:sz w:val="24"/>
          <w:szCs w:val="24"/>
        </w:rPr>
      </w:pPr>
      <w:r w:rsidRPr="00647BE5">
        <w:rPr>
          <w:sz w:val="24"/>
          <w:szCs w:val="24"/>
        </w:rPr>
        <w:t>(d) If the cost limitation for an electrical corporation is insufficient to support the projected costs of meeting the renewables portfolio standard procurement requirements, the electrical corporation may refrain from entering into new contracts or constructing facilities beyond the quantity that can be procured within the limitation, unless eligible renewable energy resources can be procured without exceeding a de minimis increase in rates, consistent with the long-term procurement plan established for the electrical corporation pursuant to Section 454.5.</w:t>
      </w:r>
    </w:p>
    <w:p w:rsidR="00647BE5" w:rsidRPr="00647BE5" w:rsidRDefault="00647BE5" w:rsidP="00647BE5">
      <w:pPr>
        <w:rPr>
          <w:sz w:val="24"/>
          <w:szCs w:val="24"/>
        </w:rPr>
      </w:pPr>
      <w:r w:rsidRPr="00647BE5">
        <w:rPr>
          <w:sz w:val="24"/>
          <w:szCs w:val="24"/>
        </w:rPr>
        <w:t>(e) (1) The commission shall monitor the status of the cost limitation for each electrical corporation in order to ensure compliance with this article.</w:t>
      </w:r>
    </w:p>
    <w:p w:rsidR="00647BE5" w:rsidRPr="00647BE5" w:rsidRDefault="00647BE5" w:rsidP="00647BE5">
      <w:pPr>
        <w:rPr>
          <w:sz w:val="24"/>
          <w:szCs w:val="24"/>
        </w:rPr>
      </w:pPr>
      <w:r w:rsidRPr="00647BE5">
        <w:rPr>
          <w:sz w:val="24"/>
          <w:szCs w:val="24"/>
        </w:rPr>
        <w:t>(2) If the commission determines that an electrical corporation may exceed its cost limitation prior to achieving the renewables portfolio standard procurement requirements, the commission shall do both of the following within 60 days of making that determination:</w:t>
      </w:r>
    </w:p>
    <w:p w:rsidR="00647BE5" w:rsidRPr="00647BE5" w:rsidRDefault="00647BE5" w:rsidP="00647BE5">
      <w:pPr>
        <w:rPr>
          <w:sz w:val="24"/>
          <w:szCs w:val="24"/>
        </w:rPr>
      </w:pPr>
      <w:r w:rsidRPr="00647BE5">
        <w:rPr>
          <w:sz w:val="24"/>
          <w:szCs w:val="24"/>
        </w:rPr>
        <w:lastRenderedPageBreak/>
        <w:t>(A) Investigate and identify the reasons why the electrical corporation may exceed its annual cost limitation.</w:t>
      </w:r>
    </w:p>
    <w:p w:rsidR="00647BE5" w:rsidRPr="00647BE5" w:rsidRDefault="00647BE5" w:rsidP="00647BE5">
      <w:pPr>
        <w:rPr>
          <w:sz w:val="24"/>
          <w:szCs w:val="24"/>
        </w:rPr>
      </w:pPr>
      <w:r w:rsidRPr="00647BE5">
        <w:rPr>
          <w:sz w:val="24"/>
          <w:szCs w:val="24"/>
        </w:rPr>
        <w:t>(B) Notify the appropriate policy and fiscal committees of the Legislature that the electrical corporation may exceed its cost limitation, and include the reasons why the electrical corporation may exceed its cost limitation.</w:t>
      </w:r>
    </w:p>
    <w:p w:rsidR="00647BE5" w:rsidRPr="00647BE5" w:rsidRDefault="00647BE5" w:rsidP="00647BE5">
      <w:pPr>
        <w:rPr>
          <w:sz w:val="24"/>
          <w:szCs w:val="24"/>
        </w:rPr>
      </w:pPr>
      <w:r w:rsidRPr="00647BE5">
        <w:rPr>
          <w:sz w:val="24"/>
          <w:szCs w:val="24"/>
        </w:rPr>
        <w:t>(f) The establishment of a renewables portfolio standard shall not constitute implementation by the commission of the federal Public Utility Regulatory Policies Act of 1978 (Public Law 95-617).</w:t>
      </w:r>
    </w:p>
    <w:p w:rsidR="00647BE5" w:rsidRPr="00647BE5" w:rsidRDefault="00647BE5" w:rsidP="00647BE5">
      <w:pPr>
        <w:rPr>
          <w:sz w:val="24"/>
          <w:szCs w:val="24"/>
        </w:rPr>
      </w:pPr>
      <w:r w:rsidRPr="00647BE5">
        <w:rPr>
          <w:sz w:val="24"/>
          <w:szCs w:val="24"/>
        </w:rPr>
        <w:t>SEC. 4. Section 399.30 of the Public Utilities Code is amended to read:</w:t>
      </w:r>
    </w:p>
    <w:p w:rsidR="00647BE5" w:rsidRPr="00647BE5" w:rsidRDefault="00647BE5" w:rsidP="00647BE5">
      <w:pPr>
        <w:rPr>
          <w:sz w:val="24"/>
          <w:szCs w:val="24"/>
        </w:rPr>
      </w:pPr>
      <w:r w:rsidRPr="00647BE5">
        <w:rPr>
          <w:sz w:val="24"/>
          <w:szCs w:val="24"/>
        </w:rPr>
        <w:t>399.30. (a) (1) To fulfill unmet long-term generation resource needs, each local publicly owned electric utility shall adopt and implement a renewable energy resources procurement plan that requires the utility to procure a minimum quantity of electricity products from eligible renewable energy resources, including renewable energy credits, as a specified percentage of total kilowatthours sold to the utility’s retail end-use customers, each compliance period, to achieve the targets of subdivision (c).</w:t>
      </w:r>
    </w:p>
    <w:p w:rsidR="00647BE5" w:rsidRPr="00647BE5" w:rsidRDefault="00647BE5" w:rsidP="00647BE5">
      <w:pPr>
        <w:rPr>
          <w:sz w:val="24"/>
          <w:szCs w:val="24"/>
        </w:rPr>
      </w:pPr>
      <w:r w:rsidRPr="00647BE5">
        <w:rPr>
          <w:sz w:val="24"/>
          <w:szCs w:val="24"/>
        </w:rPr>
        <w:t>(2) Beginning January 1, 2019, a local publicly owned electric utility subject to Section 9621 shall incorporate the renewable energy resources procurement plan required by this section as part of a broader integrated resource plan developed and adopted pursuant to Section 9621.</w:t>
      </w:r>
    </w:p>
    <w:p w:rsidR="00647BE5" w:rsidRPr="00647BE5" w:rsidRDefault="00647BE5" w:rsidP="00647BE5">
      <w:pPr>
        <w:rPr>
          <w:sz w:val="24"/>
          <w:szCs w:val="24"/>
        </w:rPr>
      </w:pPr>
      <w:r w:rsidRPr="00647BE5">
        <w:rPr>
          <w:sz w:val="24"/>
          <w:szCs w:val="24"/>
        </w:rPr>
        <w:t>(b) The governing board shall implement procurement targets for a local publicly owned electric utility that require the utility to procure a minimum quantity of eligible renewable energy resources for each of the following compliance periods:</w:t>
      </w:r>
    </w:p>
    <w:p w:rsidR="00647BE5" w:rsidRPr="00647BE5" w:rsidRDefault="00647BE5" w:rsidP="00647BE5">
      <w:pPr>
        <w:rPr>
          <w:sz w:val="24"/>
          <w:szCs w:val="24"/>
        </w:rPr>
      </w:pPr>
      <w:r w:rsidRPr="00647BE5">
        <w:rPr>
          <w:sz w:val="24"/>
          <w:szCs w:val="24"/>
        </w:rPr>
        <w:t>(1) January 1, 2011, to December 31, 2013, inclusive.</w:t>
      </w:r>
    </w:p>
    <w:p w:rsidR="00647BE5" w:rsidRPr="00647BE5" w:rsidRDefault="00647BE5" w:rsidP="00647BE5">
      <w:pPr>
        <w:rPr>
          <w:sz w:val="24"/>
          <w:szCs w:val="24"/>
        </w:rPr>
      </w:pPr>
      <w:r w:rsidRPr="00647BE5">
        <w:rPr>
          <w:sz w:val="24"/>
          <w:szCs w:val="24"/>
        </w:rPr>
        <w:t>(2) January 1, 2014, to December 31, 2016, inclusive.</w:t>
      </w:r>
    </w:p>
    <w:p w:rsidR="00647BE5" w:rsidRPr="00647BE5" w:rsidRDefault="00647BE5" w:rsidP="00647BE5">
      <w:pPr>
        <w:rPr>
          <w:sz w:val="24"/>
          <w:szCs w:val="24"/>
        </w:rPr>
      </w:pPr>
      <w:r w:rsidRPr="00647BE5">
        <w:rPr>
          <w:sz w:val="24"/>
          <w:szCs w:val="24"/>
        </w:rPr>
        <w:t>(3) January 1, 2017, to December 31, 2020, inclusive.</w:t>
      </w:r>
    </w:p>
    <w:p w:rsidR="00647BE5" w:rsidRPr="00647BE5" w:rsidRDefault="00647BE5" w:rsidP="00647BE5">
      <w:pPr>
        <w:rPr>
          <w:sz w:val="24"/>
          <w:szCs w:val="24"/>
        </w:rPr>
      </w:pPr>
      <w:r w:rsidRPr="00647BE5">
        <w:rPr>
          <w:sz w:val="24"/>
          <w:szCs w:val="24"/>
        </w:rPr>
        <w:t>(4) January 1, 2021, to December 31, 2024, inclusive.</w:t>
      </w:r>
    </w:p>
    <w:p w:rsidR="00647BE5" w:rsidRPr="00647BE5" w:rsidRDefault="00647BE5" w:rsidP="00647BE5">
      <w:pPr>
        <w:rPr>
          <w:sz w:val="24"/>
          <w:szCs w:val="24"/>
        </w:rPr>
      </w:pPr>
      <w:r w:rsidRPr="00647BE5">
        <w:rPr>
          <w:sz w:val="24"/>
          <w:szCs w:val="24"/>
        </w:rPr>
        <w:t>(5) January 1, 2025, to December 31, 2027, inclusive.</w:t>
      </w:r>
    </w:p>
    <w:p w:rsidR="00647BE5" w:rsidRPr="00647BE5" w:rsidRDefault="00647BE5" w:rsidP="00647BE5">
      <w:pPr>
        <w:rPr>
          <w:sz w:val="24"/>
          <w:szCs w:val="24"/>
        </w:rPr>
      </w:pPr>
      <w:r w:rsidRPr="00647BE5">
        <w:rPr>
          <w:sz w:val="24"/>
          <w:szCs w:val="24"/>
        </w:rPr>
        <w:t>(6) January 1, 2028, to December 31, 2030, inclusive.</w:t>
      </w:r>
    </w:p>
    <w:p w:rsidR="00647BE5" w:rsidRPr="00647BE5" w:rsidRDefault="00647BE5" w:rsidP="00647BE5">
      <w:pPr>
        <w:rPr>
          <w:sz w:val="24"/>
          <w:szCs w:val="24"/>
        </w:rPr>
      </w:pPr>
      <w:r w:rsidRPr="00647BE5">
        <w:rPr>
          <w:sz w:val="24"/>
          <w:szCs w:val="24"/>
        </w:rPr>
        <w:t>(c) The governing board of a local publicly owned electric utility shall ensure all of the following:</w:t>
      </w:r>
    </w:p>
    <w:p w:rsidR="00647BE5" w:rsidRPr="00647BE5" w:rsidRDefault="00647BE5" w:rsidP="00647BE5">
      <w:pPr>
        <w:rPr>
          <w:sz w:val="24"/>
          <w:szCs w:val="24"/>
        </w:rPr>
      </w:pPr>
      <w:r w:rsidRPr="00647BE5">
        <w:rPr>
          <w:sz w:val="24"/>
          <w:szCs w:val="24"/>
        </w:rPr>
        <w:t>(1) The quantities of eligible renewable energy resources to be procured for the compliance period from January 1, 2011, to December 31, 2013, inclusive, are equal to an average of 20 percent of retail sales.</w:t>
      </w:r>
    </w:p>
    <w:p w:rsidR="00647BE5" w:rsidRPr="00647BE5" w:rsidRDefault="00647BE5" w:rsidP="00647BE5">
      <w:pPr>
        <w:rPr>
          <w:sz w:val="24"/>
          <w:szCs w:val="24"/>
        </w:rPr>
      </w:pPr>
      <w:r w:rsidRPr="00647BE5">
        <w:rPr>
          <w:sz w:val="24"/>
          <w:szCs w:val="24"/>
        </w:rPr>
        <w:lastRenderedPageBreak/>
        <w:t>(2) The quantities of eligible renewable energy resources to be procured for all other compliance periods reflect reasonable progress in each of the intervening years sufficient to ensure that the procurement of electricity products from eligible renewable energy resources achieves 25 percent of retail sales by December 31, 2016, 33 percent by December 31, 2020, 44 percent by December 31, 2024, 52 percent by December 31, 2027, and 60 percent by December 31, 2030. The Energy Commission shall establish appropriate multiyear compliance periods for all subsequent years that require the local publicly owned electric utility to procure not less than 60 percent of retail sales of electricity products from eligible renewable energy resources.</w:t>
      </w:r>
    </w:p>
    <w:p w:rsidR="00647BE5" w:rsidRPr="00647BE5" w:rsidRDefault="00647BE5" w:rsidP="00647BE5">
      <w:pPr>
        <w:rPr>
          <w:sz w:val="24"/>
          <w:szCs w:val="24"/>
        </w:rPr>
      </w:pPr>
      <w:r w:rsidRPr="00647BE5">
        <w:rPr>
          <w:sz w:val="24"/>
          <w:szCs w:val="24"/>
        </w:rPr>
        <w:t>(3) A local publicly owned electric utility shall adopt procurement requirements consistent with Section 399.16.</w:t>
      </w:r>
    </w:p>
    <w:p w:rsidR="00647BE5" w:rsidRPr="00647BE5" w:rsidRDefault="00647BE5" w:rsidP="00647BE5">
      <w:pPr>
        <w:rPr>
          <w:sz w:val="24"/>
          <w:szCs w:val="24"/>
        </w:rPr>
      </w:pPr>
      <w:r w:rsidRPr="00647BE5">
        <w:rPr>
          <w:sz w:val="24"/>
          <w:szCs w:val="24"/>
        </w:rPr>
        <w:t>(4) Beginning January 1, 2014, in calculating the procurement requirements under this article, a local publicly owned electric utility may exclude from its total retail sales the kilowatthours generated by an eligible renewable energy resource that is credited to a participating customer pursuant to a voluntary green pricing or shared renewable generation program. Any exclusion shall be limited to electricity products that do not meet the portfolio content criteria set forth in paragraph (2) or (3) of subdivision (b) of Section 399.16. Any renewable energy credits associated with electricity credited to a participating customer shall not be used for compliance with procurement requirements under this article, shall be retired on behalf of the participating customer, and shall not be further sold, transferred, or otherwise monetized for any purpose. To the extent possible for generation that is excluded from retail sales under this subdivision, a local publicly owned electric utility shall seek to procure those eligible renewable energy resources that are located in reasonable proximity to program participants.</w:t>
      </w:r>
    </w:p>
    <w:p w:rsidR="00647BE5" w:rsidRPr="00647BE5" w:rsidRDefault="00647BE5" w:rsidP="00647BE5">
      <w:pPr>
        <w:rPr>
          <w:sz w:val="24"/>
          <w:szCs w:val="24"/>
        </w:rPr>
      </w:pPr>
      <w:r w:rsidRPr="00647BE5">
        <w:rPr>
          <w:sz w:val="24"/>
          <w:szCs w:val="24"/>
        </w:rPr>
        <w:t>(d) (1) The governing board of a local publicly owned electric utility shall adopt procurement requirements consistent with subparagraph (B) of paragraph (4) of subdivision (a) of, and subdivision (b) of, Section 399.13.</w:t>
      </w:r>
    </w:p>
    <w:p w:rsidR="00647BE5" w:rsidRPr="00647BE5" w:rsidRDefault="00647BE5" w:rsidP="00647BE5">
      <w:pPr>
        <w:rPr>
          <w:sz w:val="24"/>
          <w:szCs w:val="24"/>
        </w:rPr>
      </w:pPr>
      <w:r w:rsidRPr="00647BE5">
        <w:rPr>
          <w:sz w:val="24"/>
          <w:szCs w:val="24"/>
        </w:rPr>
        <w:t>(2) The governing board of a local publicly owned electric utility may adopt the following measures:</w:t>
      </w:r>
    </w:p>
    <w:p w:rsidR="00647BE5" w:rsidRPr="00647BE5" w:rsidRDefault="00647BE5" w:rsidP="00647BE5">
      <w:pPr>
        <w:rPr>
          <w:sz w:val="24"/>
          <w:szCs w:val="24"/>
        </w:rPr>
      </w:pPr>
      <w:r w:rsidRPr="00647BE5">
        <w:rPr>
          <w:sz w:val="24"/>
          <w:szCs w:val="24"/>
        </w:rPr>
        <w:t>(A) Conditions that allow for delaying timely compliance consistent with subdivision (b) of Section 399.15.</w:t>
      </w:r>
    </w:p>
    <w:p w:rsidR="00647BE5" w:rsidRPr="00647BE5" w:rsidRDefault="00647BE5" w:rsidP="00647BE5">
      <w:pPr>
        <w:rPr>
          <w:sz w:val="24"/>
          <w:szCs w:val="24"/>
        </w:rPr>
      </w:pPr>
      <w:r w:rsidRPr="00647BE5">
        <w:rPr>
          <w:sz w:val="24"/>
          <w:szCs w:val="24"/>
        </w:rPr>
        <w:t>(B) Cost limitations for procurement expenditures consistent with subdivision (c) of Section 399.15.</w:t>
      </w:r>
    </w:p>
    <w:p w:rsidR="00647BE5" w:rsidRPr="00647BE5" w:rsidRDefault="00647BE5" w:rsidP="00647BE5">
      <w:pPr>
        <w:rPr>
          <w:sz w:val="24"/>
          <w:szCs w:val="24"/>
        </w:rPr>
      </w:pPr>
      <w:r w:rsidRPr="00647BE5">
        <w:rPr>
          <w:sz w:val="24"/>
          <w:szCs w:val="24"/>
        </w:rPr>
        <w:t xml:space="preserve">(e) The governing board of the local publicly owned electric utility shall adopt a program for the enforcement of this article. The program shall be adopted at a publicly noticed meeting offering </w:t>
      </w:r>
      <w:r w:rsidRPr="00647BE5">
        <w:rPr>
          <w:sz w:val="24"/>
          <w:szCs w:val="24"/>
        </w:rPr>
        <w:lastRenderedPageBreak/>
        <w:t>all interested parties an opportunity to comment. Not less than 30 days’ notice shall be given to the public of any meeting held for purposes of adopting the program. Not less than 10 days’ notice shall be given to the public before any meeting is held to make a substantive change to the program.</w:t>
      </w:r>
    </w:p>
    <w:p w:rsidR="00647BE5" w:rsidRPr="00647BE5" w:rsidRDefault="00647BE5" w:rsidP="00647BE5">
      <w:pPr>
        <w:rPr>
          <w:sz w:val="24"/>
          <w:szCs w:val="24"/>
        </w:rPr>
      </w:pPr>
      <w:r w:rsidRPr="00647BE5">
        <w:rPr>
          <w:sz w:val="24"/>
          <w:szCs w:val="24"/>
        </w:rPr>
        <w:t>(f) Each local publicly owned electric utility shall annually post notice, in accordance with the Ralph M. Brown Act (Chapter 9 (commencing with Section 54950) of Part 1 of Division 2 of Title 5 of the Government Code), whenever its governing body will deliberate in public on its renewable energy resources procurement plan.</w:t>
      </w:r>
    </w:p>
    <w:p w:rsidR="00647BE5" w:rsidRPr="00647BE5" w:rsidRDefault="00647BE5" w:rsidP="00647BE5">
      <w:pPr>
        <w:rPr>
          <w:sz w:val="24"/>
          <w:szCs w:val="24"/>
        </w:rPr>
      </w:pPr>
      <w:r w:rsidRPr="00647BE5">
        <w:rPr>
          <w:sz w:val="24"/>
          <w:szCs w:val="24"/>
        </w:rPr>
        <w:t>(g) A public utility district that receives all of its electricity pursuant to a preference right adopted and authorized by the United States Congress pursuant to Section 4 of the Trinity River Division Act of August 12, 1955 (Public Law 84-386), shall be in compliance with the renewable energy procurement requirements of this article.</w:t>
      </w:r>
    </w:p>
    <w:p w:rsidR="00647BE5" w:rsidRPr="00647BE5" w:rsidRDefault="00647BE5" w:rsidP="00647BE5">
      <w:pPr>
        <w:rPr>
          <w:sz w:val="24"/>
          <w:szCs w:val="24"/>
        </w:rPr>
      </w:pPr>
      <w:r w:rsidRPr="00647BE5">
        <w:rPr>
          <w:sz w:val="24"/>
          <w:szCs w:val="24"/>
        </w:rPr>
        <w:t>(h) For a local publicly owned electric utility that was in existence on or before January 1, 2009, that provides retail electric service to 15,000 or fewer customer accounts in California, and is interconnected to a balancing authority located outside this state but within the WECC, an eligible renewable energy resource includes a facility that is located outside California that is connected to the WECC transmission system, if all of the following conditions are met:</w:t>
      </w:r>
    </w:p>
    <w:p w:rsidR="00647BE5" w:rsidRPr="00647BE5" w:rsidRDefault="00647BE5" w:rsidP="00647BE5">
      <w:pPr>
        <w:rPr>
          <w:sz w:val="24"/>
          <w:szCs w:val="24"/>
        </w:rPr>
      </w:pPr>
      <w:r w:rsidRPr="00647BE5">
        <w:rPr>
          <w:sz w:val="24"/>
          <w:szCs w:val="24"/>
        </w:rPr>
        <w:t>(1) The electricity generated by the facility is procured by the local publicly owned electric utility, is delivered to the balancing authority area in which the local publicly owned electric utility is located, and is not used to fulfill renewable energy procurement requirements of other states.</w:t>
      </w:r>
    </w:p>
    <w:p w:rsidR="00647BE5" w:rsidRPr="00647BE5" w:rsidRDefault="00647BE5" w:rsidP="00647BE5">
      <w:pPr>
        <w:rPr>
          <w:sz w:val="24"/>
          <w:szCs w:val="24"/>
        </w:rPr>
      </w:pPr>
      <w:r w:rsidRPr="00647BE5">
        <w:rPr>
          <w:sz w:val="24"/>
          <w:szCs w:val="24"/>
        </w:rPr>
        <w:t>(2) The local publicly owned electric utility participates in, and complies with, the accounting system administered by the Energy Commission pursuant to this article.</w:t>
      </w:r>
    </w:p>
    <w:p w:rsidR="00647BE5" w:rsidRPr="00647BE5" w:rsidRDefault="00647BE5" w:rsidP="00647BE5">
      <w:pPr>
        <w:rPr>
          <w:sz w:val="24"/>
          <w:szCs w:val="24"/>
        </w:rPr>
      </w:pPr>
      <w:r w:rsidRPr="00647BE5">
        <w:rPr>
          <w:sz w:val="24"/>
          <w:szCs w:val="24"/>
        </w:rPr>
        <w:t>(3) The Energy Commission verifies that the electricity generated by the facility is eligible to meet the renewables portfolio standard procurement requirements.</w:t>
      </w:r>
    </w:p>
    <w:p w:rsidR="00647BE5" w:rsidRPr="00647BE5" w:rsidRDefault="00647BE5" w:rsidP="00647BE5">
      <w:pPr>
        <w:rPr>
          <w:sz w:val="24"/>
          <w:szCs w:val="24"/>
        </w:rPr>
      </w:pPr>
      <w:r w:rsidRPr="00647BE5">
        <w:rPr>
          <w:sz w:val="24"/>
          <w:szCs w:val="24"/>
        </w:rPr>
        <w:t xml:space="preserve">(i) Notwithstanding subdivision (a), for a local publicly owned electric utility that is a joint powers authority of districts established pursuant to state law on or before January 1, 2005, that furnishes electric services other than to residential customers, and is formed pursuant to the Irrigation District Law (Division 11 (commencing with Section 20500) of the Water Code), the percentage of total kilowatthours sold to the district’s retail end-use customers, upon which the renewables portfolio standard procurement requirements in subdivision (b) are calculated, shall be based on the authority’s average retail sales over the previous seven years. If the authority has not furnished electric service for seven years, then the calculation shall be </w:t>
      </w:r>
      <w:r w:rsidRPr="00647BE5">
        <w:rPr>
          <w:sz w:val="24"/>
          <w:szCs w:val="24"/>
        </w:rPr>
        <w:lastRenderedPageBreak/>
        <w:t>based on average retail sales over the number of completed years during which the authority has provided electric service.</w:t>
      </w:r>
    </w:p>
    <w:p w:rsidR="00647BE5" w:rsidRPr="00647BE5" w:rsidRDefault="00647BE5" w:rsidP="00647BE5">
      <w:pPr>
        <w:rPr>
          <w:sz w:val="24"/>
          <w:szCs w:val="24"/>
        </w:rPr>
      </w:pPr>
      <w:r w:rsidRPr="00647BE5">
        <w:rPr>
          <w:sz w:val="24"/>
          <w:szCs w:val="24"/>
        </w:rPr>
        <w:t>(j) A local publicly owned electric utility in a city and county that only receives greater than 67 percent of its electricity sources from hydroelectric generation located within the state that it owns and operates, and that does not meet the definition of a “renewable electrical generation facility” pursuant to Section 25741 of the Public Resources Code, shall be required to procure eligible renewable energy resources, including renewable energy credits, to meet only the electricity demands unsatisfied by its hydroelectric generation in any given year, in order to satisfy its renewable energy procurement requirements.</w:t>
      </w:r>
    </w:p>
    <w:p w:rsidR="00647BE5" w:rsidRPr="00647BE5" w:rsidRDefault="00647BE5" w:rsidP="00647BE5">
      <w:pPr>
        <w:rPr>
          <w:sz w:val="24"/>
          <w:szCs w:val="24"/>
        </w:rPr>
      </w:pPr>
      <w:r w:rsidRPr="00647BE5">
        <w:rPr>
          <w:sz w:val="24"/>
          <w:szCs w:val="24"/>
        </w:rPr>
        <w:t>(k) (1) For purposes of this subdivision, “large hydroelectric generation” means electricity generated from an existing hydroelectric facility located within the state that does not qualify as an eligible renewable energy resource and, as of January 1, 2018, was owned by a local publicly owned electric utility, the federal government as a part of the federal Central Valley Project, or a joint powers agency formed and created pursuant to the Joint Exercise of Powers Act (Chapter 5 (commencing with Section 6500) of Division 7 of Title 1 of the Government Code).</w:t>
      </w:r>
    </w:p>
    <w:p w:rsidR="00647BE5" w:rsidRPr="00647BE5" w:rsidRDefault="00647BE5" w:rsidP="00647BE5">
      <w:pPr>
        <w:rPr>
          <w:sz w:val="24"/>
          <w:szCs w:val="24"/>
        </w:rPr>
      </w:pPr>
      <w:r w:rsidRPr="00647BE5">
        <w:rPr>
          <w:sz w:val="24"/>
          <w:szCs w:val="24"/>
        </w:rPr>
        <w:t>(2) If, during a year within a compliance period set forth in subdivision (b), a local publicly owned electric utility receives more than 40 percent of its retail sales from large hydroelectric generation under an ownership agreement or contract in effect as of January 1, 2018, it is not required to procure eligible renewable energy resources that exceed the lesser of the following for that year:</w:t>
      </w:r>
    </w:p>
    <w:p w:rsidR="00647BE5" w:rsidRPr="00647BE5" w:rsidRDefault="00647BE5" w:rsidP="00647BE5">
      <w:pPr>
        <w:rPr>
          <w:sz w:val="24"/>
          <w:szCs w:val="24"/>
        </w:rPr>
      </w:pPr>
      <w:r w:rsidRPr="00647BE5">
        <w:rPr>
          <w:sz w:val="24"/>
          <w:szCs w:val="24"/>
        </w:rPr>
        <w:t>(A) The portion of the local publicly owned electric utility’s retail sales unsatisfied by the local publicly owned electric utility’s large hydroelectric generation.</w:t>
      </w:r>
    </w:p>
    <w:p w:rsidR="00647BE5" w:rsidRPr="00647BE5" w:rsidRDefault="00647BE5" w:rsidP="00647BE5">
      <w:pPr>
        <w:rPr>
          <w:sz w:val="24"/>
          <w:szCs w:val="24"/>
        </w:rPr>
      </w:pPr>
      <w:r w:rsidRPr="00647BE5">
        <w:rPr>
          <w:sz w:val="24"/>
          <w:szCs w:val="24"/>
        </w:rPr>
        <w:t>(B) The soft target adopted by the Energy Commission for the intervening years of the relevant compliance period.</w:t>
      </w:r>
    </w:p>
    <w:p w:rsidR="00647BE5" w:rsidRPr="00647BE5" w:rsidRDefault="00647BE5" w:rsidP="00647BE5">
      <w:pPr>
        <w:rPr>
          <w:sz w:val="24"/>
          <w:szCs w:val="24"/>
        </w:rPr>
      </w:pPr>
      <w:r w:rsidRPr="00647BE5">
        <w:rPr>
          <w:sz w:val="24"/>
          <w:szCs w:val="24"/>
        </w:rPr>
        <w:t>(3) An extension or renewal of a procurement agreement shall not be eligible to count towards the determination that the local publicly owned electric utility receives more than 40 percent of its retail sales from large hydroelectric generation in any year. This paragraph shall not apply to any agreement in effect on January 1, 2015, between a local publicly owned electric utility and the Western Area Power Administration or federal government as part of the federal Central Valley Project.</w:t>
      </w:r>
    </w:p>
    <w:p w:rsidR="00647BE5" w:rsidRPr="00647BE5" w:rsidRDefault="00647BE5" w:rsidP="00647BE5">
      <w:pPr>
        <w:rPr>
          <w:sz w:val="24"/>
          <w:szCs w:val="24"/>
        </w:rPr>
      </w:pPr>
      <w:r w:rsidRPr="00647BE5">
        <w:rPr>
          <w:sz w:val="24"/>
          <w:szCs w:val="24"/>
        </w:rPr>
        <w:t>(4) The Energy Commission shall adjust the total quantities of eligible renewable energy resources to be procured by a local publicly owned electric utility for a compliance period to reflect any reductions required pursuant to paragraph (2).</w:t>
      </w:r>
    </w:p>
    <w:p w:rsidR="00647BE5" w:rsidRPr="00647BE5" w:rsidRDefault="00647BE5" w:rsidP="00647BE5">
      <w:pPr>
        <w:rPr>
          <w:sz w:val="24"/>
          <w:szCs w:val="24"/>
        </w:rPr>
      </w:pPr>
      <w:r w:rsidRPr="00647BE5">
        <w:rPr>
          <w:sz w:val="24"/>
          <w:szCs w:val="24"/>
        </w:rPr>
        <w:lastRenderedPageBreak/>
        <w:t>(5) This subdivision does not modify the compliance obligation of a local publicly owned electric utility to satisfy the requirements of subdivision (c) of Section 399.16.</w:t>
      </w:r>
    </w:p>
    <w:p w:rsidR="00647BE5" w:rsidRPr="00647BE5" w:rsidRDefault="00647BE5" w:rsidP="00647BE5">
      <w:pPr>
        <w:rPr>
          <w:sz w:val="24"/>
          <w:szCs w:val="24"/>
        </w:rPr>
      </w:pPr>
      <w:r w:rsidRPr="00647BE5">
        <w:rPr>
          <w:sz w:val="24"/>
          <w:szCs w:val="24"/>
        </w:rPr>
        <w:t>(l) (1) (A) For purposes of this subdivision, “unavoidable long-term contracts and ownership agreements” means commitments for electricity from a coal-fired powerplant, located outside the state, originally entered into by a local publicly owned electric utility before June 1, 2010, that is not subsequently modified to result in an extension of the duration of the agreement or result in an increase in total quantities of energy delivered during any compliance period set forth in subdivision (b).</w:t>
      </w:r>
    </w:p>
    <w:p w:rsidR="00647BE5" w:rsidRPr="00647BE5" w:rsidRDefault="00647BE5" w:rsidP="00647BE5">
      <w:pPr>
        <w:rPr>
          <w:sz w:val="24"/>
          <w:szCs w:val="24"/>
        </w:rPr>
      </w:pPr>
      <w:r w:rsidRPr="00647BE5">
        <w:rPr>
          <w:sz w:val="24"/>
          <w:szCs w:val="24"/>
        </w:rPr>
        <w:t>(B) The governing board of a local publicly owned electric utility shall demonstrate in its renewable energy resources procurement plan required pursuant to subdivision (f) that any cancellation or divestment of the commitment would result in significant economic harm to its retail customers that cannot be substantially mitigated through resale, transfer to another entity, early closure of the facility, or other feasible measures.</w:t>
      </w:r>
    </w:p>
    <w:p w:rsidR="00647BE5" w:rsidRPr="00647BE5" w:rsidRDefault="00647BE5" w:rsidP="00647BE5">
      <w:pPr>
        <w:rPr>
          <w:sz w:val="24"/>
          <w:szCs w:val="24"/>
        </w:rPr>
      </w:pPr>
      <w:r w:rsidRPr="00647BE5">
        <w:rPr>
          <w:sz w:val="24"/>
          <w:szCs w:val="24"/>
        </w:rPr>
        <w:t>(2) For the compliance period set forth in paragraph (4) of subdivision (b), a local publicly owned electric utility meeting the requirement of subparagraph (B) of paragraph (1) may adjust its renewable energy procurement targets to ensure that the procurement of additional electricity from eligible renewable energy resources, in combination with the procurement of electricity from unavoidable long-term contracts and ownership agreements, does not exceed the total retail sales of the local publicly owned electric utility during that compliance period. The local publicly owned electric utility may limit its procurement of eligible renewable energy resources for that compliance period to no less than an average of 33 percent of its retail sales.</w:t>
      </w:r>
    </w:p>
    <w:p w:rsidR="00647BE5" w:rsidRPr="00647BE5" w:rsidRDefault="00647BE5" w:rsidP="00647BE5">
      <w:pPr>
        <w:rPr>
          <w:sz w:val="24"/>
          <w:szCs w:val="24"/>
        </w:rPr>
      </w:pPr>
      <w:r w:rsidRPr="00647BE5">
        <w:rPr>
          <w:sz w:val="24"/>
          <w:szCs w:val="24"/>
        </w:rPr>
        <w:t>(3) The Energy Commission shall approve any reductions in procurement targets proposed by a local publicly owned electric utility if it determines that the requirements of this subdivision are satisfied.</w:t>
      </w:r>
    </w:p>
    <w:p w:rsidR="00647BE5" w:rsidRPr="00647BE5" w:rsidRDefault="00647BE5" w:rsidP="00647BE5">
      <w:pPr>
        <w:rPr>
          <w:sz w:val="24"/>
          <w:szCs w:val="24"/>
        </w:rPr>
      </w:pPr>
      <w:r w:rsidRPr="00647BE5">
        <w:rPr>
          <w:sz w:val="24"/>
          <w:szCs w:val="24"/>
        </w:rPr>
        <w:t>(m) A local publicly owned electric utility shall retain discretion over both of the following:</w:t>
      </w:r>
    </w:p>
    <w:p w:rsidR="00647BE5" w:rsidRPr="00647BE5" w:rsidRDefault="00647BE5" w:rsidP="00647BE5">
      <w:pPr>
        <w:rPr>
          <w:sz w:val="24"/>
          <w:szCs w:val="24"/>
        </w:rPr>
      </w:pPr>
      <w:r w:rsidRPr="00647BE5">
        <w:rPr>
          <w:sz w:val="24"/>
          <w:szCs w:val="24"/>
        </w:rPr>
        <w:t>(1) The mix of eligible renewable energy resources procured by the utility and those additional generation resources procured by the utility for purposes of ensuring resource adequacy and reliability.</w:t>
      </w:r>
    </w:p>
    <w:p w:rsidR="00647BE5" w:rsidRPr="00647BE5" w:rsidRDefault="00647BE5" w:rsidP="00647BE5">
      <w:pPr>
        <w:rPr>
          <w:sz w:val="24"/>
          <w:szCs w:val="24"/>
        </w:rPr>
      </w:pPr>
      <w:r w:rsidRPr="00647BE5">
        <w:rPr>
          <w:sz w:val="24"/>
          <w:szCs w:val="24"/>
        </w:rPr>
        <w:t>(2) The reasonable costs incurred by the utility for eligible renewable energy resources owned by the utility.</w:t>
      </w:r>
    </w:p>
    <w:p w:rsidR="00647BE5" w:rsidRPr="00647BE5" w:rsidRDefault="00647BE5" w:rsidP="00647BE5">
      <w:pPr>
        <w:rPr>
          <w:sz w:val="24"/>
          <w:szCs w:val="24"/>
        </w:rPr>
      </w:pPr>
      <w:r w:rsidRPr="00647BE5">
        <w:rPr>
          <w:sz w:val="24"/>
          <w:szCs w:val="24"/>
        </w:rPr>
        <w:t xml:space="preserve">(n) The Energy Commission shall adopt regulations specifying procedures for enforcement of this article. The regulations shall include a public process under which the Energy Commission may issue a notice of violation and correction against a local publicly owned electric utility for </w:t>
      </w:r>
      <w:r w:rsidRPr="00647BE5">
        <w:rPr>
          <w:sz w:val="24"/>
          <w:szCs w:val="24"/>
        </w:rPr>
        <w:lastRenderedPageBreak/>
        <w:t>failure to comply with this article, and for referral of violations to the State Air Resources Board for penalties pursuant to subdivision (o).</w:t>
      </w:r>
    </w:p>
    <w:p w:rsidR="00647BE5" w:rsidRPr="00647BE5" w:rsidRDefault="00647BE5" w:rsidP="00647BE5">
      <w:pPr>
        <w:rPr>
          <w:sz w:val="24"/>
          <w:szCs w:val="24"/>
        </w:rPr>
      </w:pPr>
      <w:r w:rsidRPr="00647BE5">
        <w:rPr>
          <w:sz w:val="24"/>
          <w:szCs w:val="24"/>
        </w:rPr>
        <w:t>(o) (1) Upon a determination by the Energy Commission that a local publicly owned electric utility has failed to comply with this article, the Energy Commission shall refer the failure to comply with this article to the State Air Resources Board, which may impose penalties to enforce this article consistent with Part 6 (commencing with Section 38580) of Division 25.5 of the Health and Safety Code. Any penalties imposed shall be comparable to those adopted by the commission for noncompliance by retail sellers.</w:t>
      </w:r>
    </w:p>
    <w:p w:rsidR="00647BE5" w:rsidRPr="00647BE5" w:rsidRDefault="00647BE5" w:rsidP="00647BE5">
      <w:pPr>
        <w:rPr>
          <w:sz w:val="24"/>
          <w:szCs w:val="24"/>
        </w:rPr>
      </w:pPr>
      <w:r w:rsidRPr="00647BE5">
        <w:rPr>
          <w:sz w:val="24"/>
          <w:szCs w:val="24"/>
        </w:rPr>
        <w:t>(2) Any penalties collected by the State Air Resources Board pursuant to this article shall be deposited in the Air Pollution Control Fund and, upon appropriation by the Legislature, shall be expended for reducing emissions of air pollution or greenhouse gases within the same geographic area as the local publicly owned electric utility.</w:t>
      </w:r>
    </w:p>
    <w:p w:rsidR="00647BE5" w:rsidRPr="00647BE5" w:rsidRDefault="00647BE5" w:rsidP="00647BE5">
      <w:pPr>
        <w:rPr>
          <w:sz w:val="24"/>
          <w:szCs w:val="24"/>
        </w:rPr>
      </w:pPr>
      <w:r w:rsidRPr="00647BE5">
        <w:rPr>
          <w:sz w:val="24"/>
          <w:szCs w:val="24"/>
        </w:rPr>
        <w:t>SEC. 5. Section 454.53 is added to the Public Utilities Code, to read:</w:t>
      </w:r>
    </w:p>
    <w:p w:rsidR="00647BE5" w:rsidRPr="00647BE5" w:rsidRDefault="00647BE5" w:rsidP="00647BE5">
      <w:pPr>
        <w:rPr>
          <w:sz w:val="24"/>
          <w:szCs w:val="24"/>
        </w:rPr>
      </w:pPr>
      <w:r w:rsidRPr="00647BE5">
        <w:rPr>
          <w:sz w:val="24"/>
          <w:szCs w:val="24"/>
        </w:rPr>
        <w:t>454.53. (a) It is the policy of the state that eligible renewable energy resources and zero-carbon resources supply 100 percent of all retail sales of electricity to California end-use customers and 100 percent of electricity procured to serve all state agencies by December 31, 2045. The achievement of this policy for California shall not increase carbon emissions elsewhere in the western grid and shall not allow resource shuffling. The commission and Energy Commission, in consultation with the State Air Resources Board, shall take steps to ensure that a transition to a zero-carbon electric system for the State of California does not cause or contribute to greenhouse gas emissions increases elsewhere in the western grid, and is undertaken in a manner consistent with clause 3 of Section 8 of Article I of the United States Constitution. The commission, the Energy Commission, the State Air Resources Board, and all other state agencies shall incorporate this policy into all relevant planning.</w:t>
      </w:r>
    </w:p>
    <w:p w:rsidR="00647BE5" w:rsidRPr="00647BE5" w:rsidRDefault="00647BE5" w:rsidP="00647BE5">
      <w:pPr>
        <w:rPr>
          <w:sz w:val="24"/>
          <w:szCs w:val="24"/>
        </w:rPr>
      </w:pPr>
      <w:r w:rsidRPr="00647BE5">
        <w:rPr>
          <w:sz w:val="24"/>
          <w:szCs w:val="24"/>
        </w:rPr>
        <w:t>(b) The commission, Energy Commission, state board, and all other state agencies shall ensure that actions taken in furtherance of subdivision (a) do all of the following:</w:t>
      </w:r>
    </w:p>
    <w:p w:rsidR="00647BE5" w:rsidRPr="00647BE5" w:rsidRDefault="00647BE5" w:rsidP="00647BE5">
      <w:pPr>
        <w:rPr>
          <w:sz w:val="24"/>
          <w:szCs w:val="24"/>
        </w:rPr>
      </w:pPr>
      <w:r w:rsidRPr="00647BE5">
        <w:rPr>
          <w:sz w:val="24"/>
          <w:szCs w:val="24"/>
        </w:rPr>
        <w:t>(1) Maintain and protect the safety, reliable operation, and balancing of the electric system.</w:t>
      </w:r>
    </w:p>
    <w:p w:rsidR="00647BE5" w:rsidRPr="00647BE5" w:rsidRDefault="00647BE5" w:rsidP="00647BE5">
      <w:pPr>
        <w:rPr>
          <w:sz w:val="24"/>
          <w:szCs w:val="24"/>
        </w:rPr>
      </w:pPr>
      <w:r w:rsidRPr="00647BE5">
        <w:rPr>
          <w:sz w:val="24"/>
          <w:szCs w:val="24"/>
        </w:rPr>
        <w:t>(2) Prevent unreasonable impacts to electricity, gas, and water customer rates and bills resulting from implementation of this section, taking into full consideration the economic and environmental costs and benefits of renewable energy and zero-carbon resources.</w:t>
      </w:r>
    </w:p>
    <w:p w:rsidR="00647BE5" w:rsidRPr="00647BE5" w:rsidRDefault="00647BE5" w:rsidP="00647BE5">
      <w:pPr>
        <w:rPr>
          <w:sz w:val="24"/>
          <w:szCs w:val="24"/>
        </w:rPr>
      </w:pPr>
      <w:r w:rsidRPr="00647BE5">
        <w:rPr>
          <w:sz w:val="24"/>
          <w:szCs w:val="24"/>
        </w:rPr>
        <w:t>(3) To the extent feasible and authorized under law, lead to the adoption of policies and taking of actions in other sectors to obtain greenhouse gas emission reductions that ensure equity between other sectors and the electricity sector.</w:t>
      </w:r>
    </w:p>
    <w:p w:rsidR="00647BE5" w:rsidRPr="00647BE5" w:rsidRDefault="00647BE5" w:rsidP="00647BE5">
      <w:pPr>
        <w:rPr>
          <w:sz w:val="24"/>
          <w:szCs w:val="24"/>
        </w:rPr>
      </w:pPr>
      <w:r w:rsidRPr="00647BE5">
        <w:rPr>
          <w:sz w:val="24"/>
          <w:szCs w:val="24"/>
        </w:rPr>
        <w:lastRenderedPageBreak/>
        <w:t>(4) Not affect in any manner the rules and requirements for the oversight of, and enforcement against, retail sellers and local publicly owned utilities pursuant to the California Renewables Portfolio Standard Program (Article 16 (commencing with Section 399.11) of Chapter 2.3) and Sections 454.51, 454.52, 9621, and 9622.</w:t>
      </w:r>
    </w:p>
    <w:p w:rsidR="00647BE5" w:rsidRPr="00647BE5" w:rsidRDefault="00647BE5" w:rsidP="00647BE5">
      <w:pPr>
        <w:rPr>
          <w:sz w:val="24"/>
          <w:szCs w:val="24"/>
        </w:rPr>
      </w:pPr>
      <w:r w:rsidRPr="00647BE5">
        <w:rPr>
          <w:sz w:val="24"/>
          <w:szCs w:val="24"/>
        </w:rPr>
        <w:t>(c) Nothing in this section shall affect a retail seller’s obligation to comply with the federal Public Utility Regulatory Policies Act of 1978 (16 U.S.C. Sec. 2601 et seq.).</w:t>
      </w:r>
    </w:p>
    <w:p w:rsidR="00647BE5" w:rsidRPr="00647BE5" w:rsidRDefault="00647BE5" w:rsidP="00647BE5">
      <w:pPr>
        <w:rPr>
          <w:sz w:val="24"/>
          <w:szCs w:val="24"/>
        </w:rPr>
      </w:pPr>
      <w:r w:rsidRPr="00647BE5">
        <w:rPr>
          <w:sz w:val="24"/>
          <w:szCs w:val="24"/>
        </w:rPr>
        <w:t>(d) The commission, Energy Commission, and state board shall do both of the following:</w:t>
      </w:r>
    </w:p>
    <w:p w:rsidR="00647BE5" w:rsidRPr="00647BE5" w:rsidRDefault="00647BE5" w:rsidP="00647BE5">
      <w:pPr>
        <w:rPr>
          <w:sz w:val="24"/>
          <w:szCs w:val="24"/>
        </w:rPr>
      </w:pPr>
      <w:r w:rsidRPr="00647BE5">
        <w:rPr>
          <w:sz w:val="24"/>
          <w:szCs w:val="24"/>
        </w:rPr>
        <w:t>(1) Utilize programs authorized under existing statutes to achieve the policy described in subdivision (a).</w:t>
      </w:r>
    </w:p>
    <w:p w:rsidR="00647BE5" w:rsidRPr="00647BE5" w:rsidRDefault="00647BE5" w:rsidP="00647BE5">
      <w:pPr>
        <w:rPr>
          <w:sz w:val="24"/>
          <w:szCs w:val="24"/>
        </w:rPr>
      </w:pPr>
      <w:r w:rsidRPr="00647BE5">
        <w:rPr>
          <w:sz w:val="24"/>
          <w:szCs w:val="24"/>
        </w:rPr>
        <w:t>(2) In consultation with all California balancing authorities, as defined in subdivision (d) of Section 399.12, as part of a public process, issue a joint report to the Legislature by January 1, 2021, and at least every four years thereafter. The joint report shall include all of the following:</w:t>
      </w:r>
    </w:p>
    <w:p w:rsidR="00647BE5" w:rsidRPr="00647BE5" w:rsidRDefault="00647BE5" w:rsidP="00647BE5">
      <w:pPr>
        <w:rPr>
          <w:sz w:val="24"/>
          <w:szCs w:val="24"/>
        </w:rPr>
      </w:pPr>
      <w:r w:rsidRPr="00647BE5">
        <w:rPr>
          <w:sz w:val="24"/>
          <w:szCs w:val="24"/>
        </w:rPr>
        <w:t>(A) A review of the policy described in subdivision (a) focused on technologies, forecasts, then-existing transmission, and maintaining safety, environmental and public safety protection, affordability, and system and local reliability.</w:t>
      </w:r>
    </w:p>
    <w:p w:rsidR="00647BE5" w:rsidRPr="00647BE5" w:rsidRDefault="00647BE5" w:rsidP="00647BE5">
      <w:pPr>
        <w:rPr>
          <w:sz w:val="24"/>
          <w:szCs w:val="24"/>
        </w:rPr>
      </w:pPr>
      <w:r w:rsidRPr="00647BE5">
        <w:rPr>
          <w:sz w:val="24"/>
          <w:szCs w:val="24"/>
        </w:rPr>
        <w:t>(B) An evaluation identifying the potential benefits and impacts on system and local reliability associated with achieving the policy described in subdivision (a).</w:t>
      </w:r>
    </w:p>
    <w:p w:rsidR="00647BE5" w:rsidRPr="00647BE5" w:rsidRDefault="00647BE5" w:rsidP="00647BE5">
      <w:pPr>
        <w:rPr>
          <w:sz w:val="24"/>
          <w:szCs w:val="24"/>
        </w:rPr>
      </w:pPr>
      <w:r w:rsidRPr="00647BE5">
        <w:rPr>
          <w:sz w:val="24"/>
          <w:szCs w:val="24"/>
        </w:rPr>
        <w:t>(C) An evaluation identifying the nature of any anticipated financial costs and benefits to electric, gas, and water utilities, including customer rate impacts and benefits.</w:t>
      </w:r>
    </w:p>
    <w:p w:rsidR="00647BE5" w:rsidRPr="00647BE5" w:rsidRDefault="00647BE5" w:rsidP="00647BE5">
      <w:pPr>
        <w:rPr>
          <w:sz w:val="24"/>
          <w:szCs w:val="24"/>
        </w:rPr>
      </w:pPr>
      <w:r w:rsidRPr="00647BE5">
        <w:rPr>
          <w:sz w:val="24"/>
          <w:szCs w:val="24"/>
        </w:rPr>
        <w:t>(D) The barriers to, and benefits of, achieving the policy described in subdivision (a).</w:t>
      </w:r>
    </w:p>
    <w:p w:rsidR="00647BE5" w:rsidRPr="00647BE5" w:rsidRDefault="00647BE5" w:rsidP="00647BE5">
      <w:pPr>
        <w:rPr>
          <w:sz w:val="24"/>
          <w:szCs w:val="24"/>
        </w:rPr>
      </w:pPr>
      <w:r w:rsidRPr="00647BE5">
        <w:rPr>
          <w:sz w:val="24"/>
          <w:szCs w:val="24"/>
        </w:rPr>
        <w:t>(E) Alternative scenarios in which the policy described in subdivision (a) can be achieved and the estimated costs and benefits of each scenario.</w:t>
      </w:r>
    </w:p>
    <w:p w:rsidR="00647BE5" w:rsidRPr="00647BE5" w:rsidRDefault="00647BE5" w:rsidP="00647BE5">
      <w:pPr>
        <w:rPr>
          <w:sz w:val="24"/>
          <w:szCs w:val="24"/>
        </w:rPr>
      </w:pPr>
      <w:r w:rsidRPr="00647BE5">
        <w:rPr>
          <w:sz w:val="24"/>
          <w:szCs w:val="24"/>
        </w:rPr>
        <w:t>(e) Nothing in this section authorizes the commission to establish any requirements on a nonmobile self-cogeneration or cogeneration facility that served onsite load, or that served load pursuant to an over-the-fence arrangement if that arrangement existed on or before December 20, 1995.</w:t>
      </w:r>
    </w:p>
    <w:p w:rsidR="00647BE5" w:rsidRPr="00647BE5" w:rsidRDefault="00647BE5" w:rsidP="00647BE5">
      <w:pPr>
        <w:rPr>
          <w:sz w:val="24"/>
          <w:szCs w:val="24"/>
        </w:rPr>
      </w:pPr>
    </w:p>
    <w:p w:rsidR="00647BE5" w:rsidRDefault="00647BE5" w:rsidP="00647BE5">
      <w:pPr>
        <w:rPr>
          <w:sz w:val="24"/>
          <w:szCs w:val="24"/>
        </w:rPr>
      </w:pPr>
      <w:r w:rsidRPr="00647BE5">
        <w:rPr>
          <w:sz w:val="24"/>
          <w:szCs w:val="24"/>
        </w:rPr>
        <w:t xml:space="preserve">SEC. 6. No reimbursement is required by this act pursuant to Section 6 of Article XIII B of the California Constitution because a local agency or school district has the authority to levy service charges, fees, or assessments sufficient to pay for the program or level of service mandated by this act or because costs that may be incurred by a local agency or school district will be </w:t>
      </w:r>
      <w:r w:rsidRPr="00647BE5">
        <w:rPr>
          <w:sz w:val="24"/>
          <w:szCs w:val="24"/>
        </w:rPr>
        <w:lastRenderedPageBreak/>
        <w:t>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B96DD9" w:rsidRDefault="007A76B2" w:rsidP="007A76B2">
      <w:pPr>
        <w:pStyle w:val="Heading2"/>
      </w:pPr>
      <w:bookmarkStart w:id="13" w:name="_Toc534794560"/>
      <w:r>
        <w:t>Legal Basis for Comprehensive Planning</w:t>
      </w:r>
      <w:bookmarkEnd w:id="13"/>
    </w:p>
    <w:p w:rsidR="00B236A4" w:rsidRDefault="00B236A4" w:rsidP="00B236A4"/>
    <w:p w:rsidR="00B236A4" w:rsidRDefault="00320F66" w:rsidP="00B236A4">
      <w:hyperlink r:id="rId15" w:history="1">
        <w:r w:rsidR="00B236A4" w:rsidRPr="006509B9">
          <w:rPr>
            <w:rStyle w:val="Hyperlink"/>
          </w:rPr>
          <w:t>https://en.wikipedia.org/wiki/Comprehensive_planning</w:t>
        </w:r>
      </w:hyperlink>
    </w:p>
    <w:p w:rsidR="007A76B2" w:rsidRPr="007A76B2" w:rsidRDefault="007A76B2" w:rsidP="007A76B2">
      <w:pPr>
        <w:rPr>
          <w:sz w:val="24"/>
          <w:szCs w:val="24"/>
        </w:rPr>
      </w:pPr>
      <w:r w:rsidRPr="007A76B2">
        <w:rPr>
          <w:sz w:val="24"/>
          <w:szCs w:val="24"/>
        </w:rPr>
        <w:t xml:space="preserve">The basis for comprehensive planning comes from the government's duty and right to protect the health and welfare of its citizens. The power for local governments to plan generally comes from state planning enabling legislation; however, </w:t>
      </w:r>
      <w:r w:rsidRPr="006374E3">
        <w:rPr>
          <w:color w:val="FF0000"/>
          <w:sz w:val="24"/>
          <w:szCs w:val="24"/>
        </w:rPr>
        <w:t xml:space="preserve">local governments in most states are not required by law to engage in comprehensive planning. State statutes usually provide the legal framework necessary for those communities choosing to participate while allowing others to disengage themselves with the process. </w:t>
      </w:r>
      <w:r w:rsidRPr="007A76B2">
        <w:rPr>
          <w:sz w:val="24"/>
          <w:szCs w:val="24"/>
        </w:rPr>
        <w:t xml:space="preserve">The legal provision for comprehensive planning comes from what is called the </w:t>
      </w:r>
      <w:hyperlink r:id="rId16" w:tooltip="Standard State Zoning Enabling Act" w:history="1">
        <w:r w:rsidRPr="007A76B2">
          <w:rPr>
            <w:color w:val="0000FF"/>
            <w:sz w:val="24"/>
            <w:szCs w:val="24"/>
            <w:u w:val="single"/>
          </w:rPr>
          <w:t>Standard State Zoning Enabling Act</w:t>
        </w:r>
      </w:hyperlink>
      <w:r w:rsidRPr="007A76B2">
        <w:rPr>
          <w:sz w:val="24"/>
          <w:szCs w:val="24"/>
        </w:rPr>
        <w:t xml:space="preserve"> which was written by the </w:t>
      </w:r>
      <w:hyperlink r:id="rId17" w:tooltip="United States Department of Commerce" w:history="1">
        <w:r w:rsidRPr="007A76B2">
          <w:rPr>
            <w:color w:val="0000FF"/>
            <w:sz w:val="24"/>
            <w:szCs w:val="24"/>
            <w:u w:val="single"/>
          </w:rPr>
          <w:t>United States Department of Commerce</w:t>
        </w:r>
      </w:hyperlink>
      <w:r w:rsidRPr="007A76B2">
        <w:rPr>
          <w:sz w:val="24"/>
          <w:szCs w:val="24"/>
        </w:rPr>
        <w:t xml:space="preserve"> in the 1920s. This act was never passed by the </w:t>
      </w:r>
      <w:hyperlink r:id="rId18" w:tooltip="United States Congress" w:history="1">
        <w:r w:rsidRPr="007A76B2">
          <w:rPr>
            <w:color w:val="0000FF"/>
            <w:sz w:val="24"/>
            <w:szCs w:val="24"/>
            <w:u w:val="single"/>
          </w:rPr>
          <w:t>United States Congress</w:t>
        </w:r>
      </w:hyperlink>
      <w:r w:rsidRPr="007A76B2">
        <w:rPr>
          <w:sz w:val="24"/>
          <w:szCs w:val="24"/>
        </w:rPr>
        <w:t xml:space="preserve"> but was rather a law written for state legislatures to willingly adopt. Many states did choose to adopt the act which provided local governments with the framework to engage in land use planning. Because the act never gave a clear definition for comprehensive planning, the Department of Commerce wrote another act, the Standard City Planning Enabling Act of 1928, which defined more precisely what a comprehensive plan is and how it should be used. </w:t>
      </w:r>
    </w:p>
    <w:p w:rsidR="007A76B2" w:rsidRPr="007A76B2" w:rsidRDefault="007A76B2" w:rsidP="007A76B2">
      <w:pPr>
        <w:rPr>
          <w:sz w:val="24"/>
          <w:szCs w:val="24"/>
        </w:rPr>
      </w:pPr>
      <w:r w:rsidRPr="007A76B2">
        <w:rPr>
          <w:sz w:val="24"/>
          <w:szCs w:val="24"/>
        </w:rPr>
        <w:t xml:space="preserve">In states that do not require local governments to plan comprehensively, state governments usually provide many incentives to encourage the process at the local level. In </w:t>
      </w:r>
      <w:hyperlink r:id="rId19" w:tooltip="Georgia (U.S. state)" w:history="1">
        <w:r w:rsidRPr="007A76B2">
          <w:rPr>
            <w:color w:val="0000FF"/>
            <w:sz w:val="24"/>
            <w:szCs w:val="24"/>
            <w:u w:val="single"/>
          </w:rPr>
          <w:t>Georgia</w:t>
        </w:r>
      </w:hyperlink>
      <w:r w:rsidRPr="007A76B2">
        <w:rPr>
          <w:sz w:val="24"/>
          <w:szCs w:val="24"/>
        </w:rPr>
        <w:t xml:space="preserve">, for example, the state government gives many incentives to local governments to establish comprehensive plans to guide development. Today, almost every county in Georgia has established a plan voluntarily. </w:t>
      </w:r>
    </w:p>
    <w:p w:rsidR="007A76B2" w:rsidRPr="007A76B2" w:rsidRDefault="007A76B2" w:rsidP="007A76B2">
      <w:pPr>
        <w:rPr>
          <w:sz w:val="24"/>
          <w:szCs w:val="24"/>
        </w:rPr>
      </w:pPr>
      <w:r w:rsidRPr="007A76B2">
        <w:rPr>
          <w:sz w:val="24"/>
          <w:szCs w:val="24"/>
        </w:rPr>
        <w:t xml:space="preserve">However, a comprehensive plan is not usually legally binding. A community's ordinances must be amended in order to legally implement the provisions required to execute the comprehensive plan. </w:t>
      </w:r>
    </w:p>
    <w:p w:rsidR="007A76B2" w:rsidRDefault="007A76B2" w:rsidP="006E59C9"/>
    <w:sectPr w:rsidR="007A76B2" w:rsidSect="00EE6CEF">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66" w:rsidRDefault="00320F66" w:rsidP="0058205C">
      <w:pPr>
        <w:spacing w:after="0" w:line="240" w:lineRule="auto"/>
      </w:pPr>
      <w:r>
        <w:separator/>
      </w:r>
    </w:p>
  </w:endnote>
  <w:endnote w:type="continuationSeparator" w:id="0">
    <w:p w:rsidR="00320F66" w:rsidRDefault="00320F66" w:rsidP="0058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987581"/>
      <w:docPartObj>
        <w:docPartGallery w:val="Page Numbers (Bottom of Page)"/>
        <w:docPartUnique/>
      </w:docPartObj>
    </w:sdtPr>
    <w:sdtEndPr>
      <w:rPr>
        <w:noProof/>
      </w:rPr>
    </w:sdtEndPr>
    <w:sdtContent>
      <w:p w:rsidR="003E4D53" w:rsidRDefault="003E4D53">
        <w:pPr>
          <w:pStyle w:val="Footer"/>
          <w:jc w:val="center"/>
        </w:pPr>
        <w:r>
          <w:fldChar w:fldCharType="begin"/>
        </w:r>
        <w:r>
          <w:instrText xml:space="preserve"> PAGE   \* MERGEFORMAT </w:instrText>
        </w:r>
        <w:r>
          <w:fldChar w:fldCharType="separate"/>
        </w:r>
        <w:r w:rsidR="00843F83">
          <w:rPr>
            <w:noProof/>
          </w:rPr>
          <w:t>2</w:t>
        </w:r>
        <w:r>
          <w:rPr>
            <w:noProof/>
          </w:rPr>
          <w:fldChar w:fldCharType="end"/>
        </w:r>
      </w:p>
    </w:sdtContent>
  </w:sdt>
  <w:p w:rsidR="003E4D53" w:rsidRDefault="003E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66" w:rsidRDefault="00320F66" w:rsidP="0058205C">
      <w:pPr>
        <w:spacing w:after="0" w:line="240" w:lineRule="auto"/>
      </w:pPr>
      <w:r>
        <w:separator/>
      </w:r>
    </w:p>
  </w:footnote>
  <w:footnote w:type="continuationSeparator" w:id="0">
    <w:p w:rsidR="00320F66" w:rsidRDefault="00320F66" w:rsidP="00582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61"/>
    <w:rsid w:val="000772FC"/>
    <w:rsid w:val="00082C72"/>
    <w:rsid w:val="000E11BB"/>
    <w:rsid w:val="00127E45"/>
    <w:rsid w:val="00135099"/>
    <w:rsid w:val="001632C4"/>
    <w:rsid w:val="001E2F1F"/>
    <w:rsid w:val="0021011A"/>
    <w:rsid w:val="00274563"/>
    <w:rsid w:val="00293C65"/>
    <w:rsid w:val="002A1E5C"/>
    <w:rsid w:val="00320F66"/>
    <w:rsid w:val="003A4104"/>
    <w:rsid w:val="003B783C"/>
    <w:rsid w:val="003C3C08"/>
    <w:rsid w:val="003E4D53"/>
    <w:rsid w:val="00400254"/>
    <w:rsid w:val="00432C04"/>
    <w:rsid w:val="004D26C8"/>
    <w:rsid w:val="0058205C"/>
    <w:rsid w:val="005A59E9"/>
    <w:rsid w:val="005C1F9F"/>
    <w:rsid w:val="005C598D"/>
    <w:rsid w:val="005D6EEF"/>
    <w:rsid w:val="005F410D"/>
    <w:rsid w:val="006374E3"/>
    <w:rsid w:val="00647BE5"/>
    <w:rsid w:val="006E59C9"/>
    <w:rsid w:val="006F306E"/>
    <w:rsid w:val="0077204F"/>
    <w:rsid w:val="007A76B2"/>
    <w:rsid w:val="007F7819"/>
    <w:rsid w:val="00810769"/>
    <w:rsid w:val="00843F83"/>
    <w:rsid w:val="008527F1"/>
    <w:rsid w:val="008765B0"/>
    <w:rsid w:val="008C2523"/>
    <w:rsid w:val="009C1B82"/>
    <w:rsid w:val="00A33CBA"/>
    <w:rsid w:val="00A41F69"/>
    <w:rsid w:val="00AA35C7"/>
    <w:rsid w:val="00AB692F"/>
    <w:rsid w:val="00B236A4"/>
    <w:rsid w:val="00B96DD9"/>
    <w:rsid w:val="00BF184D"/>
    <w:rsid w:val="00C7592F"/>
    <w:rsid w:val="00C94EFE"/>
    <w:rsid w:val="00CA6451"/>
    <w:rsid w:val="00CE19BB"/>
    <w:rsid w:val="00D1167D"/>
    <w:rsid w:val="00E03BAD"/>
    <w:rsid w:val="00EE6CEF"/>
    <w:rsid w:val="00F25161"/>
    <w:rsid w:val="00F55F02"/>
    <w:rsid w:val="00F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83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78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78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161"/>
    <w:rPr>
      <w:color w:val="0000FF" w:themeColor="hyperlink"/>
      <w:u w:val="single"/>
    </w:rPr>
  </w:style>
  <w:style w:type="paragraph" w:styleId="Header">
    <w:name w:val="header"/>
    <w:basedOn w:val="Normal"/>
    <w:link w:val="HeaderChar"/>
    <w:uiPriority w:val="99"/>
    <w:unhideWhenUsed/>
    <w:rsid w:val="0058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05C"/>
  </w:style>
  <w:style w:type="paragraph" w:styleId="Footer">
    <w:name w:val="footer"/>
    <w:basedOn w:val="Normal"/>
    <w:link w:val="FooterChar"/>
    <w:uiPriority w:val="99"/>
    <w:unhideWhenUsed/>
    <w:rsid w:val="0058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5C"/>
  </w:style>
  <w:style w:type="paragraph" w:styleId="BalloonText">
    <w:name w:val="Balloon Text"/>
    <w:basedOn w:val="Normal"/>
    <w:link w:val="BalloonTextChar"/>
    <w:uiPriority w:val="99"/>
    <w:semiHidden/>
    <w:unhideWhenUsed/>
    <w:rsid w:val="00EE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EF"/>
    <w:rPr>
      <w:rFonts w:ascii="Tahoma" w:hAnsi="Tahoma" w:cs="Tahoma"/>
      <w:sz w:val="16"/>
      <w:szCs w:val="16"/>
    </w:rPr>
  </w:style>
  <w:style w:type="character" w:customStyle="1" w:styleId="Heading2Char">
    <w:name w:val="Heading 2 Char"/>
    <w:basedOn w:val="DefaultParagraphFont"/>
    <w:link w:val="Heading2"/>
    <w:uiPriority w:val="9"/>
    <w:rsid w:val="00EE6C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9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592F"/>
    <w:pPr>
      <w:outlineLvl w:val="9"/>
    </w:pPr>
    <w:rPr>
      <w:lang w:eastAsia="ja-JP"/>
    </w:rPr>
  </w:style>
  <w:style w:type="paragraph" w:styleId="TOC2">
    <w:name w:val="toc 2"/>
    <w:basedOn w:val="Normal"/>
    <w:next w:val="Normal"/>
    <w:autoRedefine/>
    <w:uiPriority w:val="39"/>
    <w:unhideWhenUsed/>
    <w:qFormat/>
    <w:rsid w:val="00C7592F"/>
    <w:pPr>
      <w:spacing w:after="100"/>
      <w:ind w:left="220"/>
    </w:pPr>
  </w:style>
  <w:style w:type="paragraph" w:styleId="TOC3">
    <w:name w:val="toc 3"/>
    <w:basedOn w:val="Normal"/>
    <w:next w:val="Normal"/>
    <w:autoRedefine/>
    <w:uiPriority w:val="39"/>
    <w:unhideWhenUsed/>
    <w:qFormat/>
    <w:rsid w:val="00C7592F"/>
    <w:pPr>
      <w:spacing w:after="100"/>
      <w:ind w:left="440"/>
    </w:pPr>
  </w:style>
  <w:style w:type="paragraph" w:styleId="TOC1">
    <w:name w:val="toc 1"/>
    <w:basedOn w:val="Normal"/>
    <w:next w:val="Normal"/>
    <w:autoRedefine/>
    <w:uiPriority w:val="39"/>
    <w:unhideWhenUsed/>
    <w:qFormat/>
    <w:rsid w:val="006E59C9"/>
    <w:pPr>
      <w:spacing w:after="100"/>
    </w:pPr>
    <w:rPr>
      <w:rFonts w:eastAsiaTheme="minorEastAsia"/>
      <w:lang w:eastAsia="ja-JP"/>
    </w:rPr>
  </w:style>
  <w:style w:type="character" w:customStyle="1" w:styleId="Heading3Char">
    <w:name w:val="Heading 3 Char"/>
    <w:basedOn w:val="DefaultParagraphFont"/>
    <w:link w:val="Heading3"/>
    <w:uiPriority w:val="9"/>
    <w:rsid w:val="003B783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B78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783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83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78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78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161"/>
    <w:rPr>
      <w:color w:val="0000FF" w:themeColor="hyperlink"/>
      <w:u w:val="single"/>
    </w:rPr>
  </w:style>
  <w:style w:type="paragraph" w:styleId="Header">
    <w:name w:val="header"/>
    <w:basedOn w:val="Normal"/>
    <w:link w:val="HeaderChar"/>
    <w:uiPriority w:val="99"/>
    <w:unhideWhenUsed/>
    <w:rsid w:val="0058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05C"/>
  </w:style>
  <w:style w:type="paragraph" w:styleId="Footer">
    <w:name w:val="footer"/>
    <w:basedOn w:val="Normal"/>
    <w:link w:val="FooterChar"/>
    <w:uiPriority w:val="99"/>
    <w:unhideWhenUsed/>
    <w:rsid w:val="0058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5C"/>
  </w:style>
  <w:style w:type="paragraph" w:styleId="BalloonText">
    <w:name w:val="Balloon Text"/>
    <w:basedOn w:val="Normal"/>
    <w:link w:val="BalloonTextChar"/>
    <w:uiPriority w:val="99"/>
    <w:semiHidden/>
    <w:unhideWhenUsed/>
    <w:rsid w:val="00EE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EF"/>
    <w:rPr>
      <w:rFonts w:ascii="Tahoma" w:hAnsi="Tahoma" w:cs="Tahoma"/>
      <w:sz w:val="16"/>
      <w:szCs w:val="16"/>
    </w:rPr>
  </w:style>
  <w:style w:type="character" w:customStyle="1" w:styleId="Heading2Char">
    <w:name w:val="Heading 2 Char"/>
    <w:basedOn w:val="DefaultParagraphFont"/>
    <w:link w:val="Heading2"/>
    <w:uiPriority w:val="9"/>
    <w:rsid w:val="00EE6C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9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592F"/>
    <w:pPr>
      <w:outlineLvl w:val="9"/>
    </w:pPr>
    <w:rPr>
      <w:lang w:eastAsia="ja-JP"/>
    </w:rPr>
  </w:style>
  <w:style w:type="paragraph" w:styleId="TOC2">
    <w:name w:val="toc 2"/>
    <w:basedOn w:val="Normal"/>
    <w:next w:val="Normal"/>
    <w:autoRedefine/>
    <w:uiPriority w:val="39"/>
    <w:unhideWhenUsed/>
    <w:qFormat/>
    <w:rsid w:val="00C7592F"/>
    <w:pPr>
      <w:spacing w:after="100"/>
      <w:ind w:left="220"/>
    </w:pPr>
  </w:style>
  <w:style w:type="paragraph" w:styleId="TOC3">
    <w:name w:val="toc 3"/>
    <w:basedOn w:val="Normal"/>
    <w:next w:val="Normal"/>
    <w:autoRedefine/>
    <w:uiPriority w:val="39"/>
    <w:unhideWhenUsed/>
    <w:qFormat/>
    <w:rsid w:val="00C7592F"/>
    <w:pPr>
      <w:spacing w:after="100"/>
      <w:ind w:left="440"/>
    </w:pPr>
  </w:style>
  <w:style w:type="paragraph" w:styleId="TOC1">
    <w:name w:val="toc 1"/>
    <w:basedOn w:val="Normal"/>
    <w:next w:val="Normal"/>
    <w:autoRedefine/>
    <w:uiPriority w:val="39"/>
    <w:unhideWhenUsed/>
    <w:qFormat/>
    <w:rsid w:val="006E59C9"/>
    <w:pPr>
      <w:spacing w:after="100"/>
    </w:pPr>
    <w:rPr>
      <w:rFonts w:eastAsiaTheme="minorEastAsia"/>
      <w:lang w:eastAsia="ja-JP"/>
    </w:rPr>
  </w:style>
  <w:style w:type="character" w:customStyle="1" w:styleId="Heading3Char">
    <w:name w:val="Heading 3 Char"/>
    <w:basedOn w:val="DefaultParagraphFont"/>
    <w:link w:val="Heading3"/>
    <w:uiPriority w:val="9"/>
    <w:rsid w:val="003B783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B78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783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94">
      <w:bodyDiv w:val="1"/>
      <w:marLeft w:val="0"/>
      <w:marRight w:val="0"/>
      <w:marTop w:val="0"/>
      <w:marBottom w:val="0"/>
      <w:divBdr>
        <w:top w:val="none" w:sz="0" w:space="0" w:color="auto"/>
        <w:left w:val="none" w:sz="0" w:space="0" w:color="auto"/>
        <w:bottom w:val="none" w:sz="0" w:space="0" w:color="auto"/>
        <w:right w:val="none" w:sz="0" w:space="0" w:color="auto"/>
      </w:divBdr>
      <w:divsChild>
        <w:div w:id="1710956028">
          <w:marLeft w:val="0"/>
          <w:marRight w:val="0"/>
          <w:marTop w:val="0"/>
          <w:marBottom w:val="0"/>
          <w:divBdr>
            <w:top w:val="none" w:sz="0" w:space="0" w:color="auto"/>
            <w:left w:val="none" w:sz="0" w:space="0" w:color="auto"/>
            <w:bottom w:val="none" w:sz="0" w:space="0" w:color="auto"/>
            <w:right w:val="none" w:sz="0" w:space="0" w:color="auto"/>
          </w:divBdr>
          <w:divsChild>
            <w:div w:id="648704368">
              <w:marLeft w:val="0"/>
              <w:marRight w:val="0"/>
              <w:marTop w:val="0"/>
              <w:marBottom w:val="0"/>
              <w:divBdr>
                <w:top w:val="none" w:sz="0" w:space="0" w:color="auto"/>
                <w:left w:val="none" w:sz="0" w:space="0" w:color="auto"/>
                <w:bottom w:val="none" w:sz="0" w:space="0" w:color="auto"/>
                <w:right w:val="none" w:sz="0" w:space="0" w:color="auto"/>
              </w:divBdr>
            </w:div>
            <w:div w:id="2061005828">
              <w:marLeft w:val="0"/>
              <w:marRight w:val="0"/>
              <w:marTop w:val="0"/>
              <w:marBottom w:val="240"/>
              <w:divBdr>
                <w:top w:val="none" w:sz="0" w:space="0" w:color="auto"/>
                <w:left w:val="none" w:sz="0" w:space="0" w:color="auto"/>
                <w:bottom w:val="none" w:sz="0" w:space="0" w:color="auto"/>
                <w:right w:val="none" w:sz="0" w:space="0" w:color="auto"/>
              </w:divBdr>
            </w:div>
            <w:div w:id="1167477074">
              <w:marLeft w:val="0"/>
              <w:marRight w:val="0"/>
              <w:marTop w:val="0"/>
              <w:marBottom w:val="0"/>
              <w:divBdr>
                <w:top w:val="none" w:sz="0" w:space="0" w:color="auto"/>
                <w:left w:val="none" w:sz="0" w:space="0" w:color="auto"/>
                <w:bottom w:val="none" w:sz="0" w:space="0" w:color="auto"/>
                <w:right w:val="none" w:sz="0" w:space="0" w:color="auto"/>
              </w:divBdr>
              <w:divsChild>
                <w:div w:id="1495075200">
                  <w:marLeft w:val="0"/>
                  <w:marRight w:val="0"/>
                  <w:marTop w:val="0"/>
                  <w:marBottom w:val="240"/>
                  <w:divBdr>
                    <w:top w:val="none" w:sz="0" w:space="0" w:color="auto"/>
                    <w:left w:val="none" w:sz="0" w:space="0" w:color="auto"/>
                    <w:bottom w:val="none" w:sz="0" w:space="0" w:color="auto"/>
                    <w:right w:val="none" w:sz="0" w:space="0" w:color="auto"/>
                  </w:divBdr>
                </w:div>
                <w:div w:id="2029482005">
                  <w:marLeft w:val="0"/>
                  <w:marRight w:val="0"/>
                  <w:marTop w:val="0"/>
                  <w:marBottom w:val="240"/>
                  <w:divBdr>
                    <w:top w:val="none" w:sz="0" w:space="0" w:color="auto"/>
                    <w:left w:val="none" w:sz="0" w:space="0" w:color="auto"/>
                    <w:bottom w:val="none" w:sz="0" w:space="0" w:color="auto"/>
                    <w:right w:val="none" w:sz="0" w:space="0" w:color="auto"/>
                  </w:divBdr>
                </w:div>
                <w:div w:id="1896814164">
                  <w:marLeft w:val="0"/>
                  <w:marRight w:val="0"/>
                  <w:marTop w:val="0"/>
                  <w:marBottom w:val="240"/>
                  <w:divBdr>
                    <w:top w:val="none" w:sz="0" w:space="0" w:color="auto"/>
                    <w:left w:val="none" w:sz="0" w:space="0" w:color="auto"/>
                    <w:bottom w:val="none" w:sz="0" w:space="0" w:color="auto"/>
                    <w:right w:val="none" w:sz="0" w:space="0" w:color="auto"/>
                  </w:divBdr>
                </w:div>
                <w:div w:id="6916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727422">
          <w:marLeft w:val="0"/>
          <w:marRight w:val="0"/>
          <w:marTop w:val="0"/>
          <w:marBottom w:val="0"/>
          <w:divBdr>
            <w:top w:val="none" w:sz="0" w:space="0" w:color="auto"/>
            <w:left w:val="none" w:sz="0" w:space="0" w:color="auto"/>
            <w:bottom w:val="none" w:sz="0" w:space="0" w:color="auto"/>
            <w:right w:val="none" w:sz="0" w:space="0" w:color="auto"/>
          </w:divBdr>
          <w:divsChild>
            <w:div w:id="1591962974">
              <w:marLeft w:val="0"/>
              <w:marRight w:val="0"/>
              <w:marTop w:val="0"/>
              <w:marBottom w:val="0"/>
              <w:divBdr>
                <w:top w:val="none" w:sz="0" w:space="0" w:color="auto"/>
                <w:left w:val="none" w:sz="0" w:space="0" w:color="auto"/>
                <w:bottom w:val="none" w:sz="0" w:space="0" w:color="auto"/>
                <w:right w:val="none" w:sz="0" w:space="0" w:color="auto"/>
              </w:divBdr>
            </w:div>
            <w:div w:id="300695991">
              <w:marLeft w:val="0"/>
              <w:marRight w:val="0"/>
              <w:marTop w:val="0"/>
              <w:marBottom w:val="0"/>
              <w:divBdr>
                <w:top w:val="none" w:sz="0" w:space="0" w:color="auto"/>
                <w:left w:val="none" w:sz="0" w:space="0" w:color="auto"/>
                <w:bottom w:val="none" w:sz="0" w:space="0" w:color="auto"/>
                <w:right w:val="none" w:sz="0" w:space="0" w:color="auto"/>
              </w:divBdr>
              <w:divsChild>
                <w:div w:id="1752849444">
                  <w:marLeft w:val="0"/>
                  <w:marRight w:val="0"/>
                  <w:marTop w:val="0"/>
                  <w:marBottom w:val="240"/>
                  <w:divBdr>
                    <w:top w:val="none" w:sz="0" w:space="0" w:color="auto"/>
                    <w:left w:val="none" w:sz="0" w:space="0" w:color="auto"/>
                    <w:bottom w:val="none" w:sz="0" w:space="0" w:color="auto"/>
                    <w:right w:val="none" w:sz="0" w:space="0" w:color="auto"/>
                  </w:divBdr>
                </w:div>
                <w:div w:id="479807670">
                  <w:marLeft w:val="0"/>
                  <w:marRight w:val="0"/>
                  <w:marTop w:val="0"/>
                  <w:marBottom w:val="0"/>
                  <w:divBdr>
                    <w:top w:val="none" w:sz="0" w:space="0" w:color="auto"/>
                    <w:left w:val="none" w:sz="0" w:space="0" w:color="auto"/>
                    <w:bottom w:val="none" w:sz="0" w:space="0" w:color="auto"/>
                    <w:right w:val="none" w:sz="0" w:space="0" w:color="auto"/>
                  </w:divBdr>
                  <w:divsChild>
                    <w:div w:id="1835604968">
                      <w:marLeft w:val="0"/>
                      <w:marRight w:val="0"/>
                      <w:marTop w:val="0"/>
                      <w:marBottom w:val="0"/>
                      <w:divBdr>
                        <w:top w:val="none" w:sz="0" w:space="0" w:color="auto"/>
                        <w:left w:val="none" w:sz="0" w:space="0" w:color="auto"/>
                        <w:bottom w:val="none" w:sz="0" w:space="0" w:color="auto"/>
                        <w:right w:val="none" w:sz="0" w:space="0" w:color="auto"/>
                      </w:divBdr>
                      <w:divsChild>
                        <w:div w:id="2138796803">
                          <w:marLeft w:val="0"/>
                          <w:marRight w:val="0"/>
                          <w:marTop w:val="0"/>
                          <w:marBottom w:val="0"/>
                          <w:divBdr>
                            <w:top w:val="none" w:sz="0" w:space="0" w:color="auto"/>
                            <w:left w:val="none" w:sz="0" w:space="0" w:color="auto"/>
                            <w:bottom w:val="none" w:sz="0" w:space="0" w:color="auto"/>
                            <w:right w:val="none" w:sz="0" w:space="0" w:color="auto"/>
                          </w:divBdr>
                          <w:divsChild>
                            <w:div w:id="1800755053">
                              <w:marLeft w:val="0"/>
                              <w:marRight w:val="0"/>
                              <w:marTop w:val="0"/>
                              <w:marBottom w:val="240"/>
                              <w:divBdr>
                                <w:top w:val="none" w:sz="0" w:space="0" w:color="auto"/>
                                <w:left w:val="none" w:sz="0" w:space="0" w:color="auto"/>
                                <w:bottom w:val="none" w:sz="0" w:space="0" w:color="auto"/>
                                <w:right w:val="none" w:sz="0" w:space="0" w:color="auto"/>
                              </w:divBdr>
                            </w:div>
                            <w:div w:id="278342647">
                              <w:marLeft w:val="0"/>
                              <w:marRight w:val="0"/>
                              <w:marTop w:val="0"/>
                              <w:marBottom w:val="240"/>
                              <w:divBdr>
                                <w:top w:val="none" w:sz="0" w:space="0" w:color="auto"/>
                                <w:left w:val="none" w:sz="0" w:space="0" w:color="auto"/>
                                <w:bottom w:val="none" w:sz="0" w:space="0" w:color="auto"/>
                                <w:right w:val="none" w:sz="0" w:space="0" w:color="auto"/>
                              </w:divBdr>
                            </w:div>
                            <w:div w:id="1220823198">
                              <w:marLeft w:val="0"/>
                              <w:marRight w:val="0"/>
                              <w:marTop w:val="0"/>
                              <w:marBottom w:val="240"/>
                              <w:divBdr>
                                <w:top w:val="none" w:sz="0" w:space="0" w:color="auto"/>
                                <w:left w:val="none" w:sz="0" w:space="0" w:color="auto"/>
                                <w:bottom w:val="none" w:sz="0" w:space="0" w:color="auto"/>
                                <w:right w:val="none" w:sz="0" w:space="0" w:color="auto"/>
                              </w:divBdr>
                            </w:div>
                            <w:div w:id="1653634058">
                              <w:marLeft w:val="0"/>
                              <w:marRight w:val="0"/>
                              <w:marTop w:val="0"/>
                              <w:marBottom w:val="240"/>
                              <w:divBdr>
                                <w:top w:val="none" w:sz="0" w:space="0" w:color="auto"/>
                                <w:left w:val="none" w:sz="0" w:space="0" w:color="auto"/>
                                <w:bottom w:val="none" w:sz="0" w:space="0" w:color="auto"/>
                                <w:right w:val="none" w:sz="0" w:space="0" w:color="auto"/>
                              </w:divBdr>
                            </w:div>
                            <w:div w:id="1441752949">
                              <w:marLeft w:val="0"/>
                              <w:marRight w:val="0"/>
                              <w:marTop w:val="0"/>
                              <w:marBottom w:val="240"/>
                              <w:divBdr>
                                <w:top w:val="none" w:sz="0" w:space="0" w:color="auto"/>
                                <w:left w:val="none" w:sz="0" w:space="0" w:color="auto"/>
                                <w:bottom w:val="none" w:sz="0" w:space="0" w:color="auto"/>
                                <w:right w:val="none" w:sz="0" w:space="0" w:color="auto"/>
                              </w:divBdr>
                            </w:div>
                            <w:div w:id="271936327">
                              <w:marLeft w:val="0"/>
                              <w:marRight w:val="0"/>
                              <w:marTop w:val="0"/>
                              <w:marBottom w:val="240"/>
                              <w:divBdr>
                                <w:top w:val="none" w:sz="0" w:space="0" w:color="auto"/>
                                <w:left w:val="none" w:sz="0" w:space="0" w:color="auto"/>
                                <w:bottom w:val="none" w:sz="0" w:space="0" w:color="auto"/>
                                <w:right w:val="none" w:sz="0" w:space="0" w:color="auto"/>
                              </w:divBdr>
                            </w:div>
                            <w:div w:id="962880685">
                              <w:marLeft w:val="0"/>
                              <w:marRight w:val="0"/>
                              <w:marTop w:val="0"/>
                              <w:marBottom w:val="240"/>
                              <w:divBdr>
                                <w:top w:val="none" w:sz="0" w:space="0" w:color="auto"/>
                                <w:left w:val="none" w:sz="0" w:space="0" w:color="auto"/>
                                <w:bottom w:val="none" w:sz="0" w:space="0" w:color="auto"/>
                                <w:right w:val="none" w:sz="0" w:space="0" w:color="auto"/>
                              </w:divBdr>
                            </w:div>
                            <w:div w:id="1816070305">
                              <w:marLeft w:val="0"/>
                              <w:marRight w:val="0"/>
                              <w:marTop w:val="0"/>
                              <w:marBottom w:val="240"/>
                              <w:divBdr>
                                <w:top w:val="none" w:sz="0" w:space="0" w:color="auto"/>
                                <w:left w:val="none" w:sz="0" w:space="0" w:color="auto"/>
                                <w:bottom w:val="none" w:sz="0" w:space="0" w:color="auto"/>
                                <w:right w:val="none" w:sz="0" w:space="0" w:color="auto"/>
                              </w:divBdr>
                            </w:div>
                            <w:div w:id="298265537">
                              <w:marLeft w:val="0"/>
                              <w:marRight w:val="0"/>
                              <w:marTop w:val="0"/>
                              <w:marBottom w:val="240"/>
                              <w:divBdr>
                                <w:top w:val="none" w:sz="0" w:space="0" w:color="auto"/>
                                <w:left w:val="none" w:sz="0" w:space="0" w:color="auto"/>
                                <w:bottom w:val="none" w:sz="0" w:space="0" w:color="auto"/>
                                <w:right w:val="none" w:sz="0" w:space="0" w:color="auto"/>
                              </w:divBdr>
                            </w:div>
                            <w:div w:id="434521464">
                              <w:marLeft w:val="0"/>
                              <w:marRight w:val="0"/>
                              <w:marTop w:val="0"/>
                              <w:marBottom w:val="240"/>
                              <w:divBdr>
                                <w:top w:val="none" w:sz="0" w:space="0" w:color="auto"/>
                                <w:left w:val="none" w:sz="0" w:space="0" w:color="auto"/>
                                <w:bottom w:val="none" w:sz="0" w:space="0" w:color="auto"/>
                                <w:right w:val="none" w:sz="0" w:space="0" w:color="auto"/>
                              </w:divBdr>
                            </w:div>
                            <w:div w:id="919022312">
                              <w:marLeft w:val="0"/>
                              <w:marRight w:val="0"/>
                              <w:marTop w:val="0"/>
                              <w:marBottom w:val="240"/>
                              <w:divBdr>
                                <w:top w:val="none" w:sz="0" w:space="0" w:color="auto"/>
                                <w:left w:val="none" w:sz="0" w:space="0" w:color="auto"/>
                                <w:bottom w:val="none" w:sz="0" w:space="0" w:color="auto"/>
                                <w:right w:val="none" w:sz="0" w:space="0" w:color="auto"/>
                              </w:divBdr>
                            </w:div>
                            <w:div w:id="518661972">
                              <w:marLeft w:val="0"/>
                              <w:marRight w:val="0"/>
                              <w:marTop w:val="0"/>
                              <w:marBottom w:val="240"/>
                              <w:divBdr>
                                <w:top w:val="none" w:sz="0" w:space="0" w:color="auto"/>
                                <w:left w:val="none" w:sz="0" w:space="0" w:color="auto"/>
                                <w:bottom w:val="none" w:sz="0" w:space="0" w:color="auto"/>
                                <w:right w:val="none" w:sz="0" w:space="0" w:color="auto"/>
                              </w:divBdr>
                            </w:div>
                            <w:div w:id="1583219166">
                              <w:marLeft w:val="0"/>
                              <w:marRight w:val="0"/>
                              <w:marTop w:val="0"/>
                              <w:marBottom w:val="240"/>
                              <w:divBdr>
                                <w:top w:val="none" w:sz="0" w:space="0" w:color="auto"/>
                                <w:left w:val="none" w:sz="0" w:space="0" w:color="auto"/>
                                <w:bottom w:val="none" w:sz="0" w:space="0" w:color="auto"/>
                                <w:right w:val="none" w:sz="0" w:space="0" w:color="auto"/>
                              </w:divBdr>
                            </w:div>
                            <w:div w:id="863447888">
                              <w:marLeft w:val="0"/>
                              <w:marRight w:val="0"/>
                              <w:marTop w:val="0"/>
                              <w:marBottom w:val="240"/>
                              <w:divBdr>
                                <w:top w:val="none" w:sz="0" w:space="0" w:color="auto"/>
                                <w:left w:val="none" w:sz="0" w:space="0" w:color="auto"/>
                                <w:bottom w:val="none" w:sz="0" w:space="0" w:color="auto"/>
                                <w:right w:val="none" w:sz="0" w:space="0" w:color="auto"/>
                              </w:divBdr>
                            </w:div>
                            <w:div w:id="940643188">
                              <w:marLeft w:val="0"/>
                              <w:marRight w:val="0"/>
                              <w:marTop w:val="0"/>
                              <w:marBottom w:val="240"/>
                              <w:divBdr>
                                <w:top w:val="none" w:sz="0" w:space="0" w:color="auto"/>
                                <w:left w:val="none" w:sz="0" w:space="0" w:color="auto"/>
                                <w:bottom w:val="none" w:sz="0" w:space="0" w:color="auto"/>
                                <w:right w:val="none" w:sz="0" w:space="0" w:color="auto"/>
                              </w:divBdr>
                            </w:div>
                            <w:div w:id="1317301786">
                              <w:marLeft w:val="0"/>
                              <w:marRight w:val="0"/>
                              <w:marTop w:val="0"/>
                              <w:marBottom w:val="240"/>
                              <w:divBdr>
                                <w:top w:val="none" w:sz="0" w:space="0" w:color="auto"/>
                                <w:left w:val="none" w:sz="0" w:space="0" w:color="auto"/>
                                <w:bottom w:val="none" w:sz="0" w:space="0" w:color="auto"/>
                                <w:right w:val="none" w:sz="0" w:space="0" w:color="auto"/>
                              </w:divBdr>
                            </w:div>
                            <w:div w:id="96021973">
                              <w:marLeft w:val="0"/>
                              <w:marRight w:val="0"/>
                              <w:marTop w:val="0"/>
                              <w:marBottom w:val="240"/>
                              <w:divBdr>
                                <w:top w:val="none" w:sz="0" w:space="0" w:color="auto"/>
                                <w:left w:val="none" w:sz="0" w:space="0" w:color="auto"/>
                                <w:bottom w:val="none" w:sz="0" w:space="0" w:color="auto"/>
                                <w:right w:val="none" w:sz="0" w:space="0" w:color="auto"/>
                              </w:divBdr>
                            </w:div>
                            <w:div w:id="1390151650">
                              <w:marLeft w:val="0"/>
                              <w:marRight w:val="0"/>
                              <w:marTop w:val="0"/>
                              <w:marBottom w:val="240"/>
                              <w:divBdr>
                                <w:top w:val="none" w:sz="0" w:space="0" w:color="auto"/>
                                <w:left w:val="none" w:sz="0" w:space="0" w:color="auto"/>
                                <w:bottom w:val="none" w:sz="0" w:space="0" w:color="auto"/>
                                <w:right w:val="none" w:sz="0" w:space="0" w:color="auto"/>
                              </w:divBdr>
                            </w:div>
                            <w:div w:id="108401354">
                              <w:marLeft w:val="0"/>
                              <w:marRight w:val="0"/>
                              <w:marTop w:val="0"/>
                              <w:marBottom w:val="240"/>
                              <w:divBdr>
                                <w:top w:val="none" w:sz="0" w:space="0" w:color="auto"/>
                                <w:left w:val="none" w:sz="0" w:space="0" w:color="auto"/>
                                <w:bottom w:val="none" w:sz="0" w:space="0" w:color="auto"/>
                                <w:right w:val="none" w:sz="0" w:space="0" w:color="auto"/>
                              </w:divBdr>
                            </w:div>
                            <w:div w:id="1280912841">
                              <w:marLeft w:val="0"/>
                              <w:marRight w:val="0"/>
                              <w:marTop w:val="0"/>
                              <w:marBottom w:val="240"/>
                              <w:divBdr>
                                <w:top w:val="none" w:sz="0" w:space="0" w:color="auto"/>
                                <w:left w:val="none" w:sz="0" w:space="0" w:color="auto"/>
                                <w:bottom w:val="none" w:sz="0" w:space="0" w:color="auto"/>
                                <w:right w:val="none" w:sz="0" w:space="0" w:color="auto"/>
                              </w:divBdr>
                            </w:div>
                            <w:div w:id="2078700155">
                              <w:marLeft w:val="0"/>
                              <w:marRight w:val="0"/>
                              <w:marTop w:val="0"/>
                              <w:marBottom w:val="240"/>
                              <w:divBdr>
                                <w:top w:val="none" w:sz="0" w:space="0" w:color="auto"/>
                                <w:left w:val="none" w:sz="0" w:space="0" w:color="auto"/>
                                <w:bottom w:val="none" w:sz="0" w:space="0" w:color="auto"/>
                                <w:right w:val="none" w:sz="0" w:space="0" w:color="auto"/>
                              </w:divBdr>
                            </w:div>
                            <w:div w:id="47193750">
                              <w:marLeft w:val="0"/>
                              <w:marRight w:val="0"/>
                              <w:marTop w:val="0"/>
                              <w:marBottom w:val="240"/>
                              <w:divBdr>
                                <w:top w:val="none" w:sz="0" w:space="0" w:color="auto"/>
                                <w:left w:val="none" w:sz="0" w:space="0" w:color="auto"/>
                                <w:bottom w:val="none" w:sz="0" w:space="0" w:color="auto"/>
                                <w:right w:val="none" w:sz="0" w:space="0" w:color="auto"/>
                              </w:divBdr>
                            </w:div>
                            <w:div w:id="2022931215">
                              <w:marLeft w:val="0"/>
                              <w:marRight w:val="0"/>
                              <w:marTop w:val="0"/>
                              <w:marBottom w:val="240"/>
                              <w:divBdr>
                                <w:top w:val="none" w:sz="0" w:space="0" w:color="auto"/>
                                <w:left w:val="none" w:sz="0" w:space="0" w:color="auto"/>
                                <w:bottom w:val="none" w:sz="0" w:space="0" w:color="auto"/>
                                <w:right w:val="none" w:sz="0" w:space="0" w:color="auto"/>
                              </w:divBdr>
                            </w:div>
                            <w:div w:id="595333277">
                              <w:marLeft w:val="0"/>
                              <w:marRight w:val="0"/>
                              <w:marTop w:val="0"/>
                              <w:marBottom w:val="240"/>
                              <w:divBdr>
                                <w:top w:val="none" w:sz="0" w:space="0" w:color="auto"/>
                                <w:left w:val="none" w:sz="0" w:space="0" w:color="auto"/>
                                <w:bottom w:val="none" w:sz="0" w:space="0" w:color="auto"/>
                                <w:right w:val="none" w:sz="0" w:space="0" w:color="auto"/>
                              </w:divBdr>
                            </w:div>
                            <w:div w:id="1543635681">
                              <w:marLeft w:val="0"/>
                              <w:marRight w:val="0"/>
                              <w:marTop w:val="0"/>
                              <w:marBottom w:val="240"/>
                              <w:divBdr>
                                <w:top w:val="none" w:sz="0" w:space="0" w:color="auto"/>
                                <w:left w:val="none" w:sz="0" w:space="0" w:color="auto"/>
                                <w:bottom w:val="none" w:sz="0" w:space="0" w:color="auto"/>
                                <w:right w:val="none" w:sz="0" w:space="0" w:color="auto"/>
                              </w:divBdr>
                            </w:div>
                            <w:div w:id="178667564">
                              <w:marLeft w:val="0"/>
                              <w:marRight w:val="0"/>
                              <w:marTop w:val="0"/>
                              <w:marBottom w:val="240"/>
                              <w:divBdr>
                                <w:top w:val="none" w:sz="0" w:space="0" w:color="auto"/>
                                <w:left w:val="none" w:sz="0" w:space="0" w:color="auto"/>
                                <w:bottom w:val="none" w:sz="0" w:space="0" w:color="auto"/>
                                <w:right w:val="none" w:sz="0" w:space="0" w:color="auto"/>
                              </w:divBdr>
                            </w:div>
                            <w:div w:id="1779909021">
                              <w:marLeft w:val="0"/>
                              <w:marRight w:val="0"/>
                              <w:marTop w:val="0"/>
                              <w:marBottom w:val="240"/>
                              <w:divBdr>
                                <w:top w:val="none" w:sz="0" w:space="0" w:color="auto"/>
                                <w:left w:val="none" w:sz="0" w:space="0" w:color="auto"/>
                                <w:bottom w:val="none" w:sz="0" w:space="0" w:color="auto"/>
                                <w:right w:val="none" w:sz="0" w:space="0" w:color="auto"/>
                              </w:divBdr>
                            </w:div>
                            <w:div w:id="912816985">
                              <w:marLeft w:val="0"/>
                              <w:marRight w:val="0"/>
                              <w:marTop w:val="0"/>
                              <w:marBottom w:val="240"/>
                              <w:divBdr>
                                <w:top w:val="none" w:sz="0" w:space="0" w:color="auto"/>
                                <w:left w:val="none" w:sz="0" w:space="0" w:color="auto"/>
                                <w:bottom w:val="none" w:sz="0" w:space="0" w:color="auto"/>
                                <w:right w:val="none" w:sz="0" w:space="0" w:color="auto"/>
                              </w:divBdr>
                            </w:div>
                            <w:div w:id="718091578">
                              <w:marLeft w:val="0"/>
                              <w:marRight w:val="0"/>
                              <w:marTop w:val="0"/>
                              <w:marBottom w:val="240"/>
                              <w:divBdr>
                                <w:top w:val="none" w:sz="0" w:space="0" w:color="auto"/>
                                <w:left w:val="none" w:sz="0" w:space="0" w:color="auto"/>
                                <w:bottom w:val="none" w:sz="0" w:space="0" w:color="auto"/>
                                <w:right w:val="none" w:sz="0" w:space="0" w:color="auto"/>
                              </w:divBdr>
                            </w:div>
                            <w:div w:id="353504851">
                              <w:marLeft w:val="0"/>
                              <w:marRight w:val="0"/>
                              <w:marTop w:val="0"/>
                              <w:marBottom w:val="240"/>
                              <w:divBdr>
                                <w:top w:val="none" w:sz="0" w:space="0" w:color="auto"/>
                                <w:left w:val="none" w:sz="0" w:space="0" w:color="auto"/>
                                <w:bottom w:val="none" w:sz="0" w:space="0" w:color="auto"/>
                                <w:right w:val="none" w:sz="0" w:space="0" w:color="auto"/>
                              </w:divBdr>
                            </w:div>
                            <w:div w:id="16276296">
                              <w:marLeft w:val="0"/>
                              <w:marRight w:val="0"/>
                              <w:marTop w:val="0"/>
                              <w:marBottom w:val="240"/>
                              <w:divBdr>
                                <w:top w:val="none" w:sz="0" w:space="0" w:color="auto"/>
                                <w:left w:val="none" w:sz="0" w:space="0" w:color="auto"/>
                                <w:bottom w:val="none" w:sz="0" w:space="0" w:color="auto"/>
                                <w:right w:val="none" w:sz="0" w:space="0" w:color="auto"/>
                              </w:divBdr>
                            </w:div>
                            <w:div w:id="223834489">
                              <w:marLeft w:val="0"/>
                              <w:marRight w:val="0"/>
                              <w:marTop w:val="0"/>
                              <w:marBottom w:val="240"/>
                              <w:divBdr>
                                <w:top w:val="none" w:sz="0" w:space="0" w:color="auto"/>
                                <w:left w:val="none" w:sz="0" w:space="0" w:color="auto"/>
                                <w:bottom w:val="none" w:sz="0" w:space="0" w:color="auto"/>
                                <w:right w:val="none" w:sz="0" w:space="0" w:color="auto"/>
                              </w:divBdr>
                            </w:div>
                            <w:div w:id="1619488677">
                              <w:marLeft w:val="0"/>
                              <w:marRight w:val="0"/>
                              <w:marTop w:val="0"/>
                              <w:marBottom w:val="240"/>
                              <w:divBdr>
                                <w:top w:val="none" w:sz="0" w:space="0" w:color="auto"/>
                                <w:left w:val="none" w:sz="0" w:space="0" w:color="auto"/>
                                <w:bottom w:val="none" w:sz="0" w:space="0" w:color="auto"/>
                                <w:right w:val="none" w:sz="0" w:space="0" w:color="auto"/>
                              </w:divBdr>
                            </w:div>
                            <w:div w:id="1096246155">
                              <w:marLeft w:val="0"/>
                              <w:marRight w:val="0"/>
                              <w:marTop w:val="0"/>
                              <w:marBottom w:val="240"/>
                              <w:divBdr>
                                <w:top w:val="none" w:sz="0" w:space="0" w:color="auto"/>
                                <w:left w:val="none" w:sz="0" w:space="0" w:color="auto"/>
                                <w:bottom w:val="none" w:sz="0" w:space="0" w:color="auto"/>
                                <w:right w:val="none" w:sz="0" w:space="0" w:color="auto"/>
                              </w:divBdr>
                            </w:div>
                            <w:div w:id="1868594994">
                              <w:marLeft w:val="0"/>
                              <w:marRight w:val="0"/>
                              <w:marTop w:val="0"/>
                              <w:marBottom w:val="240"/>
                              <w:divBdr>
                                <w:top w:val="none" w:sz="0" w:space="0" w:color="auto"/>
                                <w:left w:val="none" w:sz="0" w:space="0" w:color="auto"/>
                                <w:bottom w:val="none" w:sz="0" w:space="0" w:color="auto"/>
                                <w:right w:val="none" w:sz="0" w:space="0" w:color="auto"/>
                              </w:divBdr>
                            </w:div>
                            <w:div w:id="1271936369">
                              <w:marLeft w:val="0"/>
                              <w:marRight w:val="0"/>
                              <w:marTop w:val="0"/>
                              <w:marBottom w:val="240"/>
                              <w:divBdr>
                                <w:top w:val="none" w:sz="0" w:space="0" w:color="auto"/>
                                <w:left w:val="none" w:sz="0" w:space="0" w:color="auto"/>
                                <w:bottom w:val="none" w:sz="0" w:space="0" w:color="auto"/>
                                <w:right w:val="none" w:sz="0" w:space="0" w:color="auto"/>
                              </w:divBdr>
                            </w:div>
                            <w:div w:id="1139028971">
                              <w:marLeft w:val="0"/>
                              <w:marRight w:val="0"/>
                              <w:marTop w:val="0"/>
                              <w:marBottom w:val="240"/>
                              <w:divBdr>
                                <w:top w:val="none" w:sz="0" w:space="0" w:color="auto"/>
                                <w:left w:val="none" w:sz="0" w:space="0" w:color="auto"/>
                                <w:bottom w:val="none" w:sz="0" w:space="0" w:color="auto"/>
                                <w:right w:val="none" w:sz="0" w:space="0" w:color="auto"/>
                              </w:divBdr>
                            </w:div>
                            <w:div w:id="1589459015">
                              <w:marLeft w:val="0"/>
                              <w:marRight w:val="0"/>
                              <w:marTop w:val="0"/>
                              <w:marBottom w:val="240"/>
                              <w:divBdr>
                                <w:top w:val="none" w:sz="0" w:space="0" w:color="auto"/>
                                <w:left w:val="none" w:sz="0" w:space="0" w:color="auto"/>
                                <w:bottom w:val="none" w:sz="0" w:space="0" w:color="auto"/>
                                <w:right w:val="none" w:sz="0" w:space="0" w:color="auto"/>
                              </w:divBdr>
                            </w:div>
                            <w:div w:id="391660707">
                              <w:marLeft w:val="0"/>
                              <w:marRight w:val="0"/>
                              <w:marTop w:val="0"/>
                              <w:marBottom w:val="240"/>
                              <w:divBdr>
                                <w:top w:val="none" w:sz="0" w:space="0" w:color="auto"/>
                                <w:left w:val="none" w:sz="0" w:space="0" w:color="auto"/>
                                <w:bottom w:val="none" w:sz="0" w:space="0" w:color="auto"/>
                                <w:right w:val="none" w:sz="0" w:space="0" w:color="auto"/>
                              </w:divBdr>
                            </w:div>
                            <w:div w:id="1128816765">
                              <w:marLeft w:val="0"/>
                              <w:marRight w:val="0"/>
                              <w:marTop w:val="0"/>
                              <w:marBottom w:val="240"/>
                              <w:divBdr>
                                <w:top w:val="none" w:sz="0" w:space="0" w:color="auto"/>
                                <w:left w:val="none" w:sz="0" w:space="0" w:color="auto"/>
                                <w:bottom w:val="none" w:sz="0" w:space="0" w:color="auto"/>
                                <w:right w:val="none" w:sz="0" w:space="0" w:color="auto"/>
                              </w:divBdr>
                            </w:div>
                            <w:div w:id="1375692824">
                              <w:marLeft w:val="0"/>
                              <w:marRight w:val="0"/>
                              <w:marTop w:val="0"/>
                              <w:marBottom w:val="240"/>
                              <w:divBdr>
                                <w:top w:val="none" w:sz="0" w:space="0" w:color="auto"/>
                                <w:left w:val="none" w:sz="0" w:space="0" w:color="auto"/>
                                <w:bottom w:val="none" w:sz="0" w:space="0" w:color="auto"/>
                                <w:right w:val="none" w:sz="0" w:space="0" w:color="auto"/>
                              </w:divBdr>
                            </w:div>
                            <w:div w:id="304819188">
                              <w:marLeft w:val="0"/>
                              <w:marRight w:val="0"/>
                              <w:marTop w:val="0"/>
                              <w:marBottom w:val="240"/>
                              <w:divBdr>
                                <w:top w:val="none" w:sz="0" w:space="0" w:color="auto"/>
                                <w:left w:val="none" w:sz="0" w:space="0" w:color="auto"/>
                                <w:bottom w:val="none" w:sz="0" w:space="0" w:color="auto"/>
                                <w:right w:val="none" w:sz="0" w:space="0" w:color="auto"/>
                              </w:divBdr>
                            </w:div>
                            <w:div w:id="1203708694">
                              <w:marLeft w:val="0"/>
                              <w:marRight w:val="0"/>
                              <w:marTop w:val="0"/>
                              <w:marBottom w:val="240"/>
                              <w:divBdr>
                                <w:top w:val="none" w:sz="0" w:space="0" w:color="auto"/>
                                <w:left w:val="none" w:sz="0" w:space="0" w:color="auto"/>
                                <w:bottom w:val="none" w:sz="0" w:space="0" w:color="auto"/>
                                <w:right w:val="none" w:sz="0" w:space="0" w:color="auto"/>
                              </w:divBdr>
                            </w:div>
                            <w:div w:id="217254569">
                              <w:marLeft w:val="0"/>
                              <w:marRight w:val="0"/>
                              <w:marTop w:val="0"/>
                              <w:marBottom w:val="240"/>
                              <w:divBdr>
                                <w:top w:val="none" w:sz="0" w:space="0" w:color="auto"/>
                                <w:left w:val="none" w:sz="0" w:space="0" w:color="auto"/>
                                <w:bottom w:val="none" w:sz="0" w:space="0" w:color="auto"/>
                                <w:right w:val="none" w:sz="0" w:space="0" w:color="auto"/>
                              </w:divBdr>
                            </w:div>
                            <w:div w:id="1994604770">
                              <w:marLeft w:val="0"/>
                              <w:marRight w:val="0"/>
                              <w:marTop w:val="0"/>
                              <w:marBottom w:val="240"/>
                              <w:divBdr>
                                <w:top w:val="none" w:sz="0" w:space="0" w:color="auto"/>
                                <w:left w:val="none" w:sz="0" w:space="0" w:color="auto"/>
                                <w:bottom w:val="none" w:sz="0" w:space="0" w:color="auto"/>
                                <w:right w:val="none" w:sz="0" w:space="0" w:color="auto"/>
                              </w:divBdr>
                            </w:div>
                            <w:div w:id="1051659872">
                              <w:marLeft w:val="0"/>
                              <w:marRight w:val="0"/>
                              <w:marTop w:val="0"/>
                              <w:marBottom w:val="240"/>
                              <w:divBdr>
                                <w:top w:val="none" w:sz="0" w:space="0" w:color="auto"/>
                                <w:left w:val="none" w:sz="0" w:space="0" w:color="auto"/>
                                <w:bottom w:val="none" w:sz="0" w:space="0" w:color="auto"/>
                                <w:right w:val="none" w:sz="0" w:space="0" w:color="auto"/>
                              </w:divBdr>
                            </w:div>
                            <w:div w:id="2015302134">
                              <w:marLeft w:val="0"/>
                              <w:marRight w:val="0"/>
                              <w:marTop w:val="0"/>
                              <w:marBottom w:val="240"/>
                              <w:divBdr>
                                <w:top w:val="none" w:sz="0" w:space="0" w:color="auto"/>
                                <w:left w:val="none" w:sz="0" w:space="0" w:color="auto"/>
                                <w:bottom w:val="none" w:sz="0" w:space="0" w:color="auto"/>
                                <w:right w:val="none" w:sz="0" w:space="0" w:color="auto"/>
                              </w:divBdr>
                            </w:div>
                            <w:div w:id="244150299">
                              <w:marLeft w:val="0"/>
                              <w:marRight w:val="0"/>
                              <w:marTop w:val="0"/>
                              <w:marBottom w:val="240"/>
                              <w:divBdr>
                                <w:top w:val="none" w:sz="0" w:space="0" w:color="auto"/>
                                <w:left w:val="none" w:sz="0" w:space="0" w:color="auto"/>
                                <w:bottom w:val="none" w:sz="0" w:space="0" w:color="auto"/>
                                <w:right w:val="none" w:sz="0" w:space="0" w:color="auto"/>
                              </w:divBdr>
                            </w:div>
                            <w:div w:id="1938126739">
                              <w:marLeft w:val="0"/>
                              <w:marRight w:val="0"/>
                              <w:marTop w:val="0"/>
                              <w:marBottom w:val="240"/>
                              <w:divBdr>
                                <w:top w:val="none" w:sz="0" w:space="0" w:color="auto"/>
                                <w:left w:val="none" w:sz="0" w:space="0" w:color="auto"/>
                                <w:bottom w:val="none" w:sz="0" w:space="0" w:color="auto"/>
                                <w:right w:val="none" w:sz="0" w:space="0" w:color="auto"/>
                              </w:divBdr>
                            </w:div>
                            <w:div w:id="1871263835">
                              <w:marLeft w:val="0"/>
                              <w:marRight w:val="0"/>
                              <w:marTop w:val="0"/>
                              <w:marBottom w:val="240"/>
                              <w:divBdr>
                                <w:top w:val="none" w:sz="0" w:space="0" w:color="auto"/>
                                <w:left w:val="none" w:sz="0" w:space="0" w:color="auto"/>
                                <w:bottom w:val="none" w:sz="0" w:space="0" w:color="auto"/>
                                <w:right w:val="none" w:sz="0" w:space="0" w:color="auto"/>
                              </w:divBdr>
                            </w:div>
                            <w:div w:id="523640556">
                              <w:marLeft w:val="0"/>
                              <w:marRight w:val="0"/>
                              <w:marTop w:val="0"/>
                              <w:marBottom w:val="240"/>
                              <w:divBdr>
                                <w:top w:val="none" w:sz="0" w:space="0" w:color="auto"/>
                                <w:left w:val="none" w:sz="0" w:space="0" w:color="auto"/>
                                <w:bottom w:val="none" w:sz="0" w:space="0" w:color="auto"/>
                                <w:right w:val="none" w:sz="0" w:space="0" w:color="auto"/>
                              </w:divBdr>
                            </w:div>
                            <w:div w:id="1228344550">
                              <w:marLeft w:val="0"/>
                              <w:marRight w:val="0"/>
                              <w:marTop w:val="0"/>
                              <w:marBottom w:val="240"/>
                              <w:divBdr>
                                <w:top w:val="none" w:sz="0" w:space="0" w:color="auto"/>
                                <w:left w:val="none" w:sz="0" w:space="0" w:color="auto"/>
                                <w:bottom w:val="none" w:sz="0" w:space="0" w:color="auto"/>
                                <w:right w:val="none" w:sz="0" w:space="0" w:color="auto"/>
                              </w:divBdr>
                            </w:div>
                            <w:div w:id="1501896544">
                              <w:marLeft w:val="0"/>
                              <w:marRight w:val="0"/>
                              <w:marTop w:val="0"/>
                              <w:marBottom w:val="240"/>
                              <w:divBdr>
                                <w:top w:val="none" w:sz="0" w:space="0" w:color="auto"/>
                                <w:left w:val="none" w:sz="0" w:space="0" w:color="auto"/>
                                <w:bottom w:val="none" w:sz="0" w:space="0" w:color="auto"/>
                                <w:right w:val="none" w:sz="0" w:space="0" w:color="auto"/>
                              </w:divBdr>
                            </w:div>
                            <w:div w:id="677929508">
                              <w:marLeft w:val="0"/>
                              <w:marRight w:val="0"/>
                              <w:marTop w:val="0"/>
                              <w:marBottom w:val="240"/>
                              <w:divBdr>
                                <w:top w:val="none" w:sz="0" w:space="0" w:color="auto"/>
                                <w:left w:val="none" w:sz="0" w:space="0" w:color="auto"/>
                                <w:bottom w:val="none" w:sz="0" w:space="0" w:color="auto"/>
                                <w:right w:val="none" w:sz="0" w:space="0" w:color="auto"/>
                              </w:divBdr>
                            </w:div>
                            <w:div w:id="648750805">
                              <w:marLeft w:val="0"/>
                              <w:marRight w:val="0"/>
                              <w:marTop w:val="0"/>
                              <w:marBottom w:val="240"/>
                              <w:divBdr>
                                <w:top w:val="none" w:sz="0" w:space="0" w:color="auto"/>
                                <w:left w:val="none" w:sz="0" w:space="0" w:color="auto"/>
                                <w:bottom w:val="none" w:sz="0" w:space="0" w:color="auto"/>
                                <w:right w:val="none" w:sz="0" w:space="0" w:color="auto"/>
                              </w:divBdr>
                            </w:div>
                            <w:div w:id="1470199701">
                              <w:marLeft w:val="0"/>
                              <w:marRight w:val="0"/>
                              <w:marTop w:val="0"/>
                              <w:marBottom w:val="240"/>
                              <w:divBdr>
                                <w:top w:val="none" w:sz="0" w:space="0" w:color="auto"/>
                                <w:left w:val="none" w:sz="0" w:space="0" w:color="auto"/>
                                <w:bottom w:val="none" w:sz="0" w:space="0" w:color="auto"/>
                                <w:right w:val="none" w:sz="0" w:space="0" w:color="auto"/>
                              </w:divBdr>
                            </w:div>
                            <w:div w:id="1052581534">
                              <w:marLeft w:val="0"/>
                              <w:marRight w:val="0"/>
                              <w:marTop w:val="0"/>
                              <w:marBottom w:val="240"/>
                              <w:divBdr>
                                <w:top w:val="none" w:sz="0" w:space="0" w:color="auto"/>
                                <w:left w:val="none" w:sz="0" w:space="0" w:color="auto"/>
                                <w:bottom w:val="none" w:sz="0" w:space="0" w:color="auto"/>
                                <w:right w:val="none" w:sz="0" w:space="0" w:color="auto"/>
                              </w:divBdr>
                            </w:div>
                            <w:div w:id="470052428">
                              <w:marLeft w:val="0"/>
                              <w:marRight w:val="0"/>
                              <w:marTop w:val="0"/>
                              <w:marBottom w:val="240"/>
                              <w:divBdr>
                                <w:top w:val="none" w:sz="0" w:space="0" w:color="auto"/>
                                <w:left w:val="none" w:sz="0" w:space="0" w:color="auto"/>
                                <w:bottom w:val="none" w:sz="0" w:space="0" w:color="auto"/>
                                <w:right w:val="none" w:sz="0" w:space="0" w:color="auto"/>
                              </w:divBdr>
                            </w:div>
                            <w:div w:id="349797832">
                              <w:marLeft w:val="0"/>
                              <w:marRight w:val="0"/>
                              <w:marTop w:val="0"/>
                              <w:marBottom w:val="240"/>
                              <w:divBdr>
                                <w:top w:val="none" w:sz="0" w:space="0" w:color="auto"/>
                                <w:left w:val="none" w:sz="0" w:space="0" w:color="auto"/>
                                <w:bottom w:val="none" w:sz="0" w:space="0" w:color="auto"/>
                                <w:right w:val="none" w:sz="0" w:space="0" w:color="auto"/>
                              </w:divBdr>
                            </w:div>
                            <w:div w:id="505822414">
                              <w:marLeft w:val="0"/>
                              <w:marRight w:val="0"/>
                              <w:marTop w:val="0"/>
                              <w:marBottom w:val="240"/>
                              <w:divBdr>
                                <w:top w:val="none" w:sz="0" w:space="0" w:color="auto"/>
                                <w:left w:val="none" w:sz="0" w:space="0" w:color="auto"/>
                                <w:bottom w:val="none" w:sz="0" w:space="0" w:color="auto"/>
                                <w:right w:val="none" w:sz="0" w:space="0" w:color="auto"/>
                              </w:divBdr>
                            </w:div>
                            <w:div w:id="1201362697">
                              <w:marLeft w:val="0"/>
                              <w:marRight w:val="0"/>
                              <w:marTop w:val="0"/>
                              <w:marBottom w:val="240"/>
                              <w:divBdr>
                                <w:top w:val="none" w:sz="0" w:space="0" w:color="auto"/>
                                <w:left w:val="none" w:sz="0" w:space="0" w:color="auto"/>
                                <w:bottom w:val="none" w:sz="0" w:space="0" w:color="auto"/>
                                <w:right w:val="none" w:sz="0" w:space="0" w:color="auto"/>
                              </w:divBdr>
                            </w:div>
                            <w:div w:id="475805591">
                              <w:marLeft w:val="0"/>
                              <w:marRight w:val="0"/>
                              <w:marTop w:val="0"/>
                              <w:marBottom w:val="240"/>
                              <w:divBdr>
                                <w:top w:val="none" w:sz="0" w:space="0" w:color="auto"/>
                                <w:left w:val="none" w:sz="0" w:space="0" w:color="auto"/>
                                <w:bottom w:val="none" w:sz="0" w:space="0" w:color="auto"/>
                                <w:right w:val="none" w:sz="0" w:space="0" w:color="auto"/>
                              </w:divBdr>
                            </w:div>
                            <w:div w:id="828180377">
                              <w:marLeft w:val="0"/>
                              <w:marRight w:val="0"/>
                              <w:marTop w:val="0"/>
                              <w:marBottom w:val="240"/>
                              <w:divBdr>
                                <w:top w:val="none" w:sz="0" w:space="0" w:color="auto"/>
                                <w:left w:val="none" w:sz="0" w:space="0" w:color="auto"/>
                                <w:bottom w:val="none" w:sz="0" w:space="0" w:color="auto"/>
                                <w:right w:val="none" w:sz="0" w:space="0" w:color="auto"/>
                              </w:divBdr>
                            </w:div>
                            <w:div w:id="185484921">
                              <w:marLeft w:val="0"/>
                              <w:marRight w:val="0"/>
                              <w:marTop w:val="0"/>
                              <w:marBottom w:val="240"/>
                              <w:divBdr>
                                <w:top w:val="none" w:sz="0" w:space="0" w:color="auto"/>
                                <w:left w:val="none" w:sz="0" w:space="0" w:color="auto"/>
                                <w:bottom w:val="none" w:sz="0" w:space="0" w:color="auto"/>
                                <w:right w:val="none" w:sz="0" w:space="0" w:color="auto"/>
                              </w:divBdr>
                            </w:div>
                            <w:div w:id="659506954">
                              <w:marLeft w:val="0"/>
                              <w:marRight w:val="0"/>
                              <w:marTop w:val="0"/>
                              <w:marBottom w:val="240"/>
                              <w:divBdr>
                                <w:top w:val="none" w:sz="0" w:space="0" w:color="auto"/>
                                <w:left w:val="none" w:sz="0" w:space="0" w:color="auto"/>
                                <w:bottom w:val="none" w:sz="0" w:space="0" w:color="auto"/>
                                <w:right w:val="none" w:sz="0" w:space="0" w:color="auto"/>
                              </w:divBdr>
                            </w:div>
                            <w:div w:id="1611233884">
                              <w:marLeft w:val="0"/>
                              <w:marRight w:val="0"/>
                              <w:marTop w:val="0"/>
                              <w:marBottom w:val="240"/>
                              <w:divBdr>
                                <w:top w:val="none" w:sz="0" w:space="0" w:color="auto"/>
                                <w:left w:val="none" w:sz="0" w:space="0" w:color="auto"/>
                                <w:bottom w:val="none" w:sz="0" w:space="0" w:color="auto"/>
                                <w:right w:val="none" w:sz="0" w:space="0" w:color="auto"/>
                              </w:divBdr>
                            </w:div>
                            <w:div w:id="956108080">
                              <w:marLeft w:val="0"/>
                              <w:marRight w:val="0"/>
                              <w:marTop w:val="0"/>
                              <w:marBottom w:val="240"/>
                              <w:divBdr>
                                <w:top w:val="none" w:sz="0" w:space="0" w:color="auto"/>
                                <w:left w:val="none" w:sz="0" w:space="0" w:color="auto"/>
                                <w:bottom w:val="none" w:sz="0" w:space="0" w:color="auto"/>
                                <w:right w:val="none" w:sz="0" w:space="0" w:color="auto"/>
                              </w:divBdr>
                            </w:div>
                            <w:div w:id="109935270">
                              <w:marLeft w:val="0"/>
                              <w:marRight w:val="0"/>
                              <w:marTop w:val="0"/>
                              <w:marBottom w:val="240"/>
                              <w:divBdr>
                                <w:top w:val="none" w:sz="0" w:space="0" w:color="auto"/>
                                <w:left w:val="none" w:sz="0" w:space="0" w:color="auto"/>
                                <w:bottom w:val="none" w:sz="0" w:space="0" w:color="auto"/>
                                <w:right w:val="none" w:sz="0" w:space="0" w:color="auto"/>
                              </w:divBdr>
                            </w:div>
                            <w:div w:id="1317339994">
                              <w:marLeft w:val="0"/>
                              <w:marRight w:val="0"/>
                              <w:marTop w:val="0"/>
                              <w:marBottom w:val="240"/>
                              <w:divBdr>
                                <w:top w:val="none" w:sz="0" w:space="0" w:color="auto"/>
                                <w:left w:val="none" w:sz="0" w:space="0" w:color="auto"/>
                                <w:bottom w:val="none" w:sz="0" w:space="0" w:color="auto"/>
                                <w:right w:val="none" w:sz="0" w:space="0" w:color="auto"/>
                              </w:divBdr>
                            </w:div>
                            <w:div w:id="798575073">
                              <w:marLeft w:val="0"/>
                              <w:marRight w:val="0"/>
                              <w:marTop w:val="0"/>
                              <w:marBottom w:val="240"/>
                              <w:divBdr>
                                <w:top w:val="none" w:sz="0" w:space="0" w:color="auto"/>
                                <w:left w:val="none" w:sz="0" w:space="0" w:color="auto"/>
                                <w:bottom w:val="none" w:sz="0" w:space="0" w:color="auto"/>
                                <w:right w:val="none" w:sz="0" w:space="0" w:color="auto"/>
                              </w:divBdr>
                            </w:div>
                            <w:div w:id="1723941004">
                              <w:marLeft w:val="0"/>
                              <w:marRight w:val="0"/>
                              <w:marTop w:val="0"/>
                              <w:marBottom w:val="240"/>
                              <w:divBdr>
                                <w:top w:val="none" w:sz="0" w:space="0" w:color="auto"/>
                                <w:left w:val="none" w:sz="0" w:space="0" w:color="auto"/>
                                <w:bottom w:val="none" w:sz="0" w:space="0" w:color="auto"/>
                                <w:right w:val="none" w:sz="0" w:space="0" w:color="auto"/>
                              </w:divBdr>
                            </w:div>
                            <w:div w:id="1600870416">
                              <w:marLeft w:val="0"/>
                              <w:marRight w:val="0"/>
                              <w:marTop w:val="0"/>
                              <w:marBottom w:val="240"/>
                              <w:divBdr>
                                <w:top w:val="none" w:sz="0" w:space="0" w:color="auto"/>
                                <w:left w:val="none" w:sz="0" w:space="0" w:color="auto"/>
                                <w:bottom w:val="none" w:sz="0" w:space="0" w:color="auto"/>
                                <w:right w:val="none" w:sz="0" w:space="0" w:color="auto"/>
                              </w:divBdr>
                            </w:div>
                            <w:div w:id="1998339768">
                              <w:marLeft w:val="0"/>
                              <w:marRight w:val="0"/>
                              <w:marTop w:val="0"/>
                              <w:marBottom w:val="240"/>
                              <w:divBdr>
                                <w:top w:val="none" w:sz="0" w:space="0" w:color="auto"/>
                                <w:left w:val="none" w:sz="0" w:space="0" w:color="auto"/>
                                <w:bottom w:val="none" w:sz="0" w:space="0" w:color="auto"/>
                                <w:right w:val="none" w:sz="0" w:space="0" w:color="auto"/>
                              </w:divBdr>
                            </w:div>
                            <w:div w:id="554004210">
                              <w:marLeft w:val="0"/>
                              <w:marRight w:val="0"/>
                              <w:marTop w:val="0"/>
                              <w:marBottom w:val="240"/>
                              <w:divBdr>
                                <w:top w:val="none" w:sz="0" w:space="0" w:color="auto"/>
                                <w:left w:val="none" w:sz="0" w:space="0" w:color="auto"/>
                                <w:bottom w:val="none" w:sz="0" w:space="0" w:color="auto"/>
                                <w:right w:val="none" w:sz="0" w:space="0" w:color="auto"/>
                              </w:divBdr>
                            </w:div>
                            <w:div w:id="1801219007">
                              <w:marLeft w:val="0"/>
                              <w:marRight w:val="0"/>
                              <w:marTop w:val="0"/>
                              <w:marBottom w:val="240"/>
                              <w:divBdr>
                                <w:top w:val="none" w:sz="0" w:space="0" w:color="auto"/>
                                <w:left w:val="none" w:sz="0" w:space="0" w:color="auto"/>
                                <w:bottom w:val="none" w:sz="0" w:space="0" w:color="auto"/>
                                <w:right w:val="none" w:sz="0" w:space="0" w:color="auto"/>
                              </w:divBdr>
                            </w:div>
                            <w:div w:id="697050657">
                              <w:marLeft w:val="0"/>
                              <w:marRight w:val="0"/>
                              <w:marTop w:val="0"/>
                              <w:marBottom w:val="240"/>
                              <w:divBdr>
                                <w:top w:val="none" w:sz="0" w:space="0" w:color="auto"/>
                                <w:left w:val="none" w:sz="0" w:space="0" w:color="auto"/>
                                <w:bottom w:val="none" w:sz="0" w:space="0" w:color="auto"/>
                                <w:right w:val="none" w:sz="0" w:space="0" w:color="auto"/>
                              </w:divBdr>
                            </w:div>
                            <w:div w:id="1150252309">
                              <w:marLeft w:val="0"/>
                              <w:marRight w:val="0"/>
                              <w:marTop w:val="0"/>
                              <w:marBottom w:val="240"/>
                              <w:divBdr>
                                <w:top w:val="none" w:sz="0" w:space="0" w:color="auto"/>
                                <w:left w:val="none" w:sz="0" w:space="0" w:color="auto"/>
                                <w:bottom w:val="none" w:sz="0" w:space="0" w:color="auto"/>
                                <w:right w:val="none" w:sz="0" w:space="0" w:color="auto"/>
                              </w:divBdr>
                            </w:div>
                            <w:div w:id="1145438584">
                              <w:marLeft w:val="0"/>
                              <w:marRight w:val="0"/>
                              <w:marTop w:val="0"/>
                              <w:marBottom w:val="240"/>
                              <w:divBdr>
                                <w:top w:val="none" w:sz="0" w:space="0" w:color="auto"/>
                                <w:left w:val="none" w:sz="0" w:space="0" w:color="auto"/>
                                <w:bottom w:val="none" w:sz="0" w:space="0" w:color="auto"/>
                                <w:right w:val="none" w:sz="0" w:space="0" w:color="auto"/>
                              </w:divBdr>
                            </w:div>
                            <w:div w:id="1807312579">
                              <w:marLeft w:val="0"/>
                              <w:marRight w:val="0"/>
                              <w:marTop w:val="0"/>
                              <w:marBottom w:val="240"/>
                              <w:divBdr>
                                <w:top w:val="none" w:sz="0" w:space="0" w:color="auto"/>
                                <w:left w:val="none" w:sz="0" w:space="0" w:color="auto"/>
                                <w:bottom w:val="none" w:sz="0" w:space="0" w:color="auto"/>
                                <w:right w:val="none" w:sz="0" w:space="0" w:color="auto"/>
                              </w:divBdr>
                            </w:div>
                            <w:div w:id="2117941842">
                              <w:marLeft w:val="0"/>
                              <w:marRight w:val="0"/>
                              <w:marTop w:val="0"/>
                              <w:marBottom w:val="240"/>
                              <w:divBdr>
                                <w:top w:val="none" w:sz="0" w:space="0" w:color="auto"/>
                                <w:left w:val="none" w:sz="0" w:space="0" w:color="auto"/>
                                <w:bottom w:val="none" w:sz="0" w:space="0" w:color="auto"/>
                                <w:right w:val="none" w:sz="0" w:space="0" w:color="auto"/>
                              </w:divBdr>
                            </w:div>
                            <w:div w:id="2106613132">
                              <w:marLeft w:val="0"/>
                              <w:marRight w:val="0"/>
                              <w:marTop w:val="0"/>
                              <w:marBottom w:val="240"/>
                              <w:divBdr>
                                <w:top w:val="none" w:sz="0" w:space="0" w:color="auto"/>
                                <w:left w:val="none" w:sz="0" w:space="0" w:color="auto"/>
                                <w:bottom w:val="none" w:sz="0" w:space="0" w:color="auto"/>
                                <w:right w:val="none" w:sz="0" w:space="0" w:color="auto"/>
                              </w:divBdr>
                            </w:div>
                            <w:div w:id="1632396055">
                              <w:marLeft w:val="0"/>
                              <w:marRight w:val="0"/>
                              <w:marTop w:val="0"/>
                              <w:marBottom w:val="240"/>
                              <w:divBdr>
                                <w:top w:val="none" w:sz="0" w:space="0" w:color="auto"/>
                                <w:left w:val="none" w:sz="0" w:space="0" w:color="auto"/>
                                <w:bottom w:val="none" w:sz="0" w:space="0" w:color="auto"/>
                                <w:right w:val="none" w:sz="0" w:space="0" w:color="auto"/>
                              </w:divBdr>
                            </w:div>
                            <w:div w:id="560219093">
                              <w:marLeft w:val="0"/>
                              <w:marRight w:val="0"/>
                              <w:marTop w:val="0"/>
                              <w:marBottom w:val="240"/>
                              <w:divBdr>
                                <w:top w:val="none" w:sz="0" w:space="0" w:color="auto"/>
                                <w:left w:val="none" w:sz="0" w:space="0" w:color="auto"/>
                                <w:bottom w:val="none" w:sz="0" w:space="0" w:color="auto"/>
                                <w:right w:val="none" w:sz="0" w:space="0" w:color="auto"/>
                              </w:divBdr>
                            </w:div>
                            <w:div w:id="1466197726">
                              <w:marLeft w:val="0"/>
                              <w:marRight w:val="0"/>
                              <w:marTop w:val="0"/>
                              <w:marBottom w:val="240"/>
                              <w:divBdr>
                                <w:top w:val="none" w:sz="0" w:space="0" w:color="auto"/>
                                <w:left w:val="none" w:sz="0" w:space="0" w:color="auto"/>
                                <w:bottom w:val="none" w:sz="0" w:space="0" w:color="auto"/>
                                <w:right w:val="none" w:sz="0" w:space="0" w:color="auto"/>
                              </w:divBdr>
                            </w:div>
                            <w:div w:id="104858659">
                              <w:marLeft w:val="0"/>
                              <w:marRight w:val="0"/>
                              <w:marTop w:val="0"/>
                              <w:marBottom w:val="240"/>
                              <w:divBdr>
                                <w:top w:val="none" w:sz="0" w:space="0" w:color="auto"/>
                                <w:left w:val="none" w:sz="0" w:space="0" w:color="auto"/>
                                <w:bottom w:val="none" w:sz="0" w:space="0" w:color="auto"/>
                                <w:right w:val="none" w:sz="0" w:space="0" w:color="auto"/>
                              </w:divBdr>
                            </w:div>
                            <w:div w:id="1221015825">
                              <w:marLeft w:val="0"/>
                              <w:marRight w:val="0"/>
                              <w:marTop w:val="0"/>
                              <w:marBottom w:val="240"/>
                              <w:divBdr>
                                <w:top w:val="none" w:sz="0" w:space="0" w:color="auto"/>
                                <w:left w:val="none" w:sz="0" w:space="0" w:color="auto"/>
                                <w:bottom w:val="none" w:sz="0" w:space="0" w:color="auto"/>
                                <w:right w:val="none" w:sz="0" w:space="0" w:color="auto"/>
                              </w:divBdr>
                            </w:div>
                            <w:div w:id="1290938605">
                              <w:marLeft w:val="0"/>
                              <w:marRight w:val="0"/>
                              <w:marTop w:val="0"/>
                              <w:marBottom w:val="240"/>
                              <w:divBdr>
                                <w:top w:val="none" w:sz="0" w:space="0" w:color="auto"/>
                                <w:left w:val="none" w:sz="0" w:space="0" w:color="auto"/>
                                <w:bottom w:val="none" w:sz="0" w:space="0" w:color="auto"/>
                                <w:right w:val="none" w:sz="0" w:space="0" w:color="auto"/>
                              </w:divBdr>
                            </w:div>
                            <w:div w:id="585188489">
                              <w:marLeft w:val="0"/>
                              <w:marRight w:val="0"/>
                              <w:marTop w:val="0"/>
                              <w:marBottom w:val="240"/>
                              <w:divBdr>
                                <w:top w:val="none" w:sz="0" w:space="0" w:color="auto"/>
                                <w:left w:val="none" w:sz="0" w:space="0" w:color="auto"/>
                                <w:bottom w:val="none" w:sz="0" w:space="0" w:color="auto"/>
                                <w:right w:val="none" w:sz="0" w:space="0" w:color="auto"/>
                              </w:divBdr>
                            </w:div>
                            <w:div w:id="1493520145">
                              <w:marLeft w:val="0"/>
                              <w:marRight w:val="0"/>
                              <w:marTop w:val="0"/>
                              <w:marBottom w:val="240"/>
                              <w:divBdr>
                                <w:top w:val="none" w:sz="0" w:space="0" w:color="auto"/>
                                <w:left w:val="none" w:sz="0" w:space="0" w:color="auto"/>
                                <w:bottom w:val="none" w:sz="0" w:space="0" w:color="auto"/>
                                <w:right w:val="none" w:sz="0" w:space="0" w:color="auto"/>
                              </w:divBdr>
                            </w:div>
                            <w:div w:id="1657758609">
                              <w:marLeft w:val="0"/>
                              <w:marRight w:val="0"/>
                              <w:marTop w:val="0"/>
                              <w:marBottom w:val="240"/>
                              <w:divBdr>
                                <w:top w:val="none" w:sz="0" w:space="0" w:color="auto"/>
                                <w:left w:val="none" w:sz="0" w:space="0" w:color="auto"/>
                                <w:bottom w:val="none" w:sz="0" w:space="0" w:color="auto"/>
                                <w:right w:val="none" w:sz="0" w:space="0" w:color="auto"/>
                              </w:divBdr>
                            </w:div>
                            <w:div w:id="1443113675">
                              <w:marLeft w:val="0"/>
                              <w:marRight w:val="0"/>
                              <w:marTop w:val="0"/>
                              <w:marBottom w:val="240"/>
                              <w:divBdr>
                                <w:top w:val="none" w:sz="0" w:space="0" w:color="auto"/>
                                <w:left w:val="none" w:sz="0" w:space="0" w:color="auto"/>
                                <w:bottom w:val="none" w:sz="0" w:space="0" w:color="auto"/>
                                <w:right w:val="none" w:sz="0" w:space="0" w:color="auto"/>
                              </w:divBdr>
                            </w:div>
                            <w:div w:id="1165630578">
                              <w:marLeft w:val="0"/>
                              <w:marRight w:val="0"/>
                              <w:marTop w:val="0"/>
                              <w:marBottom w:val="240"/>
                              <w:divBdr>
                                <w:top w:val="none" w:sz="0" w:space="0" w:color="auto"/>
                                <w:left w:val="none" w:sz="0" w:space="0" w:color="auto"/>
                                <w:bottom w:val="none" w:sz="0" w:space="0" w:color="auto"/>
                                <w:right w:val="none" w:sz="0" w:space="0" w:color="auto"/>
                              </w:divBdr>
                            </w:div>
                            <w:div w:id="1490711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7792472">
              <w:marLeft w:val="0"/>
              <w:marRight w:val="0"/>
              <w:marTop w:val="0"/>
              <w:marBottom w:val="0"/>
              <w:divBdr>
                <w:top w:val="none" w:sz="0" w:space="0" w:color="auto"/>
                <w:left w:val="none" w:sz="0" w:space="0" w:color="auto"/>
                <w:bottom w:val="none" w:sz="0" w:space="0" w:color="auto"/>
                <w:right w:val="none" w:sz="0" w:space="0" w:color="auto"/>
              </w:divBdr>
              <w:divsChild>
                <w:div w:id="9917436">
                  <w:marLeft w:val="0"/>
                  <w:marRight w:val="0"/>
                  <w:marTop w:val="0"/>
                  <w:marBottom w:val="0"/>
                  <w:divBdr>
                    <w:top w:val="none" w:sz="0" w:space="0" w:color="auto"/>
                    <w:left w:val="none" w:sz="0" w:space="0" w:color="auto"/>
                    <w:bottom w:val="none" w:sz="0" w:space="0" w:color="auto"/>
                    <w:right w:val="none" w:sz="0" w:space="0" w:color="auto"/>
                  </w:divBdr>
                  <w:divsChild>
                    <w:div w:id="388185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1564862">
      <w:bodyDiv w:val="1"/>
      <w:marLeft w:val="0"/>
      <w:marRight w:val="0"/>
      <w:marTop w:val="0"/>
      <w:marBottom w:val="0"/>
      <w:divBdr>
        <w:top w:val="none" w:sz="0" w:space="0" w:color="auto"/>
        <w:left w:val="none" w:sz="0" w:space="0" w:color="auto"/>
        <w:bottom w:val="none" w:sz="0" w:space="0" w:color="auto"/>
        <w:right w:val="none" w:sz="0" w:space="0" w:color="auto"/>
      </w:divBdr>
      <w:divsChild>
        <w:div w:id="1352491474">
          <w:marLeft w:val="0"/>
          <w:marRight w:val="0"/>
          <w:marTop w:val="0"/>
          <w:marBottom w:val="0"/>
          <w:divBdr>
            <w:top w:val="none" w:sz="0" w:space="0" w:color="auto"/>
            <w:left w:val="none" w:sz="0" w:space="0" w:color="auto"/>
            <w:bottom w:val="none" w:sz="0" w:space="0" w:color="auto"/>
            <w:right w:val="none" w:sz="0" w:space="0" w:color="auto"/>
          </w:divBdr>
          <w:divsChild>
            <w:div w:id="271668436">
              <w:marLeft w:val="0"/>
              <w:marRight w:val="0"/>
              <w:marTop w:val="0"/>
              <w:marBottom w:val="0"/>
              <w:divBdr>
                <w:top w:val="none" w:sz="0" w:space="0" w:color="auto"/>
                <w:left w:val="none" w:sz="0" w:space="0" w:color="auto"/>
                <w:bottom w:val="none" w:sz="0" w:space="0" w:color="auto"/>
                <w:right w:val="none" w:sz="0" w:space="0" w:color="auto"/>
              </w:divBdr>
            </w:div>
            <w:div w:id="1666668955">
              <w:marLeft w:val="0"/>
              <w:marRight w:val="0"/>
              <w:marTop w:val="0"/>
              <w:marBottom w:val="240"/>
              <w:divBdr>
                <w:top w:val="none" w:sz="0" w:space="0" w:color="auto"/>
                <w:left w:val="none" w:sz="0" w:space="0" w:color="auto"/>
                <w:bottom w:val="none" w:sz="0" w:space="0" w:color="auto"/>
                <w:right w:val="none" w:sz="0" w:space="0" w:color="auto"/>
              </w:divBdr>
            </w:div>
            <w:div w:id="1268122977">
              <w:marLeft w:val="0"/>
              <w:marRight w:val="0"/>
              <w:marTop w:val="0"/>
              <w:marBottom w:val="0"/>
              <w:divBdr>
                <w:top w:val="none" w:sz="0" w:space="0" w:color="auto"/>
                <w:left w:val="none" w:sz="0" w:space="0" w:color="auto"/>
                <w:bottom w:val="none" w:sz="0" w:space="0" w:color="auto"/>
                <w:right w:val="none" w:sz="0" w:space="0" w:color="auto"/>
              </w:divBdr>
              <w:divsChild>
                <w:div w:id="1023286358">
                  <w:marLeft w:val="0"/>
                  <w:marRight w:val="0"/>
                  <w:marTop w:val="0"/>
                  <w:marBottom w:val="240"/>
                  <w:divBdr>
                    <w:top w:val="none" w:sz="0" w:space="0" w:color="auto"/>
                    <w:left w:val="none" w:sz="0" w:space="0" w:color="auto"/>
                    <w:bottom w:val="none" w:sz="0" w:space="0" w:color="auto"/>
                    <w:right w:val="none" w:sz="0" w:space="0" w:color="auto"/>
                  </w:divBdr>
                </w:div>
                <w:div w:id="275213459">
                  <w:marLeft w:val="0"/>
                  <w:marRight w:val="0"/>
                  <w:marTop w:val="0"/>
                  <w:marBottom w:val="240"/>
                  <w:divBdr>
                    <w:top w:val="none" w:sz="0" w:space="0" w:color="auto"/>
                    <w:left w:val="none" w:sz="0" w:space="0" w:color="auto"/>
                    <w:bottom w:val="none" w:sz="0" w:space="0" w:color="auto"/>
                    <w:right w:val="none" w:sz="0" w:space="0" w:color="auto"/>
                  </w:divBdr>
                </w:div>
                <w:div w:id="2112431788">
                  <w:marLeft w:val="0"/>
                  <w:marRight w:val="0"/>
                  <w:marTop w:val="0"/>
                  <w:marBottom w:val="240"/>
                  <w:divBdr>
                    <w:top w:val="none" w:sz="0" w:space="0" w:color="auto"/>
                    <w:left w:val="none" w:sz="0" w:space="0" w:color="auto"/>
                    <w:bottom w:val="none" w:sz="0" w:space="0" w:color="auto"/>
                    <w:right w:val="none" w:sz="0" w:space="0" w:color="auto"/>
                  </w:divBdr>
                </w:div>
                <w:div w:id="494496006">
                  <w:marLeft w:val="0"/>
                  <w:marRight w:val="0"/>
                  <w:marTop w:val="0"/>
                  <w:marBottom w:val="240"/>
                  <w:divBdr>
                    <w:top w:val="none" w:sz="0" w:space="0" w:color="auto"/>
                    <w:left w:val="none" w:sz="0" w:space="0" w:color="auto"/>
                    <w:bottom w:val="none" w:sz="0" w:space="0" w:color="auto"/>
                    <w:right w:val="none" w:sz="0" w:space="0" w:color="auto"/>
                  </w:divBdr>
                </w:div>
                <w:div w:id="988750755">
                  <w:marLeft w:val="0"/>
                  <w:marRight w:val="0"/>
                  <w:marTop w:val="0"/>
                  <w:marBottom w:val="240"/>
                  <w:divBdr>
                    <w:top w:val="none" w:sz="0" w:space="0" w:color="auto"/>
                    <w:left w:val="none" w:sz="0" w:space="0" w:color="auto"/>
                    <w:bottom w:val="none" w:sz="0" w:space="0" w:color="auto"/>
                    <w:right w:val="none" w:sz="0" w:space="0" w:color="auto"/>
                  </w:divBdr>
                </w:div>
                <w:div w:id="668093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3934819">
          <w:marLeft w:val="0"/>
          <w:marRight w:val="0"/>
          <w:marTop w:val="0"/>
          <w:marBottom w:val="0"/>
          <w:divBdr>
            <w:top w:val="none" w:sz="0" w:space="0" w:color="auto"/>
            <w:left w:val="none" w:sz="0" w:space="0" w:color="auto"/>
            <w:bottom w:val="none" w:sz="0" w:space="0" w:color="auto"/>
            <w:right w:val="none" w:sz="0" w:space="0" w:color="auto"/>
          </w:divBdr>
          <w:divsChild>
            <w:div w:id="1563564960">
              <w:marLeft w:val="0"/>
              <w:marRight w:val="0"/>
              <w:marTop w:val="0"/>
              <w:marBottom w:val="0"/>
              <w:divBdr>
                <w:top w:val="none" w:sz="0" w:space="0" w:color="auto"/>
                <w:left w:val="none" w:sz="0" w:space="0" w:color="auto"/>
                <w:bottom w:val="none" w:sz="0" w:space="0" w:color="auto"/>
                <w:right w:val="none" w:sz="0" w:space="0" w:color="auto"/>
              </w:divBdr>
            </w:div>
            <w:div w:id="1068725633">
              <w:marLeft w:val="0"/>
              <w:marRight w:val="0"/>
              <w:marTop w:val="0"/>
              <w:marBottom w:val="0"/>
              <w:divBdr>
                <w:top w:val="none" w:sz="0" w:space="0" w:color="auto"/>
                <w:left w:val="none" w:sz="0" w:space="0" w:color="auto"/>
                <w:bottom w:val="none" w:sz="0" w:space="0" w:color="auto"/>
                <w:right w:val="none" w:sz="0" w:space="0" w:color="auto"/>
              </w:divBdr>
              <w:divsChild>
                <w:div w:id="510141898">
                  <w:marLeft w:val="0"/>
                  <w:marRight w:val="0"/>
                  <w:marTop w:val="0"/>
                  <w:marBottom w:val="0"/>
                  <w:divBdr>
                    <w:top w:val="none" w:sz="0" w:space="0" w:color="auto"/>
                    <w:left w:val="none" w:sz="0" w:space="0" w:color="auto"/>
                    <w:bottom w:val="none" w:sz="0" w:space="0" w:color="auto"/>
                    <w:right w:val="none" w:sz="0" w:space="0" w:color="auto"/>
                  </w:divBdr>
                  <w:divsChild>
                    <w:div w:id="1699506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704421">
              <w:marLeft w:val="0"/>
              <w:marRight w:val="0"/>
              <w:marTop w:val="0"/>
              <w:marBottom w:val="0"/>
              <w:divBdr>
                <w:top w:val="none" w:sz="0" w:space="0" w:color="auto"/>
                <w:left w:val="none" w:sz="0" w:space="0" w:color="auto"/>
                <w:bottom w:val="none" w:sz="0" w:space="0" w:color="auto"/>
                <w:right w:val="none" w:sz="0" w:space="0" w:color="auto"/>
              </w:divBdr>
              <w:divsChild>
                <w:div w:id="1544440737">
                  <w:marLeft w:val="0"/>
                  <w:marRight w:val="0"/>
                  <w:marTop w:val="0"/>
                  <w:marBottom w:val="0"/>
                  <w:divBdr>
                    <w:top w:val="none" w:sz="0" w:space="0" w:color="auto"/>
                    <w:left w:val="none" w:sz="0" w:space="0" w:color="auto"/>
                    <w:bottom w:val="none" w:sz="0" w:space="0" w:color="auto"/>
                    <w:right w:val="none" w:sz="0" w:space="0" w:color="auto"/>
                  </w:divBdr>
                  <w:divsChild>
                    <w:div w:id="63963969">
                      <w:marLeft w:val="0"/>
                      <w:marRight w:val="0"/>
                      <w:marTop w:val="0"/>
                      <w:marBottom w:val="240"/>
                      <w:divBdr>
                        <w:top w:val="none" w:sz="0" w:space="0" w:color="auto"/>
                        <w:left w:val="none" w:sz="0" w:space="0" w:color="auto"/>
                        <w:bottom w:val="none" w:sz="0" w:space="0" w:color="auto"/>
                        <w:right w:val="none" w:sz="0" w:space="0" w:color="auto"/>
                      </w:divBdr>
                    </w:div>
                    <w:div w:id="1747454033">
                      <w:marLeft w:val="0"/>
                      <w:marRight w:val="0"/>
                      <w:marTop w:val="0"/>
                      <w:marBottom w:val="240"/>
                      <w:divBdr>
                        <w:top w:val="none" w:sz="0" w:space="0" w:color="auto"/>
                        <w:left w:val="none" w:sz="0" w:space="0" w:color="auto"/>
                        <w:bottom w:val="none" w:sz="0" w:space="0" w:color="auto"/>
                        <w:right w:val="none" w:sz="0" w:space="0" w:color="auto"/>
                      </w:divBdr>
                    </w:div>
                    <w:div w:id="393358938">
                      <w:marLeft w:val="0"/>
                      <w:marRight w:val="0"/>
                      <w:marTop w:val="0"/>
                      <w:marBottom w:val="240"/>
                      <w:divBdr>
                        <w:top w:val="none" w:sz="0" w:space="0" w:color="auto"/>
                        <w:left w:val="none" w:sz="0" w:space="0" w:color="auto"/>
                        <w:bottom w:val="none" w:sz="0" w:space="0" w:color="auto"/>
                        <w:right w:val="none" w:sz="0" w:space="0" w:color="auto"/>
                      </w:divBdr>
                    </w:div>
                    <w:div w:id="933172414">
                      <w:marLeft w:val="0"/>
                      <w:marRight w:val="0"/>
                      <w:marTop w:val="0"/>
                      <w:marBottom w:val="240"/>
                      <w:divBdr>
                        <w:top w:val="none" w:sz="0" w:space="0" w:color="auto"/>
                        <w:left w:val="none" w:sz="0" w:space="0" w:color="auto"/>
                        <w:bottom w:val="none" w:sz="0" w:space="0" w:color="auto"/>
                        <w:right w:val="none" w:sz="0" w:space="0" w:color="auto"/>
                      </w:divBdr>
                    </w:div>
                    <w:div w:id="974918868">
                      <w:marLeft w:val="0"/>
                      <w:marRight w:val="0"/>
                      <w:marTop w:val="0"/>
                      <w:marBottom w:val="240"/>
                      <w:divBdr>
                        <w:top w:val="none" w:sz="0" w:space="0" w:color="auto"/>
                        <w:left w:val="none" w:sz="0" w:space="0" w:color="auto"/>
                        <w:bottom w:val="none" w:sz="0" w:space="0" w:color="auto"/>
                        <w:right w:val="none" w:sz="0" w:space="0" w:color="auto"/>
                      </w:divBdr>
                    </w:div>
                    <w:div w:id="322703266">
                      <w:marLeft w:val="0"/>
                      <w:marRight w:val="0"/>
                      <w:marTop w:val="0"/>
                      <w:marBottom w:val="240"/>
                      <w:divBdr>
                        <w:top w:val="none" w:sz="0" w:space="0" w:color="auto"/>
                        <w:left w:val="none" w:sz="0" w:space="0" w:color="auto"/>
                        <w:bottom w:val="none" w:sz="0" w:space="0" w:color="auto"/>
                        <w:right w:val="none" w:sz="0" w:space="0" w:color="auto"/>
                      </w:divBdr>
                    </w:div>
                    <w:div w:id="920215095">
                      <w:marLeft w:val="0"/>
                      <w:marRight w:val="0"/>
                      <w:marTop w:val="0"/>
                      <w:marBottom w:val="240"/>
                      <w:divBdr>
                        <w:top w:val="none" w:sz="0" w:space="0" w:color="auto"/>
                        <w:left w:val="none" w:sz="0" w:space="0" w:color="auto"/>
                        <w:bottom w:val="none" w:sz="0" w:space="0" w:color="auto"/>
                        <w:right w:val="none" w:sz="0" w:space="0" w:color="auto"/>
                      </w:divBdr>
                    </w:div>
                    <w:div w:id="444618233">
                      <w:marLeft w:val="0"/>
                      <w:marRight w:val="0"/>
                      <w:marTop w:val="0"/>
                      <w:marBottom w:val="240"/>
                      <w:divBdr>
                        <w:top w:val="none" w:sz="0" w:space="0" w:color="auto"/>
                        <w:left w:val="none" w:sz="0" w:space="0" w:color="auto"/>
                        <w:bottom w:val="none" w:sz="0" w:space="0" w:color="auto"/>
                        <w:right w:val="none" w:sz="0" w:space="0" w:color="auto"/>
                      </w:divBdr>
                    </w:div>
                    <w:div w:id="1106652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6592017">
              <w:marLeft w:val="0"/>
              <w:marRight w:val="0"/>
              <w:marTop w:val="0"/>
              <w:marBottom w:val="0"/>
              <w:divBdr>
                <w:top w:val="none" w:sz="0" w:space="0" w:color="auto"/>
                <w:left w:val="none" w:sz="0" w:space="0" w:color="auto"/>
                <w:bottom w:val="none" w:sz="0" w:space="0" w:color="auto"/>
                <w:right w:val="none" w:sz="0" w:space="0" w:color="auto"/>
              </w:divBdr>
              <w:divsChild>
                <w:div w:id="962735719">
                  <w:marLeft w:val="0"/>
                  <w:marRight w:val="0"/>
                  <w:marTop w:val="0"/>
                  <w:marBottom w:val="240"/>
                  <w:divBdr>
                    <w:top w:val="none" w:sz="0" w:space="0" w:color="auto"/>
                    <w:left w:val="none" w:sz="0" w:space="0" w:color="auto"/>
                    <w:bottom w:val="none" w:sz="0" w:space="0" w:color="auto"/>
                    <w:right w:val="none" w:sz="0" w:space="0" w:color="auto"/>
                  </w:divBdr>
                </w:div>
                <w:div w:id="1177232587">
                  <w:marLeft w:val="0"/>
                  <w:marRight w:val="0"/>
                  <w:marTop w:val="0"/>
                  <w:marBottom w:val="0"/>
                  <w:divBdr>
                    <w:top w:val="none" w:sz="0" w:space="0" w:color="auto"/>
                    <w:left w:val="none" w:sz="0" w:space="0" w:color="auto"/>
                    <w:bottom w:val="none" w:sz="0" w:space="0" w:color="auto"/>
                    <w:right w:val="none" w:sz="0" w:space="0" w:color="auto"/>
                  </w:divBdr>
                  <w:divsChild>
                    <w:div w:id="838346183">
                      <w:marLeft w:val="0"/>
                      <w:marRight w:val="0"/>
                      <w:marTop w:val="0"/>
                      <w:marBottom w:val="0"/>
                      <w:divBdr>
                        <w:top w:val="none" w:sz="0" w:space="0" w:color="auto"/>
                        <w:left w:val="none" w:sz="0" w:space="0" w:color="auto"/>
                        <w:bottom w:val="none" w:sz="0" w:space="0" w:color="auto"/>
                        <w:right w:val="none" w:sz="0" w:space="0" w:color="auto"/>
                      </w:divBdr>
                      <w:divsChild>
                        <w:div w:id="1229919184">
                          <w:marLeft w:val="0"/>
                          <w:marRight w:val="0"/>
                          <w:marTop w:val="0"/>
                          <w:marBottom w:val="0"/>
                          <w:divBdr>
                            <w:top w:val="none" w:sz="0" w:space="0" w:color="auto"/>
                            <w:left w:val="none" w:sz="0" w:space="0" w:color="auto"/>
                            <w:bottom w:val="none" w:sz="0" w:space="0" w:color="auto"/>
                            <w:right w:val="none" w:sz="0" w:space="0" w:color="auto"/>
                          </w:divBdr>
                          <w:divsChild>
                            <w:div w:id="1004823585">
                              <w:marLeft w:val="0"/>
                              <w:marRight w:val="0"/>
                              <w:marTop w:val="0"/>
                              <w:marBottom w:val="240"/>
                              <w:divBdr>
                                <w:top w:val="none" w:sz="0" w:space="0" w:color="auto"/>
                                <w:left w:val="none" w:sz="0" w:space="0" w:color="auto"/>
                                <w:bottom w:val="none" w:sz="0" w:space="0" w:color="auto"/>
                                <w:right w:val="none" w:sz="0" w:space="0" w:color="auto"/>
                              </w:divBdr>
                            </w:div>
                            <w:div w:id="2016346994">
                              <w:marLeft w:val="0"/>
                              <w:marRight w:val="0"/>
                              <w:marTop w:val="0"/>
                              <w:marBottom w:val="240"/>
                              <w:divBdr>
                                <w:top w:val="none" w:sz="0" w:space="0" w:color="auto"/>
                                <w:left w:val="none" w:sz="0" w:space="0" w:color="auto"/>
                                <w:bottom w:val="none" w:sz="0" w:space="0" w:color="auto"/>
                                <w:right w:val="none" w:sz="0" w:space="0" w:color="auto"/>
                              </w:divBdr>
                            </w:div>
                            <w:div w:id="1180849754">
                              <w:marLeft w:val="0"/>
                              <w:marRight w:val="0"/>
                              <w:marTop w:val="0"/>
                              <w:marBottom w:val="240"/>
                              <w:divBdr>
                                <w:top w:val="none" w:sz="0" w:space="0" w:color="auto"/>
                                <w:left w:val="none" w:sz="0" w:space="0" w:color="auto"/>
                                <w:bottom w:val="none" w:sz="0" w:space="0" w:color="auto"/>
                                <w:right w:val="none" w:sz="0" w:space="0" w:color="auto"/>
                              </w:divBdr>
                            </w:div>
                            <w:div w:id="1359623678">
                              <w:marLeft w:val="0"/>
                              <w:marRight w:val="0"/>
                              <w:marTop w:val="0"/>
                              <w:marBottom w:val="240"/>
                              <w:divBdr>
                                <w:top w:val="none" w:sz="0" w:space="0" w:color="auto"/>
                                <w:left w:val="none" w:sz="0" w:space="0" w:color="auto"/>
                                <w:bottom w:val="none" w:sz="0" w:space="0" w:color="auto"/>
                                <w:right w:val="none" w:sz="0" w:space="0" w:color="auto"/>
                              </w:divBdr>
                            </w:div>
                            <w:div w:id="1562329792">
                              <w:marLeft w:val="0"/>
                              <w:marRight w:val="0"/>
                              <w:marTop w:val="0"/>
                              <w:marBottom w:val="240"/>
                              <w:divBdr>
                                <w:top w:val="none" w:sz="0" w:space="0" w:color="auto"/>
                                <w:left w:val="none" w:sz="0" w:space="0" w:color="auto"/>
                                <w:bottom w:val="none" w:sz="0" w:space="0" w:color="auto"/>
                                <w:right w:val="none" w:sz="0" w:space="0" w:color="auto"/>
                              </w:divBdr>
                            </w:div>
                            <w:div w:id="1267539294">
                              <w:marLeft w:val="0"/>
                              <w:marRight w:val="0"/>
                              <w:marTop w:val="0"/>
                              <w:marBottom w:val="240"/>
                              <w:divBdr>
                                <w:top w:val="none" w:sz="0" w:space="0" w:color="auto"/>
                                <w:left w:val="none" w:sz="0" w:space="0" w:color="auto"/>
                                <w:bottom w:val="none" w:sz="0" w:space="0" w:color="auto"/>
                                <w:right w:val="none" w:sz="0" w:space="0" w:color="auto"/>
                              </w:divBdr>
                            </w:div>
                            <w:div w:id="1050155584">
                              <w:marLeft w:val="0"/>
                              <w:marRight w:val="0"/>
                              <w:marTop w:val="0"/>
                              <w:marBottom w:val="240"/>
                              <w:divBdr>
                                <w:top w:val="none" w:sz="0" w:space="0" w:color="auto"/>
                                <w:left w:val="none" w:sz="0" w:space="0" w:color="auto"/>
                                <w:bottom w:val="none" w:sz="0" w:space="0" w:color="auto"/>
                                <w:right w:val="none" w:sz="0" w:space="0" w:color="auto"/>
                              </w:divBdr>
                            </w:div>
                            <w:div w:id="685904212">
                              <w:marLeft w:val="0"/>
                              <w:marRight w:val="0"/>
                              <w:marTop w:val="0"/>
                              <w:marBottom w:val="240"/>
                              <w:divBdr>
                                <w:top w:val="none" w:sz="0" w:space="0" w:color="auto"/>
                                <w:left w:val="none" w:sz="0" w:space="0" w:color="auto"/>
                                <w:bottom w:val="none" w:sz="0" w:space="0" w:color="auto"/>
                                <w:right w:val="none" w:sz="0" w:space="0" w:color="auto"/>
                              </w:divBdr>
                            </w:div>
                            <w:div w:id="1292203921">
                              <w:marLeft w:val="0"/>
                              <w:marRight w:val="0"/>
                              <w:marTop w:val="0"/>
                              <w:marBottom w:val="240"/>
                              <w:divBdr>
                                <w:top w:val="none" w:sz="0" w:space="0" w:color="auto"/>
                                <w:left w:val="none" w:sz="0" w:space="0" w:color="auto"/>
                                <w:bottom w:val="none" w:sz="0" w:space="0" w:color="auto"/>
                                <w:right w:val="none" w:sz="0" w:space="0" w:color="auto"/>
                              </w:divBdr>
                            </w:div>
                            <w:div w:id="394939609">
                              <w:marLeft w:val="0"/>
                              <w:marRight w:val="0"/>
                              <w:marTop w:val="0"/>
                              <w:marBottom w:val="240"/>
                              <w:divBdr>
                                <w:top w:val="none" w:sz="0" w:space="0" w:color="auto"/>
                                <w:left w:val="none" w:sz="0" w:space="0" w:color="auto"/>
                                <w:bottom w:val="none" w:sz="0" w:space="0" w:color="auto"/>
                                <w:right w:val="none" w:sz="0" w:space="0" w:color="auto"/>
                              </w:divBdr>
                            </w:div>
                            <w:div w:id="1260606671">
                              <w:marLeft w:val="0"/>
                              <w:marRight w:val="0"/>
                              <w:marTop w:val="0"/>
                              <w:marBottom w:val="240"/>
                              <w:divBdr>
                                <w:top w:val="none" w:sz="0" w:space="0" w:color="auto"/>
                                <w:left w:val="none" w:sz="0" w:space="0" w:color="auto"/>
                                <w:bottom w:val="none" w:sz="0" w:space="0" w:color="auto"/>
                                <w:right w:val="none" w:sz="0" w:space="0" w:color="auto"/>
                              </w:divBdr>
                            </w:div>
                            <w:div w:id="463234722">
                              <w:marLeft w:val="0"/>
                              <w:marRight w:val="0"/>
                              <w:marTop w:val="0"/>
                              <w:marBottom w:val="240"/>
                              <w:divBdr>
                                <w:top w:val="none" w:sz="0" w:space="0" w:color="auto"/>
                                <w:left w:val="none" w:sz="0" w:space="0" w:color="auto"/>
                                <w:bottom w:val="none" w:sz="0" w:space="0" w:color="auto"/>
                                <w:right w:val="none" w:sz="0" w:space="0" w:color="auto"/>
                              </w:divBdr>
                            </w:div>
                            <w:div w:id="1802574849">
                              <w:marLeft w:val="0"/>
                              <w:marRight w:val="0"/>
                              <w:marTop w:val="0"/>
                              <w:marBottom w:val="240"/>
                              <w:divBdr>
                                <w:top w:val="none" w:sz="0" w:space="0" w:color="auto"/>
                                <w:left w:val="none" w:sz="0" w:space="0" w:color="auto"/>
                                <w:bottom w:val="none" w:sz="0" w:space="0" w:color="auto"/>
                                <w:right w:val="none" w:sz="0" w:space="0" w:color="auto"/>
                              </w:divBdr>
                            </w:div>
                            <w:div w:id="1696880905">
                              <w:marLeft w:val="0"/>
                              <w:marRight w:val="0"/>
                              <w:marTop w:val="0"/>
                              <w:marBottom w:val="240"/>
                              <w:divBdr>
                                <w:top w:val="none" w:sz="0" w:space="0" w:color="auto"/>
                                <w:left w:val="none" w:sz="0" w:space="0" w:color="auto"/>
                                <w:bottom w:val="none" w:sz="0" w:space="0" w:color="auto"/>
                                <w:right w:val="none" w:sz="0" w:space="0" w:color="auto"/>
                              </w:divBdr>
                            </w:div>
                            <w:div w:id="1536045287">
                              <w:marLeft w:val="0"/>
                              <w:marRight w:val="0"/>
                              <w:marTop w:val="0"/>
                              <w:marBottom w:val="240"/>
                              <w:divBdr>
                                <w:top w:val="none" w:sz="0" w:space="0" w:color="auto"/>
                                <w:left w:val="none" w:sz="0" w:space="0" w:color="auto"/>
                                <w:bottom w:val="none" w:sz="0" w:space="0" w:color="auto"/>
                                <w:right w:val="none" w:sz="0" w:space="0" w:color="auto"/>
                              </w:divBdr>
                            </w:div>
                            <w:div w:id="410853886">
                              <w:marLeft w:val="0"/>
                              <w:marRight w:val="0"/>
                              <w:marTop w:val="0"/>
                              <w:marBottom w:val="240"/>
                              <w:divBdr>
                                <w:top w:val="none" w:sz="0" w:space="0" w:color="auto"/>
                                <w:left w:val="none" w:sz="0" w:space="0" w:color="auto"/>
                                <w:bottom w:val="none" w:sz="0" w:space="0" w:color="auto"/>
                                <w:right w:val="none" w:sz="0" w:space="0" w:color="auto"/>
                              </w:divBdr>
                            </w:div>
                            <w:div w:id="810630627">
                              <w:marLeft w:val="0"/>
                              <w:marRight w:val="0"/>
                              <w:marTop w:val="0"/>
                              <w:marBottom w:val="240"/>
                              <w:divBdr>
                                <w:top w:val="none" w:sz="0" w:space="0" w:color="auto"/>
                                <w:left w:val="none" w:sz="0" w:space="0" w:color="auto"/>
                                <w:bottom w:val="none" w:sz="0" w:space="0" w:color="auto"/>
                                <w:right w:val="none" w:sz="0" w:space="0" w:color="auto"/>
                              </w:divBdr>
                            </w:div>
                            <w:div w:id="1077049423">
                              <w:marLeft w:val="0"/>
                              <w:marRight w:val="0"/>
                              <w:marTop w:val="0"/>
                              <w:marBottom w:val="240"/>
                              <w:divBdr>
                                <w:top w:val="none" w:sz="0" w:space="0" w:color="auto"/>
                                <w:left w:val="none" w:sz="0" w:space="0" w:color="auto"/>
                                <w:bottom w:val="none" w:sz="0" w:space="0" w:color="auto"/>
                                <w:right w:val="none" w:sz="0" w:space="0" w:color="auto"/>
                              </w:divBdr>
                            </w:div>
                            <w:div w:id="539392166">
                              <w:marLeft w:val="0"/>
                              <w:marRight w:val="0"/>
                              <w:marTop w:val="0"/>
                              <w:marBottom w:val="240"/>
                              <w:divBdr>
                                <w:top w:val="none" w:sz="0" w:space="0" w:color="auto"/>
                                <w:left w:val="none" w:sz="0" w:space="0" w:color="auto"/>
                                <w:bottom w:val="none" w:sz="0" w:space="0" w:color="auto"/>
                                <w:right w:val="none" w:sz="0" w:space="0" w:color="auto"/>
                              </w:divBdr>
                            </w:div>
                            <w:div w:id="308874335">
                              <w:marLeft w:val="0"/>
                              <w:marRight w:val="0"/>
                              <w:marTop w:val="0"/>
                              <w:marBottom w:val="240"/>
                              <w:divBdr>
                                <w:top w:val="none" w:sz="0" w:space="0" w:color="auto"/>
                                <w:left w:val="none" w:sz="0" w:space="0" w:color="auto"/>
                                <w:bottom w:val="none" w:sz="0" w:space="0" w:color="auto"/>
                                <w:right w:val="none" w:sz="0" w:space="0" w:color="auto"/>
                              </w:divBdr>
                            </w:div>
                            <w:div w:id="37357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20890263">
              <w:marLeft w:val="0"/>
              <w:marRight w:val="0"/>
              <w:marTop w:val="0"/>
              <w:marBottom w:val="0"/>
              <w:divBdr>
                <w:top w:val="none" w:sz="0" w:space="0" w:color="auto"/>
                <w:left w:val="none" w:sz="0" w:space="0" w:color="auto"/>
                <w:bottom w:val="none" w:sz="0" w:space="0" w:color="auto"/>
                <w:right w:val="none" w:sz="0" w:space="0" w:color="auto"/>
              </w:divBdr>
              <w:divsChild>
                <w:div w:id="1768305144">
                  <w:marLeft w:val="0"/>
                  <w:marRight w:val="0"/>
                  <w:marTop w:val="0"/>
                  <w:marBottom w:val="240"/>
                  <w:divBdr>
                    <w:top w:val="none" w:sz="0" w:space="0" w:color="auto"/>
                    <w:left w:val="none" w:sz="0" w:space="0" w:color="auto"/>
                    <w:bottom w:val="none" w:sz="0" w:space="0" w:color="auto"/>
                    <w:right w:val="none" w:sz="0" w:space="0" w:color="auto"/>
                  </w:divBdr>
                </w:div>
                <w:div w:id="770704685">
                  <w:marLeft w:val="0"/>
                  <w:marRight w:val="0"/>
                  <w:marTop w:val="0"/>
                  <w:marBottom w:val="0"/>
                  <w:divBdr>
                    <w:top w:val="none" w:sz="0" w:space="0" w:color="auto"/>
                    <w:left w:val="none" w:sz="0" w:space="0" w:color="auto"/>
                    <w:bottom w:val="none" w:sz="0" w:space="0" w:color="auto"/>
                    <w:right w:val="none" w:sz="0" w:space="0" w:color="auto"/>
                  </w:divBdr>
                  <w:divsChild>
                    <w:div w:id="1240167026">
                      <w:marLeft w:val="0"/>
                      <w:marRight w:val="0"/>
                      <w:marTop w:val="0"/>
                      <w:marBottom w:val="0"/>
                      <w:divBdr>
                        <w:top w:val="none" w:sz="0" w:space="0" w:color="auto"/>
                        <w:left w:val="none" w:sz="0" w:space="0" w:color="auto"/>
                        <w:bottom w:val="none" w:sz="0" w:space="0" w:color="auto"/>
                        <w:right w:val="none" w:sz="0" w:space="0" w:color="auto"/>
                      </w:divBdr>
                      <w:divsChild>
                        <w:div w:id="1717897272">
                          <w:marLeft w:val="0"/>
                          <w:marRight w:val="0"/>
                          <w:marTop w:val="0"/>
                          <w:marBottom w:val="0"/>
                          <w:divBdr>
                            <w:top w:val="none" w:sz="0" w:space="0" w:color="auto"/>
                            <w:left w:val="none" w:sz="0" w:space="0" w:color="auto"/>
                            <w:bottom w:val="none" w:sz="0" w:space="0" w:color="auto"/>
                            <w:right w:val="none" w:sz="0" w:space="0" w:color="auto"/>
                          </w:divBdr>
                          <w:divsChild>
                            <w:div w:id="364403451">
                              <w:marLeft w:val="0"/>
                              <w:marRight w:val="0"/>
                              <w:marTop w:val="0"/>
                              <w:marBottom w:val="240"/>
                              <w:divBdr>
                                <w:top w:val="none" w:sz="0" w:space="0" w:color="auto"/>
                                <w:left w:val="none" w:sz="0" w:space="0" w:color="auto"/>
                                <w:bottom w:val="none" w:sz="0" w:space="0" w:color="auto"/>
                                <w:right w:val="none" w:sz="0" w:space="0" w:color="auto"/>
                              </w:divBdr>
                            </w:div>
                            <w:div w:id="1723292225">
                              <w:marLeft w:val="0"/>
                              <w:marRight w:val="0"/>
                              <w:marTop w:val="0"/>
                              <w:marBottom w:val="240"/>
                              <w:divBdr>
                                <w:top w:val="none" w:sz="0" w:space="0" w:color="auto"/>
                                <w:left w:val="none" w:sz="0" w:space="0" w:color="auto"/>
                                <w:bottom w:val="none" w:sz="0" w:space="0" w:color="auto"/>
                                <w:right w:val="none" w:sz="0" w:space="0" w:color="auto"/>
                              </w:divBdr>
                            </w:div>
                            <w:div w:id="512106654">
                              <w:marLeft w:val="0"/>
                              <w:marRight w:val="0"/>
                              <w:marTop w:val="0"/>
                              <w:marBottom w:val="240"/>
                              <w:divBdr>
                                <w:top w:val="none" w:sz="0" w:space="0" w:color="auto"/>
                                <w:left w:val="none" w:sz="0" w:space="0" w:color="auto"/>
                                <w:bottom w:val="none" w:sz="0" w:space="0" w:color="auto"/>
                                <w:right w:val="none" w:sz="0" w:space="0" w:color="auto"/>
                              </w:divBdr>
                            </w:div>
                            <w:div w:id="1615791793">
                              <w:marLeft w:val="0"/>
                              <w:marRight w:val="0"/>
                              <w:marTop w:val="0"/>
                              <w:marBottom w:val="240"/>
                              <w:divBdr>
                                <w:top w:val="none" w:sz="0" w:space="0" w:color="auto"/>
                                <w:left w:val="none" w:sz="0" w:space="0" w:color="auto"/>
                                <w:bottom w:val="none" w:sz="0" w:space="0" w:color="auto"/>
                                <w:right w:val="none" w:sz="0" w:space="0" w:color="auto"/>
                              </w:divBdr>
                            </w:div>
                            <w:div w:id="1061102981">
                              <w:marLeft w:val="0"/>
                              <w:marRight w:val="0"/>
                              <w:marTop w:val="0"/>
                              <w:marBottom w:val="240"/>
                              <w:divBdr>
                                <w:top w:val="none" w:sz="0" w:space="0" w:color="auto"/>
                                <w:left w:val="none" w:sz="0" w:space="0" w:color="auto"/>
                                <w:bottom w:val="none" w:sz="0" w:space="0" w:color="auto"/>
                                <w:right w:val="none" w:sz="0" w:space="0" w:color="auto"/>
                              </w:divBdr>
                            </w:div>
                            <w:div w:id="1770348488">
                              <w:marLeft w:val="0"/>
                              <w:marRight w:val="0"/>
                              <w:marTop w:val="0"/>
                              <w:marBottom w:val="240"/>
                              <w:divBdr>
                                <w:top w:val="none" w:sz="0" w:space="0" w:color="auto"/>
                                <w:left w:val="none" w:sz="0" w:space="0" w:color="auto"/>
                                <w:bottom w:val="none" w:sz="0" w:space="0" w:color="auto"/>
                                <w:right w:val="none" w:sz="0" w:space="0" w:color="auto"/>
                              </w:divBdr>
                            </w:div>
                            <w:div w:id="691420086">
                              <w:marLeft w:val="0"/>
                              <w:marRight w:val="0"/>
                              <w:marTop w:val="0"/>
                              <w:marBottom w:val="240"/>
                              <w:divBdr>
                                <w:top w:val="none" w:sz="0" w:space="0" w:color="auto"/>
                                <w:left w:val="none" w:sz="0" w:space="0" w:color="auto"/>
                                <w:bottom w:val="none" w:sz="0" w:space="0" w:color="auto"/>
                                <w:right w:val="none" w:sz="0" w:space="0" w:color="auto"/>
                              </w:divBdr>
                            </w:div>
                            <w:div w:id="1072392355">
                              <w:marLeft w:val="0"/>
                              <w:marRight w:val="0"/>
                              <w:marTop w:val="0"/>
                              <w:marBottom w:val="240"/>
                              <w:divBdr>
                                <w:top w:val="none" w:sz="0" w:space="0" w:color="auto"/>
                                <w:left w:val="none" w:sz="0" w:space="0" w:color="auto"/>
                                <w:bottom w:val="none" w:sz="0" w:space="0" w:color="auto"/>
                                <w:right w:val="none" w:sz="0" w:space="0" w:color="auto"/>
                              </w:divBdr>
                            </w:div>
                            <w:div w:id="1233465491">
                              <w:marLeft w:val="0"/>
                              <w:marRight w:val="0"/>
                              <w:marTop w:val="0"/>
                              <w:marBottom w:val="240"/>
                              <w:divBdr>
                                <w:top w:val="none" w:sz="0" w:space="0" w:color="auto"/>
                                <w:left w:val="none" w:sz="0" w:space="0" w:color="auto"/>
                                <w:bottom w:val="none" w:sz="0" w:space="0" w:color="auto"/>
                                <w:right w:val="none" w:sz="0" w:space="0" w:color="auto"/>
                              </w:divBdr>
                            </w:div>
                            <w:div w:id="304967737">
                              <w:marLeft w:val="0"/>
                              <w:marRight w:val="0"/>
                              <w:marTop w:val="0"/>
                              <w:marBottom w:val="240"/>
                              <w:divBdr>
                                <w:top w:val="none" w:sz="0" w:space="0" w:color="auto"/>
                                <w:left w:val="none" w:sz="0" w:space="0" w:color="auto"/>
                                <w:bottom w:val="none" w:sz="0" w:space="0" w:color="auto"/>
                                <w:right w:val="none" w:sz="0" w:space="0" w:color="auto"/>
                              </w:divBdr>
                            </w:div>
                            <w:div w:id="1732537289">
                              <w:marLeft w:val="0"/>
                              <w:marRight w:val="0"/>
                              <w:marTop w:val="0"/>
                              <w:marBottom w:val="240"/>
                              <w:divBdr>
                                <w:top w:val="none" w:sz="0" w:space="0" w:color="auto"/>
                                <w:left w:val="none" w:sz="0" w:space="0" w:color="auto"/>
                                <w:bottom w:val="none" w:sz="0" w:space="0" w:color="auto"/>
                                <w:right w:val="none" w:sz="0" w:space="0" w:color="auto"/>
                              </w:divBdr>
                            </w:div>
                            <w:div w:id="382951924">
                              <w:marLeft w:val="0"/>
                              <w:marRight w:val="0"/>
                              <w:marTop w:val="0"/>
                              <w:marBottom w:val="240"/>
                              <w:divBdr>
                                <w:top w:val="none" w:sz="0" w:space="0" w:color="auto"/>
                                <w:left w:val="none" w:sz="0" w:space="0" w:color="auto"/>
                                <w:bottom w:val="none" w:sz="0" w:space="0" w:color="auto"/>
                                <w:right w:val="none" w:sz="0" w:space="0" w:color="auto"/>
                              </w:divBdr>
                            </w:div>
                            <w:div w:id="1939680370">
                              <w:marLeft w:val="0"/>
                              <w:marRight w:val="0"/>
                              <w:marTop w:val="0"/>
                              <w:marBottom w:val="240"/>
                              <w:divBdr>
                                <w:top w:val="none" w:sz="0" w:space="0" w:color="auto"/>
                                <w:left w:val="none" w:sz="0" w:space="0" w:color="auto"/>
                                <w:bottom w:val="none" w:sz="0" w:space="0" w:color="auto"/>
                                <w:right w:val="none" w:sz="0" w:space="0" w:color="auto"/>
                              </w:divBdr>
                            </w:div>
                            <w:div w:id="954749881">
                              <w:marLeft w:val="0"/>
                              <w:marRight w:val="0"/>
                              <w:marTop w:val="0"/>
                              <w:marBottom w:val="240"/>
                              <w:divBdr>
                                <w:top w:val="none" w:sz="0" w:space="0" w:color="auto"/>
                                <w:left w:val="none" w:sz="0" w:space="0" w:color="auto"/>
                                <w:bottom w:val="none" w:sz="0" w:space="0" w:color="auto"/>
                                <w:right w:val="none" w:sz="0" w:space="0" w:color="auto"/>
                              </w:divBdr>
                            </w:div>
                            <w:div w:id="107357049">
                              <w:marLeft w:val="0"/>
                              <w:marRight w:val="0"/>
                              <w:marTop w:val="0"/>
                              <w:marBottom w:val="240"/>
                              <w:divBdr>
                                <w:top w:val="none" w:sz="0" w:space="0" w:color="auto"/>
                                <w:left w:val="none" w:sz="0" w:space="0" w:color="auto"/>
                                <w:bottom w:val="none" w:sz="0" w:space="0" w:color="auto"/>
                                <w:right w:val="none" w:sz="0" w:space="0" w:color="auto"/>
                              </w:divBdr>
                            </w:div>
                            <w:div w:id="1491143515">
                              <w:marLeft w:val="0"/>
                              <w:marRight w:val="0"/>
                              <w:marTop w:val="0"/>
                              <w:marBottom w:val="240"/>
                              <w:divBdr>
                                <w:top w:val="none" w:sz="0" w:space="0" w:color="auto"/>
                                <w:left w:val="none" w:sz="0" w:space="0" w:color="auto"/>
                                <w:bottom w:val="none" w:sz="0" w:space="0" w:color="auto"/>
                                <w:right w:val="none" w:sz="0" w:space="0" w:color="auto"/>
                              </w:divBdr>
                            </w:div>
                            <w:div w:id="700517888">
                              <w:marLeft w:val="0"/>
                              <w:marRight w:val="0"/>
                              <w:marTop w:val="0"/>
                              <w:marBottom w:val="240"/>
                              <w:divBdr>
                                <w:top w:val="none" w:sz="0" w:space="0" w:color="auto"/>
                                <w:left w:val="none" w:sz="0" w:space="0" w:color="auto"/>
                                <w:bottom w:val="none" w:sz="0" w:space="0" w:color="auto"/>
                                <w:right w:val="none" w:sz="0" w:space="0" w:color="auto"/>
                              </w:divBdr>
                            </w:div>
                            <w:div w:id="756832708">
                              <w:marLeft w:val="0"/>
                              <w:marRight w:val="0"/>
                              <w:marTop w:val="0"/>
                              <w:marBottom w:val="240"/>
                              <w:divBdr>
                                <w:top w:val="none" w:sz="0" w:space="0" w:color="auto"/>
                                <w:left w:val="none" w:sz="0" w:space="0" w:color="auto"/>
                                <w:bottom w:val="none" w:sz="0" w:space="0" w:color="auto"/>
                                <w:right w:val="none" w:sz="0" w:space="0" w:color="auto"/>
                              </w:divBdr>
                            </w:div>
                            <w:div w:id="1376732477">
                              <w:marLeft w:val="0"/>
                              <w:marRight w:val="0"/>
                              <w:marTop w:val="0"/>
                              <w:marBottom w:val="240"/>
                              <w:divBdr>
                                <w:top w:val="none" w:sz="0" w:space="0" w:color="auto"/>
                                <w:left w:val="none" w:sz="0" w:space="0" w:color="auto"/>
                                <w:bottom w:val="none" w:sz="0" w:space="0" w:color="auto"/>
                                <w:right w:val="none" w:sz="0" w:space="0" w:color="auto"/>
                              </w:divBdr>
                            </w:div>
                            <w:div w:id="1265455526">
                              <w:marLeft w:val="0"/>
                              <w:marRight w:val="0"/>
                              <w:marTop w:val="0"/>
                              <w:marBottom w:val="240"/>
                              <w:divBdr>
                                <w:top w:val="none" w:sz="0" w:space="0" w:color="auto"/>
                                <w:left w:val="none" w:sz="0" w:space="0" w:color="auto"/>
                                <w:bottom w:val="none" w:sz="0" w:space="0" w:color="auto"/>
                                <w:right w:val="none" w:sz="0" w:space="0" w:color="auto"/>
                              </w:divBdr>
                            </w:div>
                            <w:div w:id="1864903340">
                              <w:marLeft w:val="0"/>
                              <w:marRight w:val="0"/>
                              <w:marTop w:val="0"/>
                              <w:marBottom w:val="240"/>
                              <w:divBdr>
                                <w:top w:val="none" w:sz="0" w:space="0" w:color="auto"/>
                                <w:left w:val="none" w:sz="0" w:space="0" w:color="auto"/>
                                <w:bottom w:val="none" w:sz="0" w:space="0" w:color="auto"/>
                                <w:right w:val="none" w:sz="0" w:space="0" w:color="auto"/>
                              </w:divBdr>
                            </w:div>
                            <w:div w:id="185363445">
                              <w:marLeft w:val="0"/>
                              <w:marRight w:val="0"/>
                              <w:marTop w:val="0"/>
                              <w:marBottom w:val="240"/>
                              <w:divBdr>
                                <w:top w:val="none" w:sz="0" w:space="0" w:color="auto"/>
                                <w:left w:val="none" w:sz="0" w:space="0" w:color="auto"/>
                                <w:bottom w:val="none" w:sz="0" w:space="0" w:color="auto"/>
                                <w:right w:val="none" w:sz="0" w:space="0" w:color="auto"/>
                              </w:divBdr>
                            </w:div>
                            <w:div w:id="1227034207">
                              <w:marLeft w:val="0"/>
                              <w:marRight w:val="0"/>
                              <w:marTop w:val="0"/>
                              <w:marBottom w:val="240"/>
                              <w:divBdr>
                                <w:top w:val="none" w:sz="0" w:space="0" w:color="auto"/>
                                <w:left w:val="none" w:sz="0" w:space="0" w:color="auto"/>
                                <w:bottom w:val="none" w:sz="0" w:space="0" w:color="auto"/>
                                <w:right w:val="none" w:sz="0" w:space="0" w:color="auto"/>
                              </w:divBdr>
                            </w:div>
                            <w:div w:id="1490751079">
                              <w:marLeft w:val="0"/>
                              <w:marRight w:val="0"/>
                              <w:marTop w:val="0"/>
                              <w:marBottom w:val="240"/>
                              <w:divBdr>
                                <w:top w:val="none" w:sz="0" w:space="0" w:color="auto"/>
                                <w:left w:val="none" w:sz="0" w:space="0" w:color="auto"/>
                                <w:bottom w:val="none" w:sz="0" w:space="0" w:color="auto"/>
                                <w:right w:val="none" w:sz="0" w:space="0" w:color="auto"/>
                              </w:divBdr>
                            </w:div>
                            <w:div w:id="614679214">
                              <w:marLeft w:val="0"/>
                              <w:marRight w:val="0"/>
                              <w:marTop w:val="0"/>
                              <w:marBottom w:val="240"/>
                              <w:divBdr>
                                <w:top w:val="none" w:sz="0" w:space="0" w:color="auto"/>
                                <w:left w:val="none" w:sz="0" w:space="0" w:color="auto"/>
                                <w:bottom w:val="none" w:sz="0" w:space="0" w:color="auto"/>
                                <w:right w:val="none" w:sz="0" w:space="0" w:color="auto"/>
                              </w:divBdr>
                            </w:div>
                            <w:div w:id="593443451">
                              <w:marLeft w:val="0"/>
                              <w:marRight w:val="0"/>
                              <w:marTop w:val="0"/>
                              <w:marBottom w:val="240"/>
                              <w:divBdr>
                                <w:top w:val="none" w:sz="0" w:space="0" w:color="auto"/>
                                <w:left w:val="none" w:sz="0" w:space="0" w:color="auto"/>
                                <w:bottom w:val="none" w:sz="0" w:space="0" w:color="auto"/>
                                <w:right w:val="none" w:sz="0" w:space="0" w:color="auto"/>
                              </w:divBdr>
                            </w:div>
                            <w:div w:id="438335520">
                              <w:marLeft w:val="0"/>
                              <w:marRight w:val="0"/>
                              <w:marTop w:val="0"/>
                              <w:marBottom w:val="240"/>
                              <w:divBdr>
                                <w:top w:val="none" w:sz="0" w:space="0" w:color="auto"/>
                                <w:left w:val="none" w:sz="0" w:space="0" w:color="auto"/>
                                <w:bottom w:val="none" w:sz="0" w:space="0" w:color="auto"/>
                                <w:right w:val="none" w:sz="0" w:space="0" w:color="auto"/>
                              </w:divBdr>
                            </w:div>
                            <w:div w:id="256443253">
                              <w:marLeft w:val="0"/>
                              <w:marRight w:val="0"/>
                              <w:marTop w:val="0"/>
                              <w:marBottom w:val="240"/>
                              <w:divBdr>
                                <w:top w:val="none" w:sz="0" w:space="0" w:color="auto"/>
                                <w:left w:val="none" w:sz="0" w:space="0" w:color="auto"/>
                                <w:bottom w:val="none" w:sz="0" w:space="0" w:color="auto"/>
                                <w:right w:val="none" w:sz="0" w:space="0" w:color="auto"/>
                              </w:divBdr>
                            </w:div>
                            <w:div w:id="555045464">
                              <w:marLeft w:val="0"/>
                              <w:marRight w:val="0"/>
                              <w:marTop w:val="0"/>
                              <w:marBottom w:val="240"/>
                              <w:divBdr>
                                <w:top w:val="none" w:sz="0" w:space="0" w:color="auto"/>
                                <w:left w:val="none" w:sz="0" w:space="0" w:color="auto"/>
                                <w:bottom w:val="none" w:sz="0" w:space="0" w:color="auto"/>
                                <w:right w:val="none" w:sz="0" w:space="0" w:color="auto"/>
                              </w:divBdr>
                            </w:div>
                            <w:div w:id="689572278">
                              <w:marLeft w:val="0"/>
                              <w:marRight w:val="0"/>
                              <w:marTop w:val="0"/>
                              <w:marBottom w:val="240"/>
                              <w:divBdr>
                                <w:top w:val="none" w:sz="0" w:space="0" w:color="auto"/>
                                <w:left w:val="none" w:sz="0" w:space="0" w:color="auto"/>
                                <w:bottom w:val="none" w:sz="0" w:space="0" w:color="auto"/>
                                <w:right w:val="none" w:sz="0" w:space="0" w:color="auto"/>
                              </w:divBdr>
                            </w:div>
                            <w:div w:id="651056775">
                              <w:marLeft w:val="0"/>
                              <w:marRight w:val="0"/>
                              <w:marTop w:val="0"/>
                              <w:marBottom w:val="240"/>
                              <w:divBdr>
                                <w:top w:val="none" w:sz="0" w:space="0" w:color="auto"/>
                                <w:left w:val="none" w:sz="0" w:space="0" w:color="auto"/>
                                <w:bottom w:val="none" w:sz="0" w:space="0" w:color="auto"/>
                                <w:right w:val="none" w:sz="0" w:space="0" w:color="auto"/>
                              </w:divBdr>
                            </w:div>
                            <w:div w:id="171066847">
                              <w:marLeft w:val="0"/>
                              <w:marRight w:val="0"/>
                              <w:marTop w:val="0"/>
                              <w:marBottom w:val="240"/>
                              <w:divBdr>
                                <w:top w:val="none" w:sz="0" w:space="0" w:color="auto"/>
                                <w:left w:val="none" w:sz="0" w:space="0" w:color="auto"/>
                                <w:bottom w:val="none" w:sz="0" w:space="0" w:color="auto"/>
                                <w:right w:val="none" w:sz="0" w:space="0" w:color="auto"/>
                              </w:divBdr>
                            </w:div>
                            <w:div w:id="181361444">
                              <w:marLeft w:val="0"/>
                              <w:marRight w:val="0"/>
                              <w:marTop w:val="0"/>
                              <w:marBottom w:val="240"/>
                              <w:divBdr>
                                <w:top w:val="none" w:sz="0" w:space="0" w:color="auto"/>
                                <w:left w:val="none" w:sz="0" w:space="0" w:color="auto"/>
                                <w:bottom w:val="none" w:sz="0" w:space="0" w:color="auto"/>
                                <w:right w:val="none" w:sz="0" w:space="0" w:color="auto"/>
                              </w:divBdr>
                            </w:div>
                            <w:div w:id="617637850">
                              <w:marLeft w:val="0"/>
                              <w:marRight w:val="0"/>
                              <w:marTop w:val="0"/>
                              <w:marBottom w:val="240"/>
                              <w:divBdr>
                                <w:top w:val="none" w:sz="0" w:space="0" w:color="auto"/>
                                <w:left w:val="none" w:sz="0" w:space="0" w:color="auto"/>
                                <w:bottom w:val="none" w:sz="0" w:space="0" w:color="auto"/>
                                <w:right w:val="none" w:sz="0" w:space="0" w:color="auto"/>
                              </w:divBdr>
                            </w:div>
                            <w:div w:id="1078598079">
                              <w:marLeft w:val="0"/>
                              <w:marRight w:val="0"/>
                              <w:marTop w:val="0"/>
                              <w:marBottom w:val="240"/>
                              <w:divBdr>
                                <w:top w:val="none" w:sz="0" w:space="0" w:color="auto"/>
                                <w:left w:val="none" w:sz="0" w:space="0" w:color="auto"/>
                                <w:bottom w:val="none" w:sz="0" w:space="0" w:color="auto"/>
                                <w:right w:val="none" w:sz="0" w:space="0" w:color="auto"/>
                              </w:divBdr>
                            </w:div>
                            <w:div w:id="1421950013">
                              <w:marLeft w:val="0"/>
                              <w:marRight w:val="0"/>
                              <w:marTop w:val="0"/>
                              <w:marBottom w:val="240"/>
                              <w:divBdr>
                                <w:top w:val="none" w:sz="0" w:space="0" w:color="auto"/>
                                <w:left w:val="none" w:sz="0" w:space="0" w:color="auto"/>
                                <w:bottom w:val="none" w:sz="0" w:space="0" w:color="auto"/>
                                <w:right w:val="none" w:sz="0" w:space="0" w:color="auto"/>
                              </w:divBdr>
                            </w:div>
                            <w:div w:id="317000909">
                              <w:marLeft w:val="0"/>
                              <w:marRight w:val="0"/>
                              <w:marTop w:val="0"/>
                              <w:marBottom w:val="240"/>
                              <w:divBdr>
                                <w:top w:val="none" w:sz="0" w:space="0" w:color="auto"/>
                                <w:left w:val="none" w:sz="0" w:space="0" w:color="auto"/>
                                <w:bottom w:val="none" w:sz="0" w:space="0" w:color="auto"/>
                                <w:right w:val="none" w:sz="0" w:space="0" w:color="auto"/>
                              </w:divBdr>
                            </w:div>
                            <w:div w:id="276176689">
                              <w:marLeft w:val="0"/>
                              <w:marRight w:val="0"/>
                              <w:marTop w:val="0"/>
                              <w:marBottom w:val="240"/>
                              <w:divBdr>
                                <w:top w:val="none" w:sz="0" w:space="0" w:color="auto"/>
                                <w:left w:val="none" w:sz="0" w:space="0" w:color="auto"/>
                                <w:bottom w:val="none" w:sz="0" w:space="0" w:color="auto"/>
                                <w:right w:val="none" w:sz="0" w:space="0" w:color="auto"/>
                              </w:divBdr>
                            </w:div>
                            <w:div w:id="816805027">
                              <w:marLeft w:val="0"/>
                              <w:marRight w:val="0"/>
                              <w:marTop w:val="0"/>
                              <w:marBottom w:val="240"/>
                              <w:divBdr>
                                <w:top w:val="none" w:sz="0" w:space="0" w:color="auto"/>
                                <w:left w:val="none" w:sz="0" w:space="0" w:color="auto"/>
                                <w:bottom w:val="none" w:sz="0" w:space="0" w:color="auto"/>
                                <w:right w:val="none" w:sz="0" w:space="0" w:color="auto"/>
                              </w:divBdr>
                            </w:div>
                            <w:div w:id="787428960">
                              <w:marLeft w:val="0"/>
                              <w:marRight w:val="0"/>
                              <w:marTop w:val="0"/>
                              <w:marBottom w:val="240"/>
                              <w:divBdr>
                                <w:top w:val="none" w:sz="0" w:space="0" w:color="auto"/>
                                <w:left w:val="none" w:sz="0" w:space="0" w:color="auto"/>
                                <w:bottom w:val="none" w:sz="0" w:space="0" w:color="auto"/>
                                <w:right w:val="none" w:sz="0" w:space="0" w:color="auto"/>
                              </w:divBdr>
                            </w:div>
                            <w:div w:id="282352084">
                              <w:marLeft w:val="0"/>
                              <w:marRight w:val="0"/>
                              <w:marTop w:val="0"/>
                              <w:marBottom w:val="240"/>
                              <w:divBdr>
                                <w:top w:val="none" w:sz="0" w:space="0" w:color="auto"/>
                                <w:left w:val="none" w:sz="0" w:space="0" w:color="auto"/>
                                <w:bottom w:val="none" w:sz="0" w:space="0" w:color="auto"/>
                                <w:right w:val="none" w:sz="0" w:space="0" w:color="auto"/>
                              </w:divBdr>
                            </w:div>
                            <w:div w:id="833451878">
                              <w:marLeft w:val="0"/>
                              <w:marRight w:val="0"/>
                              <w:marTop w:val="0"/>
                              <w:marBottom w:val="240"/>
                              <w:divBdr>
                                <w:top w:val="none" w:sz="0" w:space="0" w:color="auto"/>
                                <w:left w:val="none" w:sz="0" w:space="0" w:color="auto"/>
                                <w:bottom w:val="none" w:sz="0" w:space="0" w:color="auto"/>
                                <w:right w:val="none" w:sz="0" w:space="0" w:color="auto"/>
                              </w:divBdr>
                            </w:div>
                            <w:div w:id="907692087">
                              <w:marLeft w:val="0"/>
                              <w:marRight w:val="0"/>
                              <w:marTop w:val="0"/>
                              <w:marBottom w:val="240"/>
                              <w:divBdr>
                                <w:top w:val="none" w:sz="0" w:space="0" w:color="auto"/>
                                <w:left w:val="none" w:sz="0" w:space="0" w:color="auto"/>
                                <w:bottom w:val="none" w:sz="0" w:space="0" w:color="auto"/>
                                <w:right w:val="none" w:sz="0" w:space="0" w:color="auto"/>
                              </w:divBdr>
                            </w:div>
                            <w:div w:id="2117821189">
                              <w:marLeft w:val="0"/>
                              <w:marRight w:val="0"/>
                              <w:marTop w:val="0"/>
                              <w:marBottom w:val="240"/>
                              <w:divBdr>
                                <w:top w:val="none" w:sz="0" w:space="0" w:color="auto"/>
                                <w:left w:val="none" w:sz="0" w:space="0" w:color="auto"/>
                                <w:bottom w:val="none" w:sz="0" w:space="0" w:color="auto"/>
                                <w:right w:val="none" w:sz="0" w:space="0" w:color="auto"/>
                              </w:divBdr>
                            </w:div>
                            <w:div w:id="1285192306">
                              <w:marLeft w:val="0"/>
                              <w:marRight w:val="0"/>
                              <w:marTop w:val="0"/>
                              <w:marBottom w:val="240"/>
                              <w:divBdr>
                                <w:top w:val="none" w:sz="0" w:space="0" w:color="auto"/>
                                <w:left w:val="none" w:sz="0" w:space="0" w:color="auto"/>
                                <w:bottom w:val="none" w:sz="0" w:space="0" w:color="auto"/>
                                <w:right w:val="none" w:sz="0" w:space="0" w:color="auto"/>
                              </w:divBdr>
                            </w:div>
                            <w:div w:id="279335536">
                              <w:marLeft w:val="0"/>
                              <w:marRight w:val="0"/>
                              <w:marTop w:val="0"/>
                              <w:marBottom w:val="240"/>
                              <w:divBdr>
                                <w:top w:val="none" w:sz="0" w:space="0" w:color="auto"/>
                                <w:left w:val="none" w:sz="0" w:space="0" w:color="auto"/>
                                <w:bottom w:val="none" w:sz="0" w:space="0" w:color="auto"/>
                                <w:right w:val="none" w:sz="0" w:space="0" w:color="auto"/>
                              </w:divBdr>
                            </w:div>
                            <w:div w:id="899630104">
                              <w:marLeft w:val="0"/>
                              <w:marRight w:val="0"/>
                              <w:marTop w:val="0"/>
                              <w:marBottom w:val="240"/>
                              <w:divBdr>
                                <w:top w:val="none" w:sz="0" w:space="0" w:color="auto"/>
                                <w:left w:val="none" w:sz="0" w:space="0" w:color="auto"/>
                                <w:bottom w:val="none" w:sz="0" w:space="0" w:color="auto"/>
                                <w:right w:val="none" w:sz="0" w:space="0" w:color="auto"/>
                              </w:divBdr>
                            </w:div>
                            <w:div w:id="1590886947">
                              <w:marLeft w:val="0"/>
                              <w:marRight w:val="0"/>
                              <w:marTop w:val="0"/>
                              <w:marBottom w:val="240"/>
                              <w:divBdr>
                                <w:top w:val="none" w:sz="0" w:space="0" w:color="auto"/>
                                <w:left w:val="none" w:sz="0" w:space="0" w:color="auto"/>
                                <w:bottom w:val="none" w:sz="0" w:space="0" w:color="auto"/>
                                <w:right w:val="none" w:sz="0" w:space="0" w:color="auto"/>
                              </w:divBdr>
                            </w:div>
                            <w:div w:id="2136605430">
                              <w:marLeft w:val="0"/>
                              <w:marRight w:val="0"/>
                              <w:marTop w:val="0"/>
                              <w:marBottom w:val="240"/>
                              <w:divBdr>
                                <w:top w:val="none" w:sz="0" w:space="0" w:color="auto"/>
                                <w:left w:val="none" w:sz="0" w:space="0" w:color="auto"/>
                                <w:bottom w:val="none" w:sz="0" w:space="0" w:color="auto"/>
                                <w:right w:val="none" w:sz="0" w:space="0" w:color="auto"/>
                              </w:divBdr>
                            </w:div>
                            <w:div w:id="228347140">
                              <w:marLeft w:val="0"/>
                              <w:marRight w:val="0"/>
                              <w:marTop w:val="0"/>
                              <w:marBottom w:val="240"/>
                              <w:divBdr>
                                <w:top w:val="none" w:sz="0" w:space="0" w:color="auto"/>
                                <w:left w:val="none" w:sz="0" w:space="0" w:color="auto"/>
                                <w:bottom w:val="none" w:sz="0" w:space="0" w:color="auto"/>
                                <w:right w:val="none" w:sz="0" w:space="0" w:color="auto"/>
                              </w:divBdr>
                            </w:div>
                            <w:div w:id="1132601840">
                              <w:marLeft w:val="0"/>
                              <w:marRight w:val="0"/>
                              <w:marTop w:val="0"/>
                              <w:marBottom w:val="240"/>
                              <w:divBdr>
                                <w:top w:val="none" w:sz="0" w:space="0" w:color="auto"/>
                                <w:left w:val="none" w:sz="0" w:space="0" w:color="auto"/>
                                <w:bottom w:val="none" w:sz="0" w:space="0" w:color="auto"/>
                                <w:right w:val="none" w:sz="0" w:space="0" w:color="auto"/>
                              </w:divBdr>
                            </w:div>
                            <w:div w:id="311643111">
                              <w:marLeft w:val="0"/>
                              <w:marRight w:val="0"/>
                              <w:marTop w:val="0"/>
                              <w:marBottom w:val="240"/>
                              <w:divBdr>
                                <w:top w:val="none" w:sz="0" w:space="0" w:color="auto"/>
                                <w:left w:val="none" w:sz="0" w:space="0" w:color="auto"/>
                                <w:bottom w:val="none" w:sz="0" w:space="0" w:color="auto"/>
                                <w:right w:val="none" w:sz="0" w:space="0" w:color="auto"/>
                              </w:divBdr>
                            </w:div>
                            <w:div w:id="73088584">
                              <w:marLeft w:val="0"/>
                              <w:marRight w:val="0"/>
                              <w:marTop w:val="0"/>
                              <w:marBottom w:val="240"/>
                              <w:divBdr>
                                <w:top w:val="none" w:sz="0" w:space="0" w:color="auto"/>
                                <w:left w:val="none" w:sz="0" w:space="0" w:color="auto"/>
                                <w:bottom w:val="none" w:sz="0" w:space="0" w:color="auto"/>
                                <w:right w:val="none" w:sz="0" w:space="0" w:color="auto"/>
                              </w:divBdr>
                            </w:div>
                            <w:div w:id="1675693204">
                              <w:marLeft w:val="0"/>
                              <w:marRight w:val="0"/>
                              <w:marTop w:val="0"/>
                              <w:marBottom w:val="240"/>
                              <w:divBdr>
                                <w:top w:val="none" w:sz="0" w:space="0" w:color="auto"/>
                                <w:left w:val="none" w:sz="0" w:space="0" w:color="auto"/>
                                <w:bottom w:val="none" w:sz="0" w:space="0" w:color="auto"/>
                                <w:right w:val="none" w:sz="0" w:space="0" w:color="auto"/>
                              </w:divBdr>
                            </w:div>
                            <w:div w:id="102965675">
                              <w:marLeft w:val="0"/>
                              <w:marRight w:val="0"/>
                              <w:marTop w:val="0"/>
                              <w:marBottom w:val="240"/>
                              <w:divBdr>
                                <w:top w:val="none" w:sz="0" w:space="0" w:color="auto"/>
                                <w:left w:val="none" w:sz="0" w:space="0" w:color="auto"/>
                                <w:bottom w:val="none" w:sz="0" w:space="0" w:color="auto"/>
                                <w:right w:val="none" w:sz="0" w:space="0" w:color="auto"/>
                              </w:divBdr>
                            </w:div>
                            <w:div w:id="807085628">
                              <w:marLeft w:val="0"/>
                              <w:marRight w:val="0"/>
                              <w:marTop w:val="0"/>
                              <w:marBottom w:val="240"/>
                              <w:divBdr>
                                <w:top w:val="none" w:sz="0" w:space="0" w:color="auto"/>
                                <w:left w:val="none" w:sz="0" w:space="0" w:color="auto"/>
                                <w:bottom w:val="none" w:sz="0" w:space="0" w:color="auto"/>
                                <w:right w:val="none" w:sz="0" w:space="0" w:color="auto"/>
                              </w:divBdr>
                            </w:div>
                            <w:div w:id="1871213587">
                              <w:marLeft w:val="0"/>
                              <w:marRight w:val="0"/>
                              <w:marTop w:val="0"/>
                              <w:marBottom w:val="240"/>
                              <w:divBdr>
                                <w:top w:val="none" w:sz="0" w:space="0" w:color="auto"/>
                                <w:left w:val="none" w:sz="0" w:space="0" w:color="auto"/>
                                <w:bottom w:val="none" w:sz="0" w:space="0" w:color="auto"/>
                                <w:right w:val="none" w:sz="0" w:space="0" w:color="auto"/>
                              </w:divBdr>
                            </w:div>
                            <w:div w:id="371535032">
                              <w:marLeft w:val="0"/>
                              <w:marRight w:val="0"/>
                              <w:marTop w:val="0"/>
                              <w:marBottom w:val="240"/>
                              <w:divBdr>
                                <w:top w:val="none" w:sz="0" w:space="0" w:color="auto"/>
                                <w:left w:val="none" w:sz="0" w:space="0" w:color="auto"/>
                                <w:bottom w:val="none" w:sz="0" w:space="0" w:color="auto"/>
                                <w:right w:val="none" w:sz="0" w:space="0" w:color="auto"/>
                              </w:divBdr>
                            </w:div>
                            <w:div w:id="624893577">
                              <w:marLeft w:val="0"/>
                              <w:marRight w:val="0"/>
                              <w:marTop w:val="0"/>
                              <w:marBottom w:val="240"/>
                              <w:divBdr>
                                <w:top w:val="none" w:sz="0" w:space="0" w:color="auto"/>
                                <w:left w:val="none" w:sz="0" w:space="0" w:color="auto"/>
                                <w:bottom w:val="none" w:sz="0" w:space="0" w:color="auto"/>
                                <w:right w:val="none" w:sz="0" w:space="0" w:color="auto"/>
                              </w:divBdr>
                            </w:div>
                            <w:div w:id="207704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9968391">
              <w:marLeft w:val="0"/>
              <w:marRight w:val="0"/>
              <w:marTop w:val="0"/>
              <w:marBottom w:val="0"/>
              <w:divBdr>
                <w:top w:val="none" w:sz="0" w:space="0" w:color="auto"/>
                <w:left w:val="none" w:sz="0" w:space="0" w:color="auto"/>
                <w:bottom w:val="none" w:sz="0" w:space="0" w:color="auto"/>
                <w:right w:val="none" w:sz="0" w:space="0" w:color="auto"/>
              </w:divBdr>
              <w:divsChild>
                <w:div w:id="1133791058">
                  <w:marLeft w:val="0"/>
                  <w:marRight w:val="0"/>
                  <w:marTop w:val="0"/>
                  <w:marBottom w:val="0"/>
                  <w:divBdr>
                    <w:top w:val="none" w:sz="0" w:space="0" w:color="auto"/>
                    <w:left w:val="none" w:sz="0" w:space="0" w:color="auto"/>
                    <w:bottom w:val="none" w:sz="0" w:space="0" w:color="auto"/>
                    <w:right w:val="none" w:sz="0" w:space="0" w:color="auto"/>
                  </w:divBdr>
                  <w:divsChild>
                    <w:div w:id="57679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504456">
      <w:bodyDiv w:val="1"/>
      <w:marLeft w:val="0"/>
      <w:marRight w:val="0"/>
      <w:marTop w:val="0"/>
      <w:marBottom w:val="0"/>
      <w:divBdr>
        <w:top w:val="none" w:sz="0" w:space="0" w:color="auto"/>
        <w:left w:val="none" w:sz="0" w:space="0" w:color="auto"/>
        <w:bottom w:val="none" w:sz="0" w:space="0" w:color="auto"/>
        <w:right w:val="none" w:sz="0" w:space="0" w:color="auto"/>
      </w:divBdr>
      <w:divsChild>
        <w:div w:id="2118793062">
          <w:marLeft w:val="0"/>
          <w:marRight w:val="0"/>
          <w:marTop w:val="0"/>
          <w:marBottom w:val="0"/>
          <w:divBdr>
            <w:top w:val="none" w:sz="0" w:space="0" w:color="auto"/>
            <w:left w:val="none" w:sz="0" w:space="0" w:color="auto"/>
            <w:bottom w:val="none" w:sz="0" w:space="0" w:color="auto"/>
            <w:right w:val="none" w:sz="0" w:space="0" w:color="auto"/>
          </w:divBdr>
          <w:divsChild>
            <w:div w:id="1599100579">
              <w:marLeft w:val="0"/>
              <w:marRight w:val="0"/>
              <w:marTop w:val="0"/>
              <w:marBottom w:val="0"/>
              <w:divBdr>
                <w:top w:val="none" w:sz="0" w:space="0" w:color="auto"/>
                <w:left w:val="none" w:sz="0" w:space="0" w:color="auto"/>
                <w:bottom w:val="none" w:sz="0" w:space="0" w:color="auto"/>
                <w:right w:val="none" w:sz="0" w:space="0" w:color="auto"/>
              </w:divBdr>
            </w:div>
            <w:div w:id="1114131016">
              <w:marLeft w:val="0"/>
              <w:marRight w:val="0"/>
              <w:marTop w:val="0"/>
              <w:marBottom w:val="240"/>
              <w:divBdr>
                <w:top w:val="none" w:sz="0" w:space="0" w:color="auto"/>
                <w:left w:val="none" w:sz="0" w:space="0" w:color="auto"/>
                <w:bottom w:val="none" w:sz="0" w:space="0" w:color="auto"/>
                <w:right w:val="none" w:sz="0" w:space="0" w:color="auto"/>
              </w:divBdr>
            </w:div>
            <w:div w:id="9913939">
              <w:marLeft w:val="0"/>
              <w:marRight w:val="0"/>
              <w:marTop w:val="0"/>
              <w:marBottom w:val="0"/>
              <w:divBdr>
                <w:top w:val="none" w:sz="0" w:space="0" w:color="auto"/>
                <w:left w:val="none" w:sz="0" w:space="0" w:color="auto"/>
                <w:bottom w:val="none" w:sz="0" w:space="0" w:color="auto"/>
                <w:right w:val="none" w:sz="0" w:space="0" w:color="auto"/>
              </w:divBdr>
              <w:divsChild>
                <w:div w:id="1102148353">
                  <w:marLeft w:val="0"/>
                  <w:marRight w:val="0"/>
                  <w:marTop w:val="0"/>
                  <w:marBottom w:val="240"/>
                  <w:divBdr>
                    <w:top w:val="none" w:sz="0" w:space="0" w:color="auto"/>
                    <w:left w:val="none" w:sz="0" w:space="0" w:color="auto"/>
                    <w:bottom w:val="none" w:sz="0" w:space="0" w:color="auto"/>
                    <w:right w:val="none" w:sz="0" w:space="0" w:color="auto"/>
                  </w:divBdr>
                </w:div>
                <w:div w:id="446462791">
                  <w:marLeft w:val="0"/>
                  <w:marRight w:val="0"/>
                  <w:marTop w:val="0"/>
                  <w:marBottom w:val="240"/>
                  <w:divBdr>
                    <w:top w:val="none" w:sz="0" w:space="0" w:color="auto"/>
                    <w:left w:val="none" w:sz="0" w:space="0" w:color="auto"/>
                    <w:bottom w:val="none" w:sz="0" w:space="0" w:color="auto"/>
                    <w:right w:val="none" w:sz="0" w:space="0" w:color="auto"/>
                  </w:divBdr>
                </w:div>
                <w:div w:id="1966303727">
                  <w:marLeft w:val="0"/>
                  <w:marRight w:val="0"/>
                  <w:marTop w:val="0"/>
                  <w:marBottom w:val="240"/>
                  <w:divBdr>
                    <w:top w:val="none" w:sz="0" w:space="0" w:color="auto"/>
                    <w:left w:val="none" w:sz="0" w:space="0" w:color="auto"/>
                    <w:bottom w:val="none" w:sz="0" w:space="0" w:color="auto"/>
                    <w:right w:val="none" w:sz="0" w:space="0" w:color="auto"/>
                  </w:divBdr>
                </w:div>
                <w:div w:id="494609246">
                  <w:marLeft w:val="0"/>
                  <w:marRight w:val="0"/>
                  <w:marTop w:val="0"/>
                  <w:marBottom w:val="240"/>
                  <w:divBdr>
                    <w:top w:val="none" w:sz="0" w:space="0" w:color="auto"/>
                    <w:left w:val="none" w:sz="0" w:space="0" w:color="auto"/>
                    <w:bottom w:val="none" w:sz="0" w:space="0" w:color="auto"/>
                    <w:right w:val="none" w:sz="0" w:space="0" w:color="auto"/>
                  </w:divBdr>
                </w:div>
                <w:div w:id="1798068146">
                  <w:marLeft w:val="0"/>
                  <w:marRight w:val="0"/>
                  <w:marTop w:val="0"/>
                  <w:marBottom w:val="240"/>
                  <w:divBdr>
                    <w:top w:val="none" w:sz="0" w:space="0" w:color="auto"/>
                    <w:left w:val="none" w:sz="0" w:space="0" w:color="auto"/>
                    <w:bottom w:val="none" w:sz="0" w:space="0" w:color="auto"/>
                    <w:right w:val="none" w:sz="0" w:space="0" w:color="auto"/>
                  </w:divBdr>
                </w:div>
                <w:div w:id="1492939625">
                  <w:marLeft w:val="0"/>
                  <w:marRight w:val="0"/>
                  <w:marTop w:val="0"/>
                  <w:marBottom w:val="240"/>
                  <w:divBdr>
                    <w:top w:val="none" w:sz="0" w:space="0" w:color="auto"/>
                    <w:left w:val="none" w:sz="0" w:space="0" w:color="auto"/>
                    <w:bottom w:val="none" w:sz="0" w:space="0" w:color="auto"/>
                    <w:right w:val="none" w:sz="0" w:space="0" w:color="auto"/>
                  </w:divBdr>
                </w:div>
                <w:div w:id="680929833">
                  <w:marLeft w:val="0"/>
                  <w:marRight w:val="0"/>
                  <w:marTop w:val="0"/>
                  <w:marBottom w:val="240"/>
                  <w:divBdr>
                    <w:top w:val="none" w:sz="0" w:space="0" w:color="auto"/>
                    <w:left w:val="none" w:sz="0" w:space="0" w:color="auto"/>
                    <w:bottom w:val="none" w:sz="0" w:space="0" w:color="auto"/>
                    <w:right w:val="none" w:sz="0" w:space="0" w:color="auto"/>
                  </w:divBdr>
                </w:div>
                <w:div w:id="127893320">
                  <w:marLeft w:val="0"/>
                  <w:marRight w:val="0"/>
                  <w:marTop w:val="0"/>
                  <w:marBottom w:val="240"/>
                  <w:divBdr>
                    <w:top w:val="none" w:sz="0" w:space="0" w:color="auto"/>
                    <w:left w:val="none" w:sz="0" w:space="0" w:color="auto"/>
                    <w:bottom w:val="none" w:sz="0" w:space="0" w:color="auto"/>
                    <w:right w:val="none" w:sz="0" w:space="0" w:color="auto"/>
                  </w:divBdr>
                </w:div>
                <w:div w:id="697900114">
                  <w:marLeft w:val="0"/>
                  <w:marRight w:val="0"/>
                  <w:marTop w:val="0"/>
                  <w:marBottom w:val="240"/>
                  <w:divBdr>
                    <w:top w:val="none" w:sz="0" w:space="0" w:color="auto"/>
                    <w:left w:val="none" w:sz="0" w:space="0" w:color="auto"/>
                    <w:bottom w:val="none" w:sz="0" w:space="0" w:color="auto"/>
                    <w:right w:val="none" w:sz="0" w:space="0" w:color="auto"/>
                  </w:divBdr>
                </w:div>
                <w:div w:id="173113231">
                  <w:marLeft w:val="0"/>
                  <w:marRight w:val="0"/>
                  <w:marTop w:val="0"/>
                  <w:marBottom w:val="240"/>
                  <w:divBdr>
                    <w:top w:val="none" w:sz="0" w:space="0" w:color="auto"/>
                    <w:left w:val="none" w:sz="0" w:space="0" w:color="auto"/>
                    <w:bottom w:val="none" w:sz="0" w:space="0" w:color="auto"/>
                    <w:right w:val="none" w:sz="0" w:space="0" w:color="auto"/>
                  </w:divBdr>
                </w:div>
                <w:div w:id="900098501">
                  <w:marLeft w:val="0"/>
                  <w:marRight w:val="0"/>
                  <w:marTop w:val="0"/>
                  <w:marBottom w:val="240"/>
                  <w:divBdr>
                    <w:top w:val="none" w:sz="0" w:space="0" w:color="auto"/>
                    <w:left w:val="none" w:sz="0" w:space="0" w:color="auto"/>
                    <w:bottom w:val="none" w:sz="0" w:space="0" w:color="auto"/>
                    <w:right w:val="none" w:sz="0" w:space="0" w:color="auto"/>
                  </w:divBdr>
                </w:div>
                <w:div w:id="1641691585">
                  <w:marLeft w:val="0"/>
                  <w:marRight w:val="0"/>
                  <w:marTop w:val="0"/>
                  <w:marBottom w:val="240"/>
                  <w:divBdr>
                    <w:top w:val="none" w:sz="0" w:space="0" w:color="auto"/>
                    <w:left w:val="none" w:sz="0" w:space="0" w:color="auto"/>
                    <w:bottom w:val="none" w:sz="0" w:space="0" w:color="auto"/>
                    <w:right w:val="none" w:sz="0" w:space="0" w:color="auto"/>
                  </w:divBdr>
                </w:div>
                <w:div w:id="875118130">
                  <w:marLeft w:val="0"/>
                  <w:marRight w:val="0"/>
                  <w:marTop w:val="0"/>
                  <w:marBottom w:val="240"/>
                  <w:divBdr>
                    <w:top w:val="none" w:sz="0" w:space="0" w:color="auto"/>
                    <w:left w:val="none" w:sz="0" w:space="0" w:color="auto"/>
                    <w:bottom w:val="none" w:sz="0" w:space="0" w:color="auto"/>
                    <w:right w:val="none" w:sz="0" w:space="0" w:color="auto"/>
                  </w:divBdr>
                </w:div>
                <w:div w:id="440809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4947406">
          <w:marLeft w:val="0"/>
          <w:marRight w:val="0"/>
          <w:marTop w:val="0"/>
          <w:marBottom w:val="0"/>
          <w:divBdr>
            <w:top w:val="none" w:sz="0" w:space="0" w:color="auto"/>
            <w:left w:val="none" w:sz="0" w:space="0" w:color="auto"/>
            <w:bottom w:val="none" w:sz="0" w:space="0" w:color="auto"/>
            <w:right w:val="none" w:sz="0" w:space="0" w:color="auto"/>
          </w:divBdr>
          <w:divsChild>
            <w:div w:id="1390570275">
              <w:marLeft w:val="0"/>
              <w:marRight w:val="0"/>
              <w:marTop w:val="0"/>
              <w:marBottom w:val="0"/>
              <w:divBdr>
                <w:top w:val="none" w:sz="0" w:space="0" w:color="auto"/>
                <w:left w:val="none" w:sz="0" w:space="0" w:color="auto"/>
                <w:bottom w:val="none" w:sz="0" w:space="0" w:color="auto"/>
                <w:right w:val="none" w:sz="0" w:space="0" w:color="auto"/>
              </w:divBdr>
            </w:div>
            <w:div w:id="782504992">
              <w:marLeft w:val="0"/>
              <w:marRight w:val="0"/>
              <w:marTop w:val="0"/>
              <w:marBottom w:val="0"/>
              <w:divBdr>
                <w:top w:val="none" w:sz="0" w:space="0" w:color="auto"/>
                <w:left w:val="none" w:sz="0" w:space="0" w:color="auto"/>
                <w:bottom w:val="none" w:sz="0" w:space="0" w:color="auto"/>
                <w:right w:val="none" w:sz="0" w:space="0" w:color="auto"/>
              </w:divBdr>
              <w:divsChild>
                <w:div w:id="1244027813">
                  <w:marLeft w:val="0"/>
                  <w:marRight w:val="0"/>
                  <w:marTop w:val="0"/>
                  <w:marBottom w:val="240"/>
                  <w:divBdr>
                    <w:top w:val="none" w:sz="0" w:space="0" w:color="auto"/>
                    <w:left w:val="none" w:sz="0" w:space="0" w:color="auto"/>
                    <w:bottom w:val="none" w:sz="0" w:space="0" w:color="auto"/>
                    <w:right w:val="none" w:sz="0" w:space="0" w:color="auto"/>
                  </w:divBdr>
                </w:div>
                <w:div w:id="1482379431">
                  <w:marLeft w:val="0"/>
                  <w:marRight w:val="0"/>
                  <w:marTop w:val="0"/>
                  <w:marBottom w:val="0"/>
                  <w:divBdr>
                    <w:top w:val="none" w:sz="0" w:space="0" w:color="auto"/>
                    <w:left w:val="none" w:sz="0" w:space="0" w:color="auto"/>
                    <w:bottom w:val="none" w:sz="0" w:space="0" w:color="auto"/>
                    <w:right w:val="none" w:sz="0" w:space="0" w:color="auto"/>
                  </w:divBdr>
                  <w:divsChild>
                    <w:div w:id="501698838">
                      <w:marLeft w:val="0"/>
                      <w:marRight w:val="0"/>
                      <w:marTop w:val="0"/>
                      <w:marBottom w:val="0"/>
                      <w:divBdr>
                        <w:top w:val="none" w:sz="0" w:space="0" w:color="auto"/>
                        <w:left w:val="none" w:sz="0" w:space="0" w:color="auto"/>
                        <w:bottom w:val="none" w:sz="0" w:space="0" w:color="auto"/>
                        <w:right w:val="none" w:sz="0" w:space="0" w:color="auto"/>
                      </w:divBdr>
                      <w:divsChild>
                        <w:div w:id="2128087955">
                          <w:marLeft w:val="0"/>
                          <w:marRight w:val="0"/>
                          <w:marTop w:val="0"/>
                          <w:marBottom w:val="0"/>
                          <w:divBdr>
                            <w:top w:val="none" w:sz="0" w:space="0" w:color="auto"/>
                            <w:left w:val="none" w:sz="0" w:space="0" w:color="auto"/>
                            <w:bottom w:val="none" w:sz="0" w:space="0" w:color="auto"/>
                            <w:right w:val="none" w:sz="0" w:space="0" w:color="auto"/>
                          </w:divBdr>
                          <w:divsChild>
                            <w:div w:id="2107995513">
                              <w:marLeft w:val="0"/>
                              <w:marRight w:val="0"/>
                              <w:marTop w:val="0"/>
                              <w:marBottom w:val="240"/>
                              <w:divBdr>
                                <w:top w:val="none" w:sz="0" w:space="0" w:color="auto"/>
                                <w:left w:val="none" w:sz="0" w:space="0" w:color="auto"/>
                                <w:bottom w:val="none" w:sz="0" w:space="0" w:color="auto"/>
                                <w:right w:val="none" w:sz="0" w:space="0" w:color="auto"/>
                              </w:divBdr>
                            </w:div>
                            <w:div w:id="1285186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0195587">
              <w:marLeft w:val="0"/>
              <w:marRight w:val="0"/>
              <w:marTop w:val="0"/>
              <w:marBottom w:val="0"/>
              <w:divBdr>
                <w:top w:val="none" w:sz="0" w:space="0" w:color="auto"/>
                <w:left w:val="none" w:sz="0" w:space="0" w:color="auto"/>
                <w:bottom w:val="none" w:sz="0" w:space="0" w:color="auto"/>
                <w:right w:val="none" w:sz="0" w:space="0" w:color="auto"/>
              </w:divBdr>
              <w:divsChild>
                <w:div w:id="272133664">
                  <w:marLeft w:val="0"/>
                  <w:marRight w:val="0"/>
                  <w:marTop w:val="0"/>
                  <w:marBottom w:val="240"/>
                  <w:divBdr>
                    <w:top w:val="none" w:sz="0" w:space="0" w:color="auto"/>
                    <w:left w:val="none" w:sz="0" w:space="0" w:color="auto"/>
                    <w:bottom w:val="none" w:sz="0" w:space="0" w:color="auto"/>
                    <w:right w:val="none" w:sz="0" w:space="0" w:color="auto"/>
                  </w:divBdr>
                </w:div>
                <w:div w:id="1771855473">
                  <w:marLeft w:val="0"/>
                  <w:marRight w:val="0"/>
                  <w:marTop w:val="0"/>
                  <w:marBottom w:val="0"/>
                  <w:divBdr>
                    <w:top w:val="none" w:sz="0" w:space="0" w:color="auto"/>
                    <w:left w:val="none" w:sz="0" w:space="0" w:color="auto"/>
                    <w:bottom w:val="none" w:sz="0" w:space="0" w:color="auto"/>
                    <w:right w:val="none" w:sz="0" w:space="0" w:color="auto"/>
                  </w:divBdr>
                  <w:divsChild>
                    <w:div w:id="1322736446">
                      <w:marLeft w:val="0"/>
                      <w:marRight w:val="0"/>
                      <w:marTop w:val="0"/>
                      <w:marBottom w:val="0"/>
                      <w:divBdr>
                        <w:top w:val="none" w:sz="0" w:space="0" w:color="auto"/>
                        <w:left w:val="none" w:sz="0" w:space="0" w:color="auto"/>
                        <w:bottom w:val="none" w:sz="0" w:space="0" w:color="auto"/>
                        <w:right w:val="none" w:sz="0" w:space="0" w:color="auto"/>
                      </w:divBdr>
                      <w:divsChild>
                        <w:div w:id="1897661222">
                          <w:marLeft w:val="0"/>
                          <w:marRight w:val="0"/>
                          <w:marTop w:val="0"/>
                          <w:marBottom w:val="0"/>
                          <w:divBdr>
                            <w:top w:val="none" w:sz="0" w:space="0" w:color="auto"/>
                            <w:left w:val="none" w:sz="0" w:space="0" w:color="auto"/>
                            <w:bottom w:val="none" w:sz="0" w:space="0" w:color="auto"/>
                            <w:right w:val="none" w:sz="0" w:space="0" w:color="auto"/>
                          </w:divBdr>
                          <w:divsChild>
                            <w:div w:id="1488209515">
                              <w:marLeft w:val="0"/>
                              <w:marRight w:val="0"/>
                              <w:marTop w:val="0"/>
                              <w:marBottom w:val="240"/>
                              <w:divBdr>
                                <w:top w:val="none" w:sz="0" w:space="0" w:color="auto"/>
                                <w:left w:val="none" w:sz="0" w:space="0" w:color="auto"/>
                                <w:bottom w:val="none" w:sz="0" w:space="0" w:color="auto"/>
                                <w:right w:val="none" w:sz="0" w:space="0" w:color="auto"/>
                              </w:divBdr>
                            </w:div>
                            <w:div w:id="38096003">
                              <w:marLeft w:val="0"/>
                              <w:marRight w:val="0"/>
                              <w:marTop w:val="0"/>
                              <w:marBottom w:val="240"/>
                              <w:divBdr>
                                <w:top w:val="none" w:sz="0" w:space="0" w:color="auto"/>
                                <w:left w:val="none" w:sz="0" w:space="0" w:color="auto"/>
                                <w:bottom w:val="none" w:sz="0" w:space="0" w:color="auto"/>
                                <w:right w:val="none" w:sz="0" w:space="0" w:color="auto"/>
                              </w:divBdr>
                            </w:div>
                            <w:div w:id="1869101541">
                              <w:marLeft w:val="0"/>
                              <w:marRight w:val="0"/>
                              <w:marTop w:val="0"/>
                              <w:marBottom w:val="240"/>
                              <w:divBdr>
                                <w:top w:val="none" w:sz="0" w:space="0" w:color="auto"/>
                                <w:left w:val="none" w:sz="0" w:space="0" w:color="auto"/>
                                <w:bottom w:val="none" w:sz="0" w:space="0" w:color="auto"/>
                                <w:right w:val="none" w:sz="0" w:space="0" w:color="auto"/>
                              </w:divBdr>
                            </w:div>
                            <w:div w:id="747313598">
                              <w:marLeft w:val="0"/>
                              <w:marRight w:val="0"/>
                              <w:marTop w:val="0"/>
                              <w:marBottom w:val="240"/>
                              <w:divBdr>
                                <w:top w:val="none" w:sz="0" w:space="0" w:color="auto"/>
                                <w:left w:val="none" w:sz="0" w:space="0" w:color="auto"/>
                                <w:bottom w:val="none" w:sz="0" w:space="0" w:color="auto"/>
                                <w:right w:val="none" w:sz="0" w:space="0" w:color="auto"/>
                              </w:divBdr>
                            </w:div>
                            <w:div w:id="193621113">
                              <w:marLeft w:val="0"/>
                              <w:marRight w:val="0"/>
                              <w:marTop w:val="0"/>
                              <w:marBottom w:val="240"/>
                              <w:divBdr>
                                <w:top w:val="none" w:sz="0" w:space="0" w:color="auto"/>
                                <w:left w:val="none" w:sz="0" w:space="0" w:color="auto"/>
                                <w:bottom w:val="none" w:sz="0" w:space="0" w:color="auto"/>
                                <w:right w:val="none" w:sz="0" w:space="0" w:color="auto"/>
                              </w:divBdr>
                            </w:div>
                            <w:div w:id="2017730110">
                              <w:marLeft w:val="0"/>
                              <w:marRight w:val="0"/>
                              <w:marTop w:val="0"/>
                              <w:marBottom w:val="240"/>
                              <w:divBdr>
                                <w:top w:val="none" w:sz="0" w:space="0" w:color="auto"/>
                                <w:left w:val="none" w:sz="0" w:space="0" w:color="auto"/>
                                <w:bottom w:val="none" w:sz="0" w:space="0" w:color="auto"/>
                                <w:right w:val="none" w:sz="0" w:space="0" w:color="auto"/>
                              </w:divBdr>
                            </w:div>
                            <w:div w:id="895168613">
                              <w:marLeft w:val="0"/>
                              <w:marRight w:val="0"/>
                              <w:marTop w:val="0"/>
                              <w:marBottom w:val="240"/>
                              <w:divBdr>
                                <w:top w:val="none" w:sz="0" w:space="0" w:color="auto"/>
                                <w:left w:val="none" w:sz="0" w:space="0" w:color="auto"/>
                                <w:bottom w:val="none" w:sz="0" w:space="0" w:color="auto"/>
                                <w:right w:val="none" w:sz="0" w:space="0" w:color="auto"/>
                              </w:divBdr>
                            </w:div>
                            <w:div w:id="997003056">
                              <w:marLeft w:val="0"/>
                              <w:marRight w:val="0"/>
                              <w:marTop w:val="0"/>
                              <w:marBottom w:val="240"/>
                              <w:divBdr>
                                <w:top w:val="none" w:sz="0" w:space="0" w:color="auto"/>
                                <w:left w:val="none" w:sz="0" w:space="0" w:color="auto"/>
                                <w:bottom w:val="none" w:sz="0" w:space="0" w:color="auto"/>
                                <w:right w:val="none" w:sz="0" w:space="0" w:color="auto"/>
                              </w:divBdr>
                            </w:div>
                            <w:div w:id="783576114">
                              <w:marLeft w:val="0"/>
                              <w:marRight w:val="0"/>
                              <w:marTop w:val="0"/>
                              <w:marBottom w:val="240"/>
                              <w:divBdr>
                                <w:top w:val="none" w:sz="0" w:space="0" w:color="auto"/>
                                <w:left w:val="none" w:sz="0" w:space="0" w:color="auto"/>
                                <w:bottom w:val="none" w:sz="0" w:space="0" w:color="auto"/>
                                <w:right w:val="none" w:sz="0" w:space="0" w:color="auto"/>
                              </w:divBdr>
                            </w:div>
                            <w:div w:id="1877547606">
                              <w:marLeft w:val="0"/>
                              <w:marRight w:val="0"/>
                              <w:marTop w:val="0"/>
                              <w:marBottom w:val="240"/>
                              <w:divBdr>
                                <w:top w:val="none" w:sz="0" w:space="0" w:color="auto"/>
                                <w:left w:val="none" w:sz="0" w:space="0" w:color="auto"/>
                                <w:bottom w:val="none" w:sz="0" w:space="0" w:color="auto"/>
                                <w:right w:val="none" w:sz="0" w:space="0" w:color="auto"/>
                              </w:divBdr>
                            </w:div>
                            <w:div w:id="1856843820">
                              <w:marLeft w:val="0"/>
                              <w:marRight w:val="0"/>
                              <w:marTop w:val="0"/>
                              <w:marBottom w:val="240"/>
                              <w:divBdr>
                                <w:top w:val="none" w:sz="0" w:space="0" w:color="auto"/>
                                <w:left w:val="none" w:sz="0" w:space="0" w:color="auto"/>
                                <w:bottom w:val="none" w:sz="0" w:space="0" w:color="auto"/>
                                <w:right w:val="none" w:sz="0" w:space="0" w:color="auto"/>
                              </w:divBdr>
                            </w:div>
                            <w:div w:id="370962931">
                              <w:marLeft w:val="0"/>
                              <w:marRight w:val="0"/>
                              <w:marTop w:val="0"/>
                              <w:marBottom w:val="240"/>
                              <w:divBdr>
                                <w:top w:val="none" w:sz="0" w:space="0" w:color="auto"/>
                                <w:left w:val="none" w:sz="0" w:space="0" w:color="auto"/>
                                <w:bottom w:val="none" w:sz="0" w:space="0" w:color="auto"/>
                                <w:right w:val="none" w:sz="0" w:space="0" w:color="auto"/>
                              </w:divBdr>
                            </w:div>
                            <w:div w:id="750856890">
                              <w:marLeft w:val="0"/>
                              <w:marRight w:val="0"/>
                              <w:marTop w:val="0"/>
                              <w:marBottom w:val="240"/>
                              <w:divBdr>
                                <w:top w:val="none" w:sz="0" w:space="0" w:color="auto"/>
                                <w:left w:val="none" w:sz="0" w:space="0" w:color="auto"/>
                                <w:bottom w:val="none" w:sz="0" w:space="0" w:color="auto"/>
                                <w:right w:val="none" w:sz="0" w:space="0" w:color="auto"/>
                              </w:divBdr>
                            </w:div>
                            <w:div w:id="840005105">
                              <w:marLeft w:val="0"/>
                              <w:marRight w:val="0"/>
                              <w:marTop w:val="0"/>
                              <w:marBottom w:val="240"/>
                              <w:divBdr>
                                <w:top w:val="none" w:sz="0" w:space="0" w:color="auto"/>
                                <w:left w:val="none" w:sz="0" w:space="0" w:color="auto"/>
                                <w:bottom w:val="none" w:sz="0" w:space="0" w:color="auto"/>
                                <w:right w:val="none" w:sz="0" w:space="0" w:color="auto"/>
                              </w:divBdr>
                            </w:div>
                            <w:div w:id="950547517">
                              <w:marLeft w:val="0"/>
                              <w:marRight w:val="0"/>
                              <w:marTop w:val="0"/>
                              <w:marBottom w:val="240"/>
                              <w:divBdr>
                                <w:top w:val="none" w:sz="0" w:space="0" w:color="auto"/>
                                <w:left w:val="none" w:sz="0" w:space="0" w:color="auto"/>
                                <w:bottom w:val="none" w:sz="0" w:space="0" w:color="auto"/>
                                <w:right w:val="none" w:sz="0" w:space="0" w:color="auto"/>
                              </w:divBdr>
                            </w:div>
                            <w:div w:id="283461579">
                              <w:marLeft w:val="0"/>
                              <w:marRight w:val="0"/>
                              <w:marTop w:val="0"/>
                              <w:marBottom w:val="240"/>
                              <w:divBdr>
                                <w:top w:val="none" w:sz="0" w:space="0" w:color="auto"/>
                                <w:left w:val="none" w:sz="0" w:space="0" w:color="auto"/>
                                <w:bottom w:val="none" w:sz="0" w:space="0" w:color="auto"/>
                                <w:right w:val="none" w:sz="0" w:space="0" w:color="auto"/>
                              </w:divBdr>
                            </w:div>
                            <w:div w:id="1314523777">
                              <w:marLeft w:val="0"/>
                              <w:marRight w:val="0"/>
                              <w:marTop w:val="0"/>
                              <w:marBottom w:val="240"/>
                              <w:divBdr>
                                <w:top w:val="none" w:sz="0" w:space="0" w:color="auto"/>
                                <w:left w:val="none" w:sz="0" w:space="0" w:color="auto"/>
                                <w:bottom w:val="none" w:sz="0" w:space="0" w:color="auto"/>
                                <w:right w:val="none" w:sz="0" w:space="0" w:color="auto"/>
                              </w:divBdr>
                            </w:div>
                            <w:div w:id="314645652">
                              <w:marLeft w:val="0"/>
                              <w:marRight w:val="0"/>
                              <w:marTop w:val="0"/>
                              <w:marBottom w:val="240"/>
                              <w:divBdr>
                                <w:top w:val="none" w:sz="0" w:space="0" w:color="auto"/>
                                <w:left w:val="none" w:sz="0" w:space="0" w:color="auto"/>
                                <w:bottom w:val="none" w:sz="0" w:space="0" w:color="auto"/>
                                <w:right w:val="none" w:sz="0" w:space="0" w:color="auto"/>
                              </w:divBdr>
                            </w:div>
                            <w:div w:id="2046903340">
                              <w:marLeft w:val="0"/>
                              <w:marRight w:val="0"/>
                              <w:marTop w:val="0"/>
                              <w:marBottom w:val="240"/>
                              <w:divBdr>
                                <w:top w:val="none" w:sz="0" w:space="0" w:color="auto"/>
                                <w:left w:val="none" w:sz="0" w:space="0" w:color="auto"/>
                                <w:bottom w:val="none" w:sz="0" w:space="0" w:color="auto"/>
                                <w:right w:val="none" w:sz="0" w:space="0" w:color="auto"/>
                              </w:divBdr>
                            </w:div>
                            <w:div w:id="1839539536">
                              <w:marLeft w:val="0"/>
                              <w:marRight w:val="0"/>
                              <w:marTop w:val="0"/>
                              <w:marBottom w:val="240"/>
                              <w:divBdr>
                                <w:top w:val="none" w:sz="0" w:space="0" w:color="auto"/>
                                <w:left w:val="none" w:sz="0" w:space="0" w:color="auto"/>
                                <w:bottom w:val="none" w:sz="0" w:space="0" w:color="auto"/>
                                <w:right w:val="none" w:sz="0" w:space="0" w:color="auto"/>
                              </w:divBdr>
                            </w:div>
                            <w:div w:id="307249150">
                              <w:marLeft w:val="0"/>
                              <w:marRight w:val="0"/>
                              <w:marTop w:val="0"/>
                              <w:marBottom w:val="240"/>
                              <w:divBdr>
                                <w:top w:val="none" w:sz="0" w:space="0" w:color="auto"/>
                                <w:left w:val="none" w:sz="0" w:space="0" w:color="auto"/>
                                <w:bottom w:val="none" w:sz="0" w:space="0" w:color="auto"/>
                                <w:right w:val="none" w:sz="0" w:space="0" w:color="auto"/>
                              </w:divBdr>
                            </w:div>
                            <w:div w:id="2097902093">
                              <w:marLeft w:val="0"/>
                              <w:marRight w:val="0"/>
                              <w:marTop w:val="0"/>
                              <w:marBottom w:val="240"/>
                              <w:divBdr>
                                <w:top w:val="none" w:sz="0" w:space="0" w:color="auto"/>
                                <w:left w:val="none" w:sz="0" w:space="0" w:color="auto"/>
                                <w:bottom w:val="none" w:sz="0" w:space="0" w:color="auto"/>
                                <w:right w:val="none" w:sz="0" w:space="0" w:color="auto"/>
                              </w:divBdr>
                            </w:div>
                            <w:div w:id="1962153571">
                              <w:marLeft w:val="0"/>
                              <w:marRight w:val="0"/>
                              <w:marTop w:val="0"/>
                              <w:marBottom w:val="240"/>
                              <w:divBdr>
                                <w:top w:val="none" w:sz="0" w:space="0" w:color="auto"/>
                                <w:left w:val="none" w:sz="0" w:space="0" w:color="auto"/>
                                <w:bottom w:val="none" w:sz="0" w:space="0" w:color="auto"/>
                                <w:right w:val="none" w:sz="0" w:space="0" w:color="auto"/>
                              </w:divBdr>
                            </w:div>
                            <w:div w:id="1927570596">
                              <w:marLeft w:val="0"/>
                              <w:marRight w:val="0"/>
                              <w:marTop w:val="0"/>
                              <w:marBottom w:val="240"/>
                              <w:divBdr>
                                <w:top w:val="none" w:sz="0" w:space="0" w:color="auto"/>
                                <w:left w:val="none" w:sz="0" w:space="0" w:color="auto"/>
                                <w:bottom w:val="none" w:sz="0" w:space="0" w:color="auto"/>
                                <w:right w:val="none" w:sz="0" w:space="0" w:color="auto"/>
                              </w:divBdr>
                            </w:div>
                            <w:div w:id="399136993">
                              <w:marLeft w:val="0"/>
                              <w:marRight w:val="0"/>
                              <w:marTop w:val="0"/>
                              <w:marBottom w:val="240"/>
                              <w:divBdr>
                                <w:top w:val="none" w:sz="0" w:space="0" w:color="auto"/>
                                <w:left w:val="none" w:sz="0" w:space="0" w:color="auto"/>
                                <w:bottom w:val="none" w:sz="0" w:space="0" w:color="auto"/>
                                <w:right w:val="none" w:sz="0" w:space="0" w:color="auto"/>
                              </w:divBdr>
                            </w:div>
                            <w:div w:id="1622422943">
                              <w:marLeft w:val="0"/>
                              <w:marRight w:val="0"/>
                              <w:marTop w:val="0"/>
                              <w:marBottom w:val="240"/>
                              <w:divBdr>
                                <w:top w:val="none" w:sz="0" w:space="0" w:color="auto"/>
                                <w:left w:val="none" w:sz="0" w:space="0" w:color="auto"/>
                                <w:bottom w:val="none" w:sz="0" w:space="0" w:color="auto"/>
                                <w:right w:val="none" w:sz="0" w:space="0" w:color="auto"/>
                              </w:divBdr>
                            </w:div>
                            <w:div w:id="542597250">
                              <w:marLeft w:val="0"/>
                              <w:marRight w:val="0"/>
                              <w:marTop w:val="0"/>
                              <w:marBottom w:val="240"/>
                              <w:divBdr>
                                <w:top w:val="none" w:sz="0" w:space="0" w:color="auto"/>
                                <w:left w:val="none" w:sz="0" w:space="0" w:color="auto"/>
                                <w:bottom w:val="none" w:sz="0" w:space="0" w:color="auto"/>
                                <w:right w:val="none" w:sz="0" w:space="0" w:color="auto"/>
                              </w:divBdr>
                            </w:div>
                            <w:div w:id="176193028">
                              <w:marLeft w:val="0"/>
                              <w:marRight w:val="0"/>
                              <w:marTop w:val="0"/>
                              <w:marBottom w:val="240"/>
                              <w:divBdr>
                                <w:top w:val="none" w:sz="0" w:space="0" w:color="auto"/>
                                <w:left w:val="none" w:sz="0" w:space="0" w:color="auto"/>
                                <w:bottom w:val="none" w:sz="0" w:space="0" w:color="auto"/>
                                <w:right w:val="none" w:sz="0" w:space="0" w:color="auto"/>
                              </w:divBdr>
                            </w:div>
                            <w:div w:id="264505876">
                              <w:marLeft w:val="0"/>
                              <w:marRight w:val="0"/>
                              <w:marTop w:val="0"/>
                              <w:marBottom w:val="240"/>
                              <w:divBdr>
                                <w:top w:val="none" w:sz="0" w:space="0" w:color="auto"/>
                                <w:left w:val="none" w:sz="0" w:space="0" w:color="auto"/>
                                <w:bottom w:val="none" w:sz="0" w:space="0" w:color="auto"/>
                                <w:right w:val="none" w:sz="0" w:space="0" w:color="auto"/>
                              </w:divBdr>
                            </w:div>
                            <w:div w:id="834220874">
                              <w:marLeft w:val="0"/>
                              <w:marRight w:val="0"/>
                              <w:marTop w:val="0"/>
                              <w:marBottom w:val="240"/>
                              <w:divBdr>
                                <w:top w:val="none" w:sz="0" w:space="0" w:color="auto"/>
                                <w:left w:val="none" w:sz="0" w:space="0" w:color="auto"/>
                                <w:bottom w:val="none" w:sz="0" w:space="0" w:color="auto"/>
                                <w:right w:val="none" w:sz="0" w:space="0" w:color="auto"/>
                              </w:divBdr>
                            </w:div>
                            <w:div w:id="843130837">
                              <w:marLeft w:val="0"/>
                              <w:marRight w:val="0"/>
                              <w:marTop w:val="0"/>
                              <w:marBottom w:val="240"/>
                              <w:divBdr>
                                <w:top w:val="none" w:sz="0" w:space="0" w:color="auto"/>
                                <w:left w:val="none" w:sz="0" w:space="0" w:color="auto"/>
                                <w:bottom w:val="none" w:sz="0" w:space="0" w:color="auto"/>
                                <w:right w:val="none" w:sz="0" w:space="0" w:color="auto"/>
                              </w:divBdr>
                            </w:div>
                            <w:div w:id="1001472624">
                              <w:marLeft w:val="0"/>
                              <w:marRight w:val="0"/>
                              <w:marTop w:val="0"/>
                              <w:marBottom w:val="240"/>
                              <w:divBdr>
                                <w:top w:val="none" w:sz="0" w:space="0" w:color="auto"/>
                                <w:left w:val="none" w:sz="0" w:space="0" w:color="auto"/>
                                <w:bottom w:val="none" w:sz="0" w:space="0" w:color="auto"/>
                                <w:right w:val="none" w:sz="0" w:space="0" w:color="auto"/>
                              </w:divBdr>
                            </w:div>
                            <w:div w:id="1440563429">
                              <w:marLeft w:val="0"/>
                              <w:marRight w:val="0"/>
                              <w:marTop w:val="0"/>
                              <w:marBottom w:val="240"/>
                              <w:divBdr>
                                <w:top w:val="none" w:sz="0" w:space="0" w:color="auto"/>
                                <w:left w:val="none" w:sz="0" w:space="0" w:color="auto"/>
                                <w:bottom w:val="none" w:sz="0" w:space="0" w:color="auto"/>
                                <w:right w:val="none" w:sz="0" w:space="0" w:color="auto"/>
                              </w:divBdr>
                            </w:div>
                            <w:div w:id="651911960">
                              <w:marLeft w:val="0"/>
                              <w:marRight w:val="0"/>
                              <w:marTop w:val="0"/>
                              <w:marBottom w:val="240"/>
                              <w:divBdr>
                                <w:top w:val="none" w:sz="0" w:space="0" w:color="auto"/>
                                <w:left w:val="none" w:sz="0" w:space="0" w:color="auto"/>
                                <w:bottom w:val="none" w:sz="0" w:space="0" w:color="auto"/>
                                <w:right w:val="none" w:sz="0" w:space="0" w:color="auto"/>
                              </w:divBdr>
                            </w:div>
                            <w:div w:id="758715228">
                              <w:marLeft w:val="0"/>
                              <w:marRight w:val="0"/>
                              <w:marTop w:val="0"/>
                              <w:marBottom w:val="240"/>
                              <w:divBdr>
                                <w:top w:val="none" w:sz="0" w:space="0" w:color="auto"/>
                                <w:left w:val="none" w:sz="0" w:space="0" w:color="auto"/>
                                <w:bottom w:val="none" w:sz="0" w:space="0" w:color="auto"/>
                                <w:right w:val="none" w:sz="0" w:space="0" w:color="auto"/>
                              </w:divBdr>
                            </w:div>
                            <w:div w:id="1031883876">
                              <w:marLeft w:val="0"/>
                              <w:marRight w:val="0"/>
                              <w:marTop w:val="0"/>
                              <w:marBottom w:val="240"/>
                              <w:divBdr>
                                <w:top w:val="none" w:sz="0" w:space="0" w:color="auto"/>
                                <w:left w:val="none" w:sz="0" w:space="0" w:color="auto"/>
                                <w:bottom w:val="none" w:sz="0" w:space="0" w:color="auto"/>
                                <w:right w:val="none" w:sz="0" w:space="0" w:color="auto"/>
                              </w:divBdr>
                            </w:div>
                            <w:div w:id="914169087">
                              <w:marLeft w:val="0"/>
                              <w:marRight w:val="0"/>
                              <w:marTop w:val="0"/>
                              <w:marBottom w:val="240"/>
                              <w:divBdr>
                                <w:top w:val="none" w:sz="0" w:space="0" w:color="auto"/>
                                <w:left w:val="none" w:sz="0" w:space="0" w:color="auto"/>
                                <w:bottom w:val="none" w:sz="0" w:space="0" w:color="auto"/>
                                <w:right w:val="none" w:sz="0" w:space="0" w:color="auto"/>
                              </w:divBdr>
                            </w:div>
                            <w:div w:id="1640039935">
                              <w:marLeft w:val="0"/>
                              <w:marRight w:val="0"/>
                              <w:marTop w:val="0"/>
                              <w:marBottom w:val="240"/>
                              <w:divBdr>
                                <w:top w:val="none" w:sz="0" w:space="0" w:color="auto"/>
                                <w:left w:val="none" w:sz="0" w:space="0" w:color="auto"/>
                                <w:bottom w:val="none" w:sz="0" w:space="0" w:color="auto"/>
                                <w:right w:val="none" w:sz="0" w:space="0" w:color="auto"/>
                              </w:divBdr>
                            </w:div>
                            <w:div w:id="175583024">
                              <w:marLeft w:val="0"/>
                              <w:marRight w:val="0"/>
                              <w:marTop w:val="0"/>
                              <w:marBottom w:val="240"/>
                              <w:divBdr>
                                <w:top w:val="none" w:sz="0" w:space="0" w:color="auto"/>
                                <w:left w:val="none" w:sz="0" w:space="0" w:color="auto"/>
                                <w:bottom w:val="none" w:sz="0" w:space="0" w:color="auto"/>
                                <w:right w:val="none" w:sz="0" w:space="0" w:color="auto"/>
                              </w:divBdr>
                            </w:div>
                            <w:div w:id="1656255020">
                              <w:marLeft w:val="0"/>
                              <w:marRight w:val="0"/>
                              <w:marTop w:val="0"/>
                              <w:marBottom w:val="240"/>
                              <w:divBdr>
                                <w:top w:val="none" w:sz="0" w:space="0" w:color="auto"/>
                                <w:left w:val="none" w:sz="0" w:space="0" w:color="auto"/>
                                <w:bottom w:val="none" w:sz="0" w:space="0" w:color="auto"/>
                                <w:right w:val="none" w:sz="0" w:space="0" w:color="auto"/>
                              </w:divBdr>
                            </w:div>
                            <w:div w:id="446973921">
                              <w:marLeft w:val="0"/>
                              <w:marRight w:val="0"/>
                              <w:marTop w:val="0"/>
                              <w:marBottom w:val="240"/>
                              <w:divBdr>
                                <w:top w:val="none" w:sz="0" w:space="0" w:color="auto"/>
                                <w:left w:val="none" w:sz="0" w:space="0" w:color="auto"/>
                                <w:bottom w:val="none" w:sz="0" w:space="0" w:color="auto"/>
                                <w:right w:val="none" w:sz="0" w:space="0" w:color="auto"/>
                              </w:divBdr>
                            </w:div>
                            <w:div w:id="665208746">
                              <w:marLeft w:val="0"/>
                              <w:marRight w:val="0"/>
                              <w:marTop w:val="0"/>
                              <w:marBottom w:val="240"/>
                              <w:divBdr>
                                <w:top w:val="none" w:sz="0" w:space="0" w:color="auto"/>
                                <w:left w:val="none" w:sz="0" w:space="0" w:color="auto"/>
                                <w:bottom w:val="none" w:sz="0" w:space="0" w:color="auto"/>
                                <w:right w:val="none" w:sz="0" w:space="0" w:color="auto"/>
                              </w:divBdr>
                            </w:div>
                            <w:div w:id="1496073570">
                              <w:marLeft w:val="0"/>
                              <w:marRight w:val="0"/>
                              <w:marTop w:val="0"/>
                              <w:marBottom w:val="240"/>
                              <w:divBdr>
                                <w:top w:val="none" w:sz="0" w:space="0" w:color="auto"/>
                                <w:left w:val="none" w:sz="0" w:space="0" w:color="auto"/>
                                <w:bottom w:val="none" w:sz="0" w:space="0" w:color="auto"/>
                                <w:right w:val="none" w:sz="0" w:space="0" w:color="auto"/>
                              </w:divBdr>
                            </w:div>
                            <w:div w:id="1662349840">
                              <w:marLeft w:val="0"/>
                              <w:marRight w:val="0"/>
                              <w:marTop w:val="0"/>
                              <w:marBottom w:val="240"/>
                              <w:divBdr>
                                <w:top w:val="none" w:sz="0" w:space="0" w:color="auto"/>
                                <w:left w:val="none" w:sz="0" w:space="0" w:color="auto"/>
                                <w:bottom w:val="none" w:sz="0" w:space="0" w:color="auto"/>
                                <w:right w:val="none" w:sz="0" w:space="0" w:color="auto"/>
                              </w:divBdr>
                            </w:div>
                            <w:div w:id="139689766">
                              <w:marLeft w:val="0"/>
                              <w:marRight w:val="0"/>
                              <w:marTop w:val="0"/>
                              <w:marBottom w:val="240"/>
                              <w:divBdr>
                                <w:top w:val="none" w:sz="0" w:space="0" w:color="auto"/>
                                <w:left w:val="none" w:sz="0" w:space="0" w:color="auto"/>
                                <w:bottom w:val="none" w:sz="0" w:space="0" w:color="auto"/>
                                <w:right w:val="none" w:sz="0" w:space="0" w:color="auto"/>
                              </w:divBdr>
                            </w:div>
                            <w:div w:id="1872567449">
                              <w:marLeft w:val="0"/>
                              <w:marRight w:val="0"/>
                              <w:marTop w:val="0"/>
                              <w:marBottom w:val="240"/>
                              <w:divBdr>
                                <w:top w:val="none" w:sz="0" w:space="0" w:color="auto"/>
                                <w:left w:val="none" w:sz="0" w:space="0" w:color="auto"/>
                                <w:bottom w:val="none" w:sz="0" w:space="0" w:color="auto"/>
                                <w:right w:val="none" w:sz="0" w:space="0" w:color="auto"/>
                              </w:divBdr>
                            </w:div>
                            <w:div w:id="865294382">
                              <w:marLeft w:val="0"/>
                              <w:marRight w:val="0"/>
                              <w:marTop w:val="0"/>
                              <w:marBottom w:val="240"/>
                              <w:divBdr>
                                <w:top w:val="none" w:sz="0" w:space="0" w:color="auto"/>
                                <w:left w:val="none" w:sz="0" w:space="0" w:color="auto"/>
                                <w:bottom w:val="none" w:sz="0" w:space="0" w:color="auto"/>
                                <w:right w:val="none" w:sz="0" w:space="0" w:color="auto"/>
                              </w:divBdr>
                            </w:div>
                            <w:div w:id="1851724486">
                              <w:marLeft w:val="0"/>
                              <w:marRight w:val="0"/>
                              <w:marTop w:val="0"/>
                              <w:marBottom w:val="240"/>
                              <w:divBdr>
                                <w:top w:val="none" w:sz="0" w:space="0" w:color="auto"/>
                                <w:left w:val="none" w:sz="0" w:space="0" w:color="auto"/>
                                <w:bottom w:val="none" w:sz="0" w:space="0" w:color="auto"/>
                                <w:right w:val="none" w:sz="0" w:space="0" w:color="auto"/>
                              </w:divBdr>
                            </w:div>
                            <w:div w:id="1385447945">
                              <w:marLeft w:val="0"/>
                              <w:marRight w:val="0"/>
                              <w:marTop w:val="0"/>
                              <w:marBottom w:val="240"/>
                              <w:divBdr>
                                <w:top w:val="none" w:sz="0" w:space="0" w:color="auto"/>
                                <w:left w:val="none" w:sz="0" w:space="0" w:color="auto"/>
                                <w:bottom w:val="none" w:sz="0" w:space="0" w:color="auto"/>
                                <w:right w:val="none" w:sz="0" w:space="0" w:color="auto"/>
                              </w:divBdr>
                            </w:div>
                            <w:div w:id="1565334269">
                              <w:marLeft w:val="0"/>
                              <w:marRight w:val="0"/>
                              <w:marTop w:val="0"/>
                              <w:marBottom w:val="240"/>
                              <w:divBdr>
                                <w:top w:val="none" w:sz="0" w:space="0" w:color="auto"/>
                                <w:left w:val="none" w:sz="0" w:space="0" w:color="auto"/>
                                <w:bottom w:val="none" w:sz="0" w:space="0" w:color="auto"/>
                                <w:right w:val="none" w:sz="0" w:space="0" w:color="auto"/>
                              </w:divBdr>
                            </w:div>
                            <w:div w:id="1674987248">
                              <w:marLeft w:val="0"/>
                              <w:marRight w:val="0"/>
                              <w:marTop w:val="0"/>
                              <w:marBottom w:val="240"/>
                              <w:divBdr>
                                <w:top w:val="none" w:sz="0" w:space="0" w:color="auto"/>
                                <w:left w:val="none" w:sz="0" w:space="0" w:color="auto"/>
                                <w:bottom w:val="none" w:sz="0" w:space="0" w:color="auto"/>
                                <w:right w:val="none" w:sz="0" w:space="0" w:color="auto"/>
                              </w:divBdr>
                            </w:div>
                            <w:div w:id="7030876">
                              <w:marLeft w:val="0"/>
                              <w:marRight w:val="0"/>
                              <w:marTop w:val="0"/>
                              <w:marBottom w:val="240"/>
                              <w:divBdr>
                                <w:top w:val="none" w:sz="0" w:space="0" w:color="auto"/>
                                <w:left w:val="none" w:sz="0" w:space="0" w:color="auto"/>
                                <w:bottom w:val="none" w:sz="0" w:space="0" w:color="auto"/>
                                <w:right w:val="none" w:sz="0" w:space="0" w:color="auto"/>
                              </w:divBdr>
                            </w:div>
                            <w:div w:id="98379065">
                              <w:marLeft w:val="0"/>
                              <w:marRight w:val="0"/>
                              <w:marTop w:val="0"/>
                              <w:marBottom w:val="240"/>
                              <w:divBdr>
                                <w:top w:val="none" w:sz="0" w:space="0" w:color="auto"/>
                                <w:left w:val="none" w:sz="0" w:space="0" w:color="auto"/>
                                <w:bottom w:val="none" w:sz="0" w:space="0" w:color="auto"/>
                                <w:right w:val="none" w:sz="0" w:space="0" w:color="auto"/>
                              </w:divBdr>
                            </w:div>
                            <w:div w:id="273751280">
                              <w:marLeft w:val="0"/>
                              <w:marRight w:val="0"/>
                              <w:marTop w:val="0"/>
                              <w:marBottom w:val="240"/>
                              <w:divBdr>
                                <w:top w:val="none" w:sz="0" w:space="0" w:color="auto"/>
                                <w:left w:val="none" w:sz="0" w:space="0" w:color="auto"/>
                                <w:bottom w:val="none" w:sz="0" w:space="0" w:color="auto"/>
                                <w:right w:val="none" w:sz="0" w:space="0" w:color="auto"/>
                              </w:divBdr>
                            </w:div>
                            <w:div w:id="563832363">
                              <w:marLeft w:val="0"/>
                              <w:marRight w:val="0"/>
                              <w:marTop w:val="0"/>
                              <w:marBottom w:val="240"/>
                              <w:divBdr>
                                <w:top w:val="none" w:sz="0" w:space="0" w:color="auto"/>
                                <w:left w:val="none" w:sz="0" w:space="0" w:color="auto"/>
                                <w:bottom w:val="none" w:sz="0" w:space="0" w:color="auto"/>
                                <w:right w:val="none" w:sz="0" w:space="0" w:color="auto"/>
                              </w:divBdr>
                            </w:div>
                            <w:div w:id="539053428">
                              <w:marLeft w:val="0"/>
                              <w:marRight w:val="0"/>
                              <w:marTop w:val="0"/>
                              <w:marBottom w:val="240"/>
                              <w:divBdr>
                                <w:top w:val="none" w:sz="0" w:space="0" w:color="auto"/>
                                <w:left w:val="none" w:sz="0" w:space="0" w:color="auto"/>
                                <w:bottom w:val="none" w:sz="0" w:space="0" w:color="auto"/>
                                <w:right w:val="none" w:sz="0" w:space="0" w:color="auto"/>
                              </w:divBdr>
                            </w:div>
                            <w:div w:id="198402597">
                              <w:marLeft w:val="0"/>
                              <w:marRight w:val="0"/>
                              <w:marTop w:val="0"/>
                              <w:marBottom w:val="240"/>
                              <w:divBdr>
                                <w:top w:val="none" w:sz="0" w:space="0" w:color="auto"/>
                                <w:left w:val="none" w:sz="0" w:space="0" w:color="auto"/>
                                <w:bottom w:val="none" w:sz="0" w:space="0" w:color="auto"/>
                                <w:right w:val="none" w:sz="0" w:space="0" w:color="auto"/>
                              </w:divBdr>
                            </w:div>
                            <w:div w:id="1443185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8073036">
              <w:marLeft w:val="0"/>
              <w:marRight w:val="0"/>
              <w:marTop w:val="0"/>
              <w:marBottom w:val="0"/>
              <w:divBdr>
                <w:top w:val="none" w:sz="0" w:space="0" w:color="auto"/>
                <w:left w:val="none" w:sz="0" w:space="0" w:color="auto"/>
                <w:bottom w:val="none" w:sz="0" w:space="0" w:color="auto"/>
                <w:right w:val="none" w:sz="0" w:space="0" w:color="auto"/>
              </w:divBdr>
              <w:divsChild>
                <w:div w:id="418872017">
                  <w:marLeft w:val="0"/>
                  <w:marRight w:val="0"/>
                  <w:marTop w:val="0"/>
                  <w:marBottom w:val="240"/>
                  <w:divBdr>
                    <w:top w:val="none" w:sz="0" w:space="0" w:color="auto"/>
                    <w:left w:val="none" w:sz="0" w:space="0" w:color="auto"/>
                    <w:bottom w:val="none" w:sz="0" w:space="0" w:color="auto"/>
                    <w:right w:val="none" w:sz="0" w:space="0" w:color="auto"/>
                  </w:divBdr>
                </w:div>
                <w:div w:id="2126729576">
                  <w:marLeft w:val="0"/>
                  <w:marRight w:val="0"/>
                  <w:marTop w:val="0"/>
                  <w:marBottom w:val="0"/>
                  <w:divBdr>
                    <w:top w:val="none" w:sz="0" w:space="0" w:color="auto"/>
                    <w:left w:val="none" w:sz="0" w:space="0" w:color="auto"/>
                    <w:bottom w:val="none" w:sz="0" w:space="0" w:color="auto"/>
                    <w:right w:val="none" w:sz="0" w:space="0" w:color="auto"/>
                  </w:divBdr>
                  <w:divsChild>
                    <w:div w:id="2136363454">
                      <w:marLeft w:val="0"/>
                      <w:marRight w:val="0"/>
                      <w:marTop w:val="0"/>
                      <w:marBottom w:val="0"/>
                      <w:divBdr>
                        <w:top w:val="none" w:sz="0" w:space="0" w:color="auto"/>
                        <w:left w:val="none" w:sz="0" w:space="0" w:color="auto"/>
                        <w:bottom w:val="none" w:sz="0" w:space="0" w:color="auto"/>
                        <w:right w:val="none" w:sz="0" w:space="0" w:color="auto"/>
                      </w:divBdr>
                      <w:divsChild>
                        <w:div w:id="209994613">
                          <w:marLeft w:val="0"/>
                          <w:marRight w:val="0"/>
                          <w:marTop w:val="0"/>
                          <w:marBottom w:val="0"/>
                          <w:divBdr>
                            <w:top w:val="none" w:sz="0" w:space="0" w:color="auto"/>
                            <w:left w:val="none" w:sz="0" w:space="0" w:color="auto"/>
                            <w:bottom w:val="none" w:sz="0" w:space="0" w:color="auto"/>
                            <w:right w:val="none" w:sz="0" w:space="0" w:color="auto"/>
                          </w:divBdr>
                          <w:divsChild>
                            <w:div w:id="1349717492">
                              <w:marLeft w:val="0"/>
                              <w:marRight w:val="0"/>
                              <w:marTop w:val="0"/>
                              <w:marBottom w:val="240"/>
                              <w:divBdr>
                                <w:top w:val="none" w:sz="0" w:space="0" w:color="auto"/>
                                <w:left w:val="none" w:sz="0" w:space="0" w:color="auto"/>
                                <w:bottom w:val="none" w:sz="0" w:space="0" w:color="auto"/>
                                <w:right w:val="none" w:sz="0" w:space="0" w:color="auto"/>
                              </w:divBdr>
                            </w:div>
                            <w:div w:id="1432622199">
                              <w:marLeft w:val="0"/>
                              <w:marRight w:val="0"/>
                              <w:marTop w:val="0"/>
                              <w:marBottom w:val="240"/>
                              <w:divBdr>
                                <w:top w:val="none" w:sz="0" w:space="0" w:color="auto"/>
                                <w:left w:val="none" w:sz="0" w:space="0" w:color="auto"/>
                                <w:bottom w:val="none" w:sz="0" w:space="0" w:color="auto"/>
                                <w:right w:val="none" w:sz="0" w:space="0" w:color="auto"/>
                              </w:divBdr>
                            </w:div>
                            <w:div w:id="682708701">
                              <w:marLeft w:val="0"/>
                              <w:marRight w:val="0"/>
                              <w:marTop w:val="0"/>
                              <w:marBottom w:val="240"/>
                              <w:divBdr>
                                <w:top w:val="none" w:sz="0" w:space="0" w:color="auto"/>
                                <w:left w:val="none" w:sz="0" w:space="0" w:color="auto"/>
                                <w:bottom w:val="none" w:sz="0" w:space="0" w:color="auto"/>
                                <w:right w:val="none" w:sz="0" w:space="0" w:color="auto"/>
                              </w:divBdr>
                            </w:div>
                            <w:div w:id="468520282">
                              <w:marLeft w:val="0"/>
                              <w:marRight w:val="0"/>
                              <w:marTop w:val="0"/>
                              <w:marBottom w:val="240"/>
                              <w:divBdr>
                                <w:top w:val="none" w:sz="0" w:space="0" w:color="auto"/>
                                <w:left w:val="none" w:sz="0" w:space="0" w:color="auto"/>
                                <w:bottom w:val="none" w:sz="0" w:space="0" w:color="auto"/>
                                <w:right w:val="none" w:sz="0" w:space="0" w:color="auto"/>
                              </w:divBdr>
                            </w:div>
                            <w:div w:id="1001465297">
                              <w:marLeft w:val="0"/>
                              <w:marRight w:val="0"/>
                              <w:marTop w:val="0"/>
                              <w:marBottom w:val="240"/>
                              <w:divBdr>
                                <w:top w:val="none" w:sz="0" w:space="0" w:color="auto"/>
                                <w:left w:val="none" w:sz="0" w:space="0" w:color="auto"/>
                                <w:bottom w:val="none" w:sz="0" w:space="0" w:color="auto"/>
                                <w:right w:val="none" w:sz="0" w:space="0" w:color="auto"/>
                              </w:divBdr>
                            </w:div>
                            <w:div w:id="1342970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30940043">
              <w:marLeft w:val="0"/>
              <w:marRight w:val="0"/>
              <w:marTop w:val="0"/>
              <w:marBottom w:val="0"/>
              <w:divBdr>
                <w:top w:val="none" w:sz="0" w:space="0" w:color="auto"/>
                <w:left w:val="none" w:sz="0" w:space="0" w:color="auto"/>
                <w:bottom w:val="none" w:sz="0" w:space="0" w:color="auto"/>
                <w:right w:val="none" w:sz="0" w:space="0" w:color="auto"/>
              </w:divBdr>
              <w:divsChild>
                <w:div w:id="1040325069">
                  <w:marLeft w:val="0"/>
                  <w:marRight w:val="0"/>
                  <w:marTop w:val="0"/>
                  <w:marBottom w:val="240"/>
                  <w:divBdr>
                    <w:top w:val="none" w:sz="0" w:space="0" w:color="auto"/>
                    <w:left w:val="none" w:sz="0" w:space="0" w:color="auto"/>
                    <w:bottom w:val="none" w:sz="0" w:space="0" w:color="auto"/>
                    <w:right w:val="none" w:sz="0" w:space="0" w:color="auto"/>
                  </w:divBdr>
                </w:div>
                <w:div w:id="52048247">
                  <w:marLeft w:val="0"/>
                  <w:marRight w:val="0"/>
                  <w:marTop w:val="0"/>
                  <w:marBottom w:val="0"/>
                  <w:divBdr>
                    <w:top w:val="none" w:sz="0" w:space="0" w:color="auto"/>
                    <w:left w:val="none" w:sz="0" w:space="0" w:color="auto"/>
                    <w:bottom w:val="none" w:sz="0" w:space="0" w:color="auto"/>
                    <w:right w:val="none" w:sz="0" w:space="0" w:color="auto"/>
                  </w:divBdr>
                  <w:divsChild>
                    <w:div w:id="1784108018">
                      <w:marLeft w:val="0"/>
                      <w:marRight w:val="0"/>
                      <w:marTop w:val="0"/>
                      <w:marBottom w:val="0"/>
                      <w:divBdr>
                        <w:top w:val="none" w:sz="0" w:space="0" w:color="auto"/>
                        <w:left w:val="none" w:sz="0" w:space="0" w:color="auto"/>
                        <w:bottom w:val="none" w:sz="0" w:space="0" w:color="auto"/>
                        <w:right w:val="none" w:sz="0" w:space="0" w:color="auto"/>
                      </w:divBdr>
                      <w:divsChild>
                        <w:div w:id="1550921000">
                          <w:marLeft w:val="0"/>
                          <w:marRight w:val="0"/>
                          <w:marTop w:val="0"/>
                          <w:marBottom w:val="0"/>
                          <w:divBdr>
                            <w:top w:val="none" w:sz="0" w:space="0" w:color="auto"/>
                            <w:left w:val="none" w:sz="0" w:space="0" w:color="auto"/>
                            <w:bottom w:val="none" w:sz="0" w:space="0" w:color="auto"/>
                            <w:right w:val="none" w:sz="0" w:space="0" w:color="auto"/>
                          </w:divBdr>
                          <w:divsChild>
                            <w:div w:id="1412509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47184328">
              <w:marLeft w:val="0"/>
              <w:marRight w:val="0"/>
              <w:marTop w:val="0"/>
              <w:marBottom w:val="0"/>
              <w:divBdr>
                <w:top w:val="none" w:sz="0" w:space="0" w:color="auto"/>
                <w:left w:val="none" w:sz="0" w:space="0" w:color="auto"/>
                <w:bottom w:val="none" w:sz="0" w:space="0" w:color="auto"/>
                <w:right w:val="none" w:sz="0" w:space="0" w:color="auto"/>
              </w:divBdr>
              <w:divsChild>
                <w:div w:id="1062363353">
                  <w:marLeft w:val="0"/>
                  <w:marRight w:val="0"/>
                  <w:marTop w:val="0"/>
                  <w:marBottom w:val="240"/>
                  <w:divBdr>
                    <w:top w:val="none" w:sz="0" w:space="0" w:color="auto"/>
                    <w:left w:val="none" w:sz="0" w:space="0" w:color="auto"/>
                    <w:bottom w:val="none" w:sz="0" w:space="0" w:color="auto"/>
                    <w:right w:val="none" w:sz="0" w:space="0" w:color="auto"/>
                  </w:divBdr>
                </w:div>
                <w:div w:id="1923877507">
                  <w:marLeft w:val="0"/>
                  <w:marRight w:val="0"/>
                  <w:marTop w:val="0"/>
                  <w:marBottom w:val="0"/>
                  <w:divBdr>
                    <w:top w:val="none" w:sz="0" w:space="0" w:color="auto"/>
                    <w:left w:val="none" w:sz="0" w:space="0" w:color="auto"/>
                    <w:bottom w:val="none" w:sz="0" w:space="0" w:color="auto"/>
                    <w:right w:val="none" w:sz="0" w:space="0" w:color="auto"/>
                  </w:divBdr>
                  <w:divsChild>
                    <w:div w:id="1861695078">
                      <w:marLeft w:val="0"/>
                      <w:marRight w:val="0"/>
                      <w:marTop w:val="0"/>
                      <w:marBottom w:val="0"/>
                      <w:divBdr>
                        <w:top w:val="none" w:sz="0" w:space="0" w:color="auto"/>
                        <w:left w:val="none" w:sz="0" w:space="0" w:color="auto"/>
                        <w:bottom w:val="none" w:sz="0" w:space="0" w:color="auto"/>
                        <w:right w:val="none" w:sz="0" w:space="0" w:color="auto"/>
                      </w:divBdr>
                      <w:divsChild>
                        <w:div w:id="229771608">
                          <w:marLeft w:val="0"/>
                          <w:marRight w:val="0"/>
                          <w:marTop w:val="0"/>
                          <w:marBottom w:val="0"/>
                          <w:divBdr>
                            <w:top w:val="none" w:sz="0" w:space="0" w:color="auto"/>
                            <w:left w:val="none" w:sz="0" w:space="0" w:color="auto"/>
                            <w:bottom w:val="none" w:sz="0" w:space="0" w:color="auto"/>
                            <w:right w:val="none" w:sz="0" w:space="0" w:color="auto"/>
                          </w:divBdr>
                          <w:divsChild>
                            <w:div w:id="154610755">
                              <w:marLeft w:val="0"/>
                              <w:marRight w:val="0"/>
                              <w:marTop w:val="0"/>
                              <w:marBottom w:val="240"/>
                              <w:divBdr>
                                <w:top w:val="none" w:sz="0" w:space="0" w:color="auto"/>
                                <w:left w:val="none" w:sz="0" w:space="0" w:color="auto"/>
                                <w:bottom w:val="none" w:sz="0" w:space="0" w:color="auto"/>
                                <w:right w:val="none" w:sz="0" w:space="0" w:color="auto"/>
                              </w:divBdr>
                            </w:div>
                            <w:div w:id="685525503">
                              <w:marLeft w:val="0"/>
                              <w:marRight w:val="0"/>
                              <w:marTop w:val="0"/>
                              <w:marBottom w:val="240"/>
                              <w:divBdr>
                                <w:top w:val="none" w:sz="0" w:space="0" w:color="auto"/>
                                <w:left w:val="none" w:sz="0" w:space="0" w:color="auto"/>
                                <w:bottom w:val="none" w:sz="0" w:space="0" w:color="auto"/>
                                <w:right w:val="none" w:sz="0" w:space="0" w:color="auto"/>
                              </w:divBdr>
                            </w:div>
                            <w:div w:id="1305814274">
                              <w:marLeft w:val="0"/>
                              <w:marRight w:val="0"/>
                              <w:marTop w:val="0"/>
                              <w:marBottom w:val="240"/>
                              <w:divBdr>
                                <w:top w:val="none" w:sz="0" w:space="0" w:color="auto"/>
                                <w:left w:val="none" w:sz="0" w:space="0" w:color="auto"/>
                                <w:bottom w:val="none" w:sz="0" w:space="0" w:color="auto"/>
                                <w:right w:val="none" w:sz="0" w:space="0" w:color="auto"/>
                              </w:divBdr>
                            </w:div>
                            <w:div w:id="1411269687">
                              <w:marLeft w:val="0"/>
                              <w:marRight w:val="0"/>
                              <w:marTop w:val="0"/>
                              <w:marBottom w:val="240"/>
                              <w:divBdr>
                                <w:top w:val="none" w:sz="0" w:space="0" w:color="auto"/>
                                <w:left w:val="none" w:sz="0" w:space="0" w:color="auto"/>
                                <w:bottom w:val="none" w:sz="0" w:space="0" w:color="auto"/>
                                <w:right w:val="none" w:sz="0" w:space="0" w:color="auto"/>
                              </w:divBdr>
                            </w:div>
                            <w:div w:id="140512056">
                              <w:marLeft w:val="0"/>
                              <w:marRight w:val="0"/>
                              <w:marTop w:val="0"/>
                              <w:marBottom w:val="240"/>
                              <w:divBdr>
                                <w:top w:val="none" w:sz="0" w:space="0" w:color="auto"/>
                                <w:left w:val="none" w:sz="0" w:space="0" w:color="auto"/>
                                <w:bottom w:val="none" w:sz="0" w:space="0" w:color="auto"/>
                                <w:right w:val="none" w:sz="0" w:space="0" w:color="auto"/>
                              </w:divBdr>
                            </w:div>
                            <w:div w:id="2086027048">
                              <w:marLeft w:val="0"/>
                              <w:marRight w:val="0"/>
                              <w:marTop w:val="0"/>
                              <w:marBottom w:val="240"/>
                              <w:divBdr>
                                <w:top w:val="none" w:sz="0" w:space="0" w:color="auto"/>
                                <w:left w:val="none" w:sz="0" w:space="0" w:color="auto"/>
                                <w:bottom w:val="none" w:sz="0" w:space="0" w:color="auto"/>
                                <w:right w:val="none" w:sz="0" w:space="0" w:color="auto"/>
                              </w:divBdr>
                            </w:div>
                            <w:div w:id="77143435">
                              <w:marLeft w:val="0"/>
                              <w:marRight w:val="0"/>
                              <w:marTop w:val="0"/>
                              <w:marBottom w:val="240"/>
                              <w:divBdr>
                                <w:top w:val="none" w:sz="0" w:space="0" w:color="auto"/>
                                <w:left w:val="none" w:sz="0" w:space="0" w:color="auto"/>
                                <w:bottom w:val="none" w:sz="0" w:space="0" w:color="auto"/>
                                <w:right w:val="none" w:sz="0" w:space="0" w:color="auto"/>
                              </w:divBdr>
                            </w:div>
                            <w:div w:id="1629772560">
                              <w:marLeft w:val="0"/>
                              <w:marRight w:val="0"/>
                              <w:marTop w:val="0"/>
                              <w:marBottom w:val="240"/>
                              <w:divBdr>
                                <w:top w:val="none" w:sz="0" w:space="0" w:color="auto"/>
                                <w:left w:val="none" w:sz="0" w:space="0" w:color="auto"/>
                                <w:bottom w:val="none" w:sz="0" w:space="0" w:color="auto"/>
                                <w:right w:val="none" w:sz="0" w:space="0" w:color="auto"/>
                              </w:divBdr>
                            </w:div>
                            <w:div w:id="382020865">
                              <w:marLeft w:val="0"/>
                              <w:marRight w:val="0"/>
                              <w:marTop w:val="0"/>
                              <w:marBottom w:val="240"/>
                              <w:divBdr>
                                <w:top w:val="none" w:sz="0" w:space="0" w:color="auto"/>
                                <w:left w:val="none" w:sz="0" w:space="0" w:color="auto"/>
                                <w:bottom w:val="none" w:sz="0" w:space="0" w:color="auto"/>
                                <w:right w:val="none" w:sz="0" w:space="0" w:color="auto"/>
                              </w:divBdr>
                            </w:div>
                            <w:div w:id="382564907">
                              <w:marLeft w:val="0"/>
                              <w:marRight w:val="0"/>
                              <w:marTop w:val="0"/>
                              <w:marBottom w:val="240"/>
                              <w:divBdr>
                                <w:top w:val="none" w:sz="0" w:space="0" w:color="auto"/>
                                <w:left w:val="none" w:sz="0" w:space="0" w:color="auto"/>
                                <w:bottom w:val="none" w:sz="0" w:space="0" w:color="auto"/>
                                <w:right w:val="none" w:sz="0" w:space="0" w:color="auto"/>
                              </w:divBdr>
                            </w:div>
                            <w:div w:id="1961452407">
                              <w:marLeft w:val="0"/>
                              <w:marRight w:val="0"/>
                              <w:marTop w:val="0"/>
                              <w:marBottom w:val="240"/>
                              <w:divBdr>
                                <w:top w:val="none" w:sz="0" w:space="0" w:color="auto"/>
                                <w:left w:val="none" w:sz="0" w:space="0" w:color="auto"/>
                                <w:bottom w:val="none" w:sz="0" w:space="0" w:color="auto"/>
                                <w:right w:val="none" w:sz="0" w:space="0" w:color="auto"/>
                              </w:divBdr>
                            </w:div>
                            <w:div w:id="1682974138">
                              <w:marLeft w:val="0"/>
                              <w:marRight w:val="0"/>
                              <w:marTop w:val="0"/>
                              <w:marBottom w:val="240"/>
                              <w:divBdr>
                                <w:top w:val="none" w:sz="0" w:space="0" w:color="auto"/>
                                <w:left w:val="none" w:sz="0" w:space="0" w:color="auto"/>
                                <w:bottom w:val="none" w:sz="0" w:space="0" w:color="auto"/>
                                <w:right w:val="none" w:sz="0" w:space="0" w:color="auto"/>
                              </w:divBdr>
                            </w:div>
                            <w:div w:id="1662193190">
                              <w:marLeft w:val="0"/>
                              <w:marRight w:val="0"/>
                              <w:marTop w:val="0"/>
                              <w:marBottom w:val="240"/>
                              <w:divBdr>
                                <w:top w:val="none" w:sz="0" w:space="0" w:color="auto"/>
                                <w:left w:val="none" w:sz="0" w:space="0" w:color="auto"/>
                                <w:bottom w:val="none" w:sz="0" w:space="0" w:color="auto"/>
                                <w:right w:val="none" w:sz="0" w:space="0" w:color="auto"/>
                              </w:divBdr>
                            </w:div>
                            <w:div w:id="1180465876">
                              <w:marLeft w:val="0"/>
                              <w:marRight w:val="0"/>
                              <w:marTop w:val="0"/>
                              <w:marBottom w:val="240"/>
                              <w:divBdr>
                                <w:top w:val="none" w:sz="0" w:space="0" w:color="auto"/>
                                <w:left w:val="none" w:sz="0" w:space="0" w:color="auto"/>
                                <w:bottom w:val="none" w:sz="0" w:space="0" w:color="auto"/>
                                <w:right w:val="none" w:sz="0" w:space="0" w:color="auto"/>
                              </w:divBdr>
                            </w:div>
                            <w:div w:id="1118641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42377357">
              <w:marLeft w:val="0"/>
              <w:marRight w:val="0"/>
              <w:marTop w:val="0"/>
              <w:marBottom w:val="0"/>
              <w:divBdr>
                <w:top w:val="none" w:sz="0" w:space="0" w:color="auto"/>
                <w:left w:val="none" w:sz="0" w:space="0" w:color="auto"/>
                <w:bottom w:val="none" w:sz="0" w:space="0" w:color="auto"/>
                <w:right w:val="none" w:sz="0" w:space="0" w:color="auto"/>
              </w:divBdr>
              <w:divsChild>
                <w:div w:id="122580713">
                  <w:marLeft w:val="0"/>
                  <w:marRight w:val="0"/>
                  <w:marTop w:val="0"/>
                  <w:marBottom w:val="240"/>
                  <w:divBdr>
                    <w:top w:val="none" w:sz="0" w:space="0" w:color="auto"/>
                    <w:left w:val="none" w:sz="0" w:space="0" w:color="auto"/>
                    <w:bottom w:val="none" w:sz="0" w:space="0" w:color="auto"/>
                    <w:right w:val="none" w:sz="0" w:space="0" w:color="auto"/>
                  </w:divBdr>
                </w:div>
                <w:div w:id="1176074449">
                  <w:marLeft w:val="0"/>
                  <w:marRight w:val="0"/>
                  <w:marTop w:val="0"/>
                  <w:marBottom w:val="0"/>
                  <w:divBdr>
                    <w:top w:val="none" w:sz="0" w:space="0" w:color="auto"/>
                    <w:left w:val="none" w:sz="0" w:space="0" w:color="auto"/>
                    <w:bottom w:val="none" w:sz="0" w:space="0" w:color="auto"/>
                    <w:right w:val="none" w:sz="0" w:space="0" w:color="auto"/>
                  </w:divBdr>
                  <w:divsChild>
                    <w:div w:id="2028365559">
                      <w:marLeft w:val="0"/>
                      <w:marRight w:val="0"/>
                      <w:marTop w:val="0"/>
                      <w:marBottom w:val="0"/>
                      <w:divBdr>
                        <w:top w:val="none" w:sz="0" w:space="0" w:color="auto"/>
                        <w:left w:val="none" w:sz="0" w:space="0" w:color="auto"/>
                        <w:bottom w:val="none" w:sz="0" w:space="0" w:color="auto"/>
                        <w:right w:val="none" w:sz="0" w:space="0" w:color="auto"/>
                      </w:divBdr>
                      <w:divsChild>
                        <w:div w:id="1350837697">
                          <w:marLeft w:val="0"/>
                          <w:marRight w:val="0"/>
                          <w:marTop w:val="0"/>
                          <w:marBottom w:val="0"/>
                          <w:divBdr>
                            <w:top w:val="none" w:sz="0" w:space="0" w:color="auto"/>
                            <w:left w:val="none" w:sz="0" w:space="0" w:color="auto"/>
                            <w:bottom w:val="none" w:sz="0" w:space="0" w:color="auto"/>
                            <w:right w:val="none" w:sz="0" w:space="0" w:color="auto"/>
                          </w:divBdr>
                          <w:divsChild>
                            <w:div w:id="335155140">
                              <w:marLeft w:val="0"/>
                              <w:marRight w:val="0"/>
                              <w:marTop w:val="0"/>
                              <w:marBottom w:val="240"/>
                              <w:divBdr>
                                <w:top w:val="none" w:sz="0" w:space="0" w:color="auto"/>
                                <w:left w:val="none" w:sz="0" w:space="0" w:color="auto"/>
                                <w:bottom w:val="none" w:sz="0" w:space="0" w:color="auto"/>
                                <w:right w:val="none" w:sz="0" w:space="0" w:color="auto"/>
                              </w:divBdr>
                            </w:div>
                            <w:div w:id="1701782608">
                              <w:marLeft w:val="0"/>
                              <w:marRight w:val="0"/>
                              <w:marTop w:val="0"/>
                              <w:marBottom w:val="240"/>
                              <w:divBdr>
                                <w:top w:val="none" w:sz="0" w:space="0" w:color="auto"/>
                                <w:left w:val="none" w:sz="0" w:space="0" w:color="auto"/>
                                <w:bottom w:val="none" w:sz="0" w:space="0" w:color="auto"/>
                                <w:right w:val="none" w:sz="0" w:space="0" w:color="auto"/>
                              </w:divBdr>
                            </w:div>
                            <w:div w:id="581644731">
                              <w:marLeft w:val="0"/>
                              <w:marRight w:val="0"/>
                              <w:marTop w:val="0"/>
                              <w:marBottom w:val="240"/>
                              <w:divBdr>
                                <w:top w:val="none" w:sz="0" w:space="0" w:color="auto"/>
                                <w:left w:val="none" w:sz="0" w:space="0" w:color="auto"/>
                                <w:bottom w:val="none" w:sz="0" w:space="0" w:color="auto"/>
                                <w:right w:val="none" w:sz="0" w:space="0" w:color="auto"/>
                              </w:divBdr>
                            </w:div>
                            <w:div w:id="1626158775">
                              <w:marLeft w:val="0"/>
                              <w:marRight w:val="0"/>
                              <w:marTop w:val="0"/>
                              <w:marBottom w:val="240"/>
                              <w:divBdr>
                                <w:top w:val="none" w:sz="0" w:space="0" w:color="auto"/>
                                <w:left w:val="none" w:sz="0" w:space="0" w:color="auto"/>
                                <w:bottom w:val="none" w:sz="0" w:space="0" w:color="auto"/>
                                <w:right w:val="none" w:sz="0" w:space="0" w:color="auto"/>
                              </w:divBdr>
                            </w:div>
                            <w:div w:id="462502137">
                              <w:marLeft w:val="0"/>
                              <w:marRight w:val="0"/>
                              <w:marTop w:val="0"/>
                              <w:marBottom w:val="240"/>
                              <w:divBdr>
                                <w:top w:val="none" w:sz="0" w:space="0" w:color="auto"/>
                                <w:left w:val="none" w:sz="0" w:space="0" w:color="auto"/>
                                <w:bottom w:val="none" w:sz="0" w:space="0" w:color="auto"/>
                                <w:right w:val="none" w:sz="0" w:space="0" w:color="auto"/>
                              </w:divBdr>
                            </w:div>
                            <w:div w:id="1191144123">
                              <w:marLeft w:val="0"/>
                              <w:marRight w:val="0"/>
                              <w:marTop w:val="0"/>
                              <w:marBottom w:val="240"/>
                              <w:divBdr>
                                <w:top w:val="none" w:sz="0" w:space="0" w:color="auto"/>
                                <w:left w:val="none" w:sz="0" w:space="0" w:color="auto"/>
                                <w:bottom w:val="none" w:sz="0" w:space="0" w:color="auto"/>
                                <w:right w:val="none" w:sz="0" w:space="0" w:color="auto"/>
                              </w:divBdr>
                            </w:div>
                            <w:div w:id="900603990">
                              <w:marLeft w:val="0"/>
                              <w:marRight w:val="0"/>
                              <w:marTop w:val="0"/>
                              <w:marBottom w:val="240"/>
                              <w:divBdr>
                                <w:top w:val="none" w:sz="0" w:space="0" w:color="auto"/>
                                <w:left w:val="none" w:sz="0" w:space="0" w:color="auto"/>
                                <w:bottom w:val="none" w:sz="0" w:space="0" w:color="auto"/>
                                <w:right w:val="none" w:sz="0" w:space="0" w:color="auto"/>
                              </w:divBdr>
                            </w:div>
                            <w:div w:id="293561274">
                              <w:marLeft w:val="0"/>
                              <w:marRight w:val="0"/>
                              <w:marTop w:val="0"/>
                              <w:marBottom w:val="240"/>
                              <w:divBdr>
                                <w:top w:val="none" w:sz="0" w:space="0" w:color="auto"/>
                                <w:left w:val="none" w:sz="0" w:space="0" w:color="auto"/>
                                <w:bottom w:val="none" w:sz="0" w:space="0" w:color="auto"/>
                                <w:right w:val="none" w:sz="0" w:space="0" w:color="auto"/>
                              </w:divBdr>
                            </w:div>
                            <w:div w:id="221719708">
                              <w:marLeft w:val="0"/>
                              <w:marRight w:val="0"/>
                              <w:marTop w:val="0"/>
                              <w:marBottom w:val="240"/>
                              <w:divBdr>
                                <w:top w:val="none" w:sz="0" w:space="0" w:color="auto"/>
                                <w:left w:val="none" w:sz="0" w:space="0" w:color="auto"/>
                                <w:bottom w:val="none" w:sz="0" w:space="0" w:color="auto"/>
                                <w:right w:val="none" w:sz="0" w:space="0" w:color="auto"/>
                              </w:divBdr>
                            </w:div>
                            <w:div w:id="1597445947">
                              <w:marLeft w:val="0"/>
                              <w:marRight w:val="0"/>
                              <w:marTop w:val="0"/>
                              <w:marBottom w:val="240"/>
                              <w:divBdr>
                                <w:top w:val="none" w:sz="0" w:space="0" w:color="auto"/>
                                <w:left w:val="none" w:sz="0" w:space="0" w:color="auto"/>
                                <w:bottom w:val="none" w:sz="0" w:space="0" w:color="auto"/>
                                <w:right w:val="none" w:sz="0" w:space="0" w:color="auto"/>
                              </w:divBdr>
                            </w:div>
                            <w:div w:id="1279994932">
                              <w:marLeft w:val="0"/>
                              <w:marRight w:val="0"/>
                              <w:marTop w:val="0"/>
                              <w:marBottom w:val="240"/>
                              <w:divBdr>
                                <w:top w:val="none" w:sz="0" w:space="0" w:color="auto"/>
                                <w:left w:val="none" w:sz="0" w:space="0" w:color="auto"/>
                                <w:bottom w:val="none" w:sz="0" w:space="0" w:color="auto"/>
                                <w:right w:val="none" w:sz="0" w:space="0" w:color="auto"/>
                              </w:divBdr>
                            </w:div>
                            <w:div w:id="1257788731">
                              <w:marLeft w:val="0"/>
                              <w:marRight w:val="0"/>
                              <w:marTop w:val="0"/>
                              <w:marBottom w:val="240"/>
                              <w:divBdr>
                                <w:top w:val="none" w:sz="0" w:space="0" w:color="auto"/>
                                <w:left w:val="none" w:sz="0" w:space="0" w:color="auto"/>
                                <w:bottom w:val="none" w:sz="0" w:space="0" w:color="auto"/>
                                <w:right w:val="none" w:sz="0" w:space="0" w:color="auto"/>
                              </w:divBdr>
                            </w:div>
                            <w:div w:id="1235093383">
                              <w:marLeft w:val="0"/>
                              <w:marRight w:val="0"/>
                              <w:marTop w:val="0"/>
                              <w:marBottom w:val="240"/>
                              <w:divBdr>
                                <w:top w:val="none" w:sz="0" w:space="0" w:color="auto"/>
                                <w:left w:val="none" w:sz="0" w:space="0" w:color="auto"/>
                                <w:bottom w:val="none" w:sz="0" w:space="0" w:color="auto"/>
                                <w:right w:val="none" w:sz="0" w:space="0" w:color="auto"/>
                              </w:divBdr>
                            </w:div>
                            <w:div w:id="1139229415">
                              <w:marLeft w:val="0"/>
                              <w:marRight w:val="0"/>
                              <w:marTop w:val="0"/>
                              <w:marBottom w:val="240"/>
                              <w:divBdr>
                                <w:top w:val="none" w:sz="0" w:space="0" w:color="auto"/>
                                <w:left w:val="none" w:sz="0" w:space="0" w:color="auto"/>
                                <w:bottom w:val="none" w:sz="0" w:space="0" w:color="auto"/>
                                <w:right w:val="none" w:sz="0" w:space="0" w:color="auto"/>
                              </w:divBdr>
                            </w:div>
                            <w:div w:id="732390589">
                              <w:marLeft w:val="0"/>
                              <w:marRight w:val="0"/>
                              <w:marTop w:val="0"/>
                              <w:marBottom w:val="240"/>
                              <w:divBdr>
                                <w:top w:val="none" w:sz="0" w:space="0" w:color="auto"/>
                                <w:left w:val="none" w:sz="0" w:space="0" w:color="auto"/>
                                <w:bottom w:val="none" w:sz="0" w:space="0" w:color="auto"/>
                                <w:right w:val="none" w:sz="0" w:space="0" w:color="auto"/>
                              </w:divBdr>
                            </w:div>
                            <w:div w:id="1524900147">
                              <w:marLeft w:val="0"/>
                              <w:marRight w:val="0"/>
                              <w:marTop w:val="0"/>
                              <w:marBottom w:val="240"/>
                              <w:divBdr>
                                <w:top w:val="none" w:sz="0" w:space="0" w:color="auto"/>
                                <w:left w:val="none" w:sz="0" w:space="0" w:color="auto"/>
                                <w:bottom w:val="none" w:sz="0" w:space="0" w:color="auto"/>
                                <w:right w:val="none" w:sz="0" w:space="0" w:color="auto"/>
                              </w:divBdr>
                            </w:div>
                            <w:div w:id="767308210">
                              <w:marLeft w:val="0"/>
                              <w:marRight w:val="0"/>
                              <w:marTop w:val="0"/>
                              <w:marBottom w:val="240"/>
                              <w:divBdr>
                                <w:top w:val="none" w:sz="0" w:space="0" w:color="auto"/>
                                <w:left w:val="none" w:sz="0" w:space="0" w:color="auto"/>
                                <w:bottom w:val="none" w:sz="0" w:space="0" w:color="auto"/>
                                <w:right w:val="none" w:sz="0" w:space="0" w:color="auto"/>
                              </w:divBdr>
                            </w:div>
                            <w:div w:id="340787693">
                              <w:marLeft w:val="0"/>
                              <w:marRight w:val="0"/>
                              <w:marTop w:val="0"/>
                              <w:marBottom w:val="240"/>
                              <w:divBdr>
                                <w:top w:val="none" w:sz="0" w:space="0" w:color="auto"/>
                                <w:left w:val="none" w:sz="0" w:space="0" w:color="auto"/>
                                <w:bottom w:val="none" w:sz="0" w:space="0" w:color="auto"/>
                                <w:right w:val="none" w:sz="0" w:space="0" w:color="auto"/>
                              </w:divBdr>
                            </w:div>
                            <w:div w:id="1963225324">
                              <w:marLeft w:val="0"/>
                              <w:marRight w:val="0"/>
                              <w:marTop w:val="0"/>
                              <w:marBottom w:val="240"/>
                              <w:divBdr>
                                <w:top w:val="none" w:sz="0" w:space="0" w:color="auto"/>
                                <w:left w:val="none" w:sz="0" w:space="0" w:color="auto"/>
                                <w:bottom w:val="none" w:sz="0" w:space="0" w:color="auto"/>
                                <w:right w:val="none" w:sz="0" w:space="0" w:color="auto"/>
                              </w:divBdr>
                            </w:div>
                            <w:div w:id="994452605">
                              <w:marLeft w:val="0"/>
                              <w:marRight w:val="0"/>
                              <w:marTop w:val="0"/>
                              <w:marBottom w:val="240"/>
                              <w:divBdr>
                                <w:top w:val="none" w:sz="0" w:space="0" w:color="auto"/>
                                <w:left w:val="none" w:sz="0" w:space="0" w:color="auto"/>
                                <w:bottom w:val="none" w:sz="0" w:space="0" w:color="auto"/>
                                <w:right w:val="none" w:sz="0" w:space="0" w:color="auto"/>
                              </w:divBdr>
                            </w:div>
                            <w:div w:id="1414278547">
                              <w:marLeft w:val="0"/>
                              <w:marRight w:val="0"/>
                              <w:marTop w:val="0"/>
                              <w:marBottom w:val="240"/>
                              <w:divBdr>
                                <w:top w:val="none" w:sz="0" w:space="0" w:color="auto"/>
                                <w:left w:val="none" w:sz="0" w:space="0" w:color="auto"/>
                                <w:bottom w:val="none" w:sz="0" w:space="0" w:color="auto"/>
                                <w:right w:val="none" w:sz="0" w:space="0" w:color="auto"/>
                              </w:divBdr>
                            </w:div>
                            <w:div w:id="151875138">
                              <w:marLeft w:val="0"/>
                              <w:marRight w:val="0"/>
                              <w:marTop w:val="0"/>
                              <w:marBottom w:val="240"/>
                              <w:divBdr>
                                <w:top w:val="none" w:sz="0" w:space="0" w:color="auto"/>
                                <w:left w:val="none" w:sz="0" w:space="0" w:color="auto"/>
                                <w:bottom w:val="none" w:sz="0" w:space="0" w:color="auto"/>
                                <w:right w:val="none" w:sz="0" w:space="0" w:color="auto"/>
                              </w:divBdr>
                            </w:div>
                            <w:div w:id="16466113">
                              <w:marLeft w:val="0"/>
                              <w:marRight w:val="0"/>
                              <w:marTop w:val="0"/>
                              <w:marBottom w:val="240"/>
                              <w:divBdr>
                                <w:top w:val="none" w:sz="0" w:space="0" w:color="auto"/>
                                <w:left w:val="none" w:sz="0" w:space="0" w:color="auto"/>
                                <w:bottom w:val="none" w:sz="0" w:space="0" w:color="auto"/>
                                <w:right w:val="none" w:sz="0" w:space="0" w:color="auto"/>
                              </w:divBdr>
                            </w:div>
                            <w:div w:id="910043419">
                              <w:marLeft w:val="0"/>
                              <w:marRight w:val="0"/>
                              <w:marTop w:val="0"/>
                              <w:marBottom w:val="240"/>
                              <w:divBdr>
                                <w:top w:val="none" w:sz="0" w:space="0" w:color="auto"/>
                                <w:left w:val="none" w:sz="0" w:space="0" w:color="auto"/>
                                <w:bottom w:val="none" w:sz="0" w:space="0" w:color="auto"/>
                                <w:right w:val="none" w:sz="0" w:space="0" w:color="auto"/>
                              </w:divBdr>
                            </w:div>
                            <w:div w:id="2092699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1252525">
              <w:marLeft w:val="0"/>
              <w:marRight w:val="0"/>
              <w:marTop w:val="0"/>
              <w:marBottom w:val="0"/>
              <w:divBdr>
                <w:top w:val="none" w:sz="0" w:space="0" w:color="auto"/>
                <w:left w:val="none" w:sz="0" w:space="0" w:color="auto"/>
                <w:bottom w:val="none" w:sz="0" w:space="0" w:color="auto"/>
                <w:right w:val="none" w:sz="0" w:space="0" w:color="auto"/>
              </w:divBdr>
              <w:divsChild>
                <w:div w:id="1631980940">
                  <w:marLeft w:val="0"/>
                  <w:marRight w:val="0"/>
                  <w:marTop w:val="0"/>
                  <w:marBottom w:val="240"/>
                  <w:divBdr>
                    <w:top w:val="none" w:sz="0" w:space="0" w:color="auto"/>
                    <w:left w:val="none" w:sz="0" w:space="0" w:color="auto"/>
                    <w:bottom w:val="none" w:sz="0" w:space="0" w:color="auto"/>
                    <w:right w:val="none" w:sz="0" w:space="0" w:color="auto"/>
                  </w:divBdr>
                </w:div>
                <w:div w:id="583297359">
                  <w:marLeft w:val="0"/>
                  <w:marRight w:val="0"/>
                  <w:marTop w:val="0"/>
                  <w:marBottom w:val="0"/>
                  <w:divBdr>
                    <w:top w:val="none" w:sz="0" w:space="0" w:color="auto"/>
                    <w:left w:val="none" w:sz="0" w:space="0" w:color="auto"/>
                    <w:bottom w:val="none" w:sz="0" w:space="0" w:color="auto"/>
                    <w:right w:val="none" w:sz="0" w:space="0" w:color="auto"/>
                  </w:divBdr>
                  <w:divsChild>
                    <w:div w:id="199128860">
                      <w:marLeft w:val="0"/>
                      <w:marRight w:val="0"/>
                      <w:marTop w:val="0"/>
                      <w:marBottom w:val="0"/>
                      <w:divBdr>
                        <w:top w:val="none" w:sz="0" w:space="0" w:color="auto"/>
                        <w:left w:val="none" w:sz="0" w:space="0" w:color="auto"/>
                        <w:bottom w:val="none" w:sz="0" w:space="0" w:color="auto"/>
                        <w:right w:val="none" w:sz="0" w:space="0" w:color="auto"/>
                      </w:divBdr>
                      <w:divsChild>
                        <w:div w:id="270094035">
                          <w:marLeft w:val="0"/>
                          <w:marRight w:val="0"/>
                          <w:marTop w:val="0"/>
                          <w:marBottom w:val="0"/>
                          <w:divBdr>
                            <w:top w:val="none" w:sz="0" w:space="0" w:color="auto"/>
                            <w:left w:val="none" w:sz="0" w:space="0" w:color="auto"/>
                            <w:bottom w:val="none" w:sz="0" w:space="0" w:color="auto"/>
                            <w:right w:val="none" w:sz="0" w:space="0" w:color="auto"/>
                          </w:divBdr>
                          <w:divsChild>
                            <w:div w:id="1042366316">
                              <w:marLeft w:val="0"/>
                              <w:marRight w:val="0"/>
                              <w:marTop w:val="0"/>
                              <w:marBottom w:val="240"/>
                              <w:divBdr>
                                <w:top w:val="none" w:sz="0" w:space="0" w:color="auto"/>
                                <w:left w:val="none" w:sz="0" w:space="0" w:color="auto"/>
                                <w:bottom w:val="none" w:sz="0" w:space="0" w:color="auto"/>
                                <w:right w:val="none" w:sz="0" w:space="0" w:color="auto"/>
                              </w:divBdr>
                            </w:div>
                            <w:div w:id="835026188">
                              <w:marLeft w:val="0"/>
                              <w:marRight w:val="0"/>
                              <w:marTop w:val="0"/>
                              <w:marBottom w:val="240"/>
                              <w:divBdr>
                                <w:top w:val="none" w:sz="0" w:space="0" w:color="auto"/>
                                <w:left w:val="none" w:sz="0" w:space="0" w:color="auto"/>
                                <w:bottom w:val="none" w:sz="0" w:space="0" w:color="auto"/>
                                <w:right w:val="none" w:sz="0" w:space="0" w:color="auto"/>
                              </w:divBdr>
                            </w:div>
                            <w:div w:id="1896693685">
                              <w:marLeft w:val="0"/>
                              <w:marRight w:val="0"/>
                              <w:marTop w:val="0"/>
                              <w:marBottom w:val="240"/>
                              <w:divBdr>
                                <w:top w:val="none" w:sz="0" w:space="0" w:color="auto"/>
                                <w:left w:val="none" w:sz="0" w:space="0" w:color="auto"/>
                                <w:bottom w:val="none" w:sz="0" w:space="0" w:color="auto"/>
                                <w:right w:val="none" w:sz="0" w:space="0" w:color="auto"/>
                              </w:divBdr>
                            </w:div>
                            <w:div w:id="281157787">
                              <w:marLeft w:val="0"/>
                              <w:marRight w:val="0"/>
                              <w:marTop w:val="0"/>
                              <w:marBottom w:val="240"/>
                              <w:divBdr>
                                <w:top w:val="none" w:sz="0" w:space="0" w:color="auto"/>
                                <w:left w:val="none" w:sz="0" w:space="0" w:color="auto"/>
                                <w:bottom w:val="none" w:sz="0" w:space="0" w:color="auto"/>
                                <w:right w:val="none" w:sz="0" w:space="0" w:color="auto"/>
                              </w:divBdr>
                            </w:div>
                            <w:div w:id="1556431503">
                              <w:marLeft w:val="0"/>
                              <w:marRight w:val="0"/>
                              <w:marTop w:val="0"/>
                              <w:marBottom w:val="240"/>
                              <w:divBdr>
                                <w:top w:val="none" w:sz="0" w:space="0" w:color="auto"/>
                                <w:left w:val="none" w:sz="0" w:space="0" w:color="auto"/>
                                <w:bottom w:val="none" w:sz="0" w:space="0" w:color="auto"/>
                                <w:right w:val="none" w:sz="0" w:space="0" w:color="auto"/>
                              </w:divBdr>
                            </w:div>
                            <w:div w:id="1925256598">
                              <w:marLeft w:val="0"/>
                              <w:marRight w:val="0"/>
                              <w:marTop w:val="0"/>
                              <w:marBottom w:val="240"/>
                              <w:divBdr>
                                <w:top w:val="none" w:sz="0" w:space="0" w:color="auto"/>
                                <w:left w:val="none" w:sz="0" w:space="0" w:color="auto"/>
                                <w:bottom w:val="none" w:sz="0" w:space="0" w:color="auto"/>
                                <w:right w:val="none" w:sz="0" w:space="0" w:color="auto"/>
                              </w:divBdr>
                            </w:div>
                            <w:div w:id="521675128">
                              <w:marLeft w:val="0"/>
                              <w:marRight w:val="0"/>
                              <w:marTop w:val="0"/>
                              <w:marBottom w:val="240"/>
                              <w:divBdr>
                                <w:top w:val="none" w:sz="0" w:space="0" w:color="auto"/>
                                <w:left w:val="none" w:sz="0" w:space="0" w:color="auto"/>
                                <w:bottom w:val="none" w:sz="0" w:space="0" w:color="auto"/>
                                <w:right w:val="none" w:sz="0" w:space="0" w:color="auto"/>
                              </w:divBdr>
                            </w:div>
                            <w:div w:id="2053378170">
                              <w:marLeft w:val="0"/>
                              <w:marRight w:val="0"/>
                              <w:marTop w:val="0"/>
                              <w:marBottom w:val="240"/>
                              <w:divBdr>
                                <w:top w:val="none" w:sz="0" w:space="0" w:color="auto"/>
                                <w:left w:val="none" w:sz="0" w:space="0" w:color="auto"/>
                                <w:bottom w:val="none" w:sz="0" w:space="0" w:color="auto"/>
                                <w:right w:val="none" w:sz="0" w:space="0" w:color="auto"/>
                              </w:divBdr>
                            </w:div>
                            <w:div w:id="645354645">
                              <w:marLeft w:val="0"/>
                              <w:marRight w:val="0"/>
                              <w:marTop w:val="0"/>
                              <w:marBottom w:val="240"/>
                              <w:divBdr>
                                <w:top w:val="none" w:sz="0" w:space="0" w:color="auto"/>
                                <w:left w:val="none" w:sz="0" w:space="0" w:color="auto"/>
                                <w:bottom w:val="none" w:sz="0" w:space="0" w:color="auto"/>
                                <w:right w:val="none" w:sz="0" w:space="0" w:color="auto"/>
                              </w:divBdr>
                            </w:div>
                            <w:div w:id="2124179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31304011">
              <w:marLeft w:val="0"/>
              <w:marRight w:val="0"/>
              <w:marTop w:val="0"/>
              <w:marBottom w:val="0"/>
              <w:divBdr>
                <w:top w:val="none" w:sz="0" w:space="0" w:color="auto"/>
                <w:left w:val="none" w:sz="0" w:space="0" w:color="auto"/>
                <w:bottom w:val="none" w:sz="0" w:space="0" w:color="auto"/>
                <w:right w:val="none" w:sz="0" w:space="0" w:color="auto"/>
              </w:divBdr>
              <w:divsChild>
                <w:div w:id="1490437967">
                  <w:marLeft w:val="0"/>
                  <w:marRight w:val="0"/>
                  <w:marTop w:val="0"/>
                  <w:marBottom w:val="0"/>
                  <w:divBdr>
                    <w:top w:val="none" w:sz="0" w:space="0" w:color="auto"/>
                    <w:left w:val="none" w:sz="0" w:space="0" w:color="auto"/>
                    <w:bottom w:val="none" w:sz="0" w:space="0" w:color="auto"/>
                    <w:right w:val="none" w:sz="0" w:space="0" w:color="auto"/>
                  </w:divBdr>
                  <w:divsChild>
                    <w:div w:id="1246261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1360583">
      <w:bodyDiv w:val="1"/>
      <w:marLeft w:val="0"/>
      <w:marRight w:val="0"/>
      <w:marTop w:val="0"/>
      <w:marBottom w:val="0"/>
      <w:divBdr>
        <w:top w:val="none" w:sz="0" w:space="0" w:color="auto"/>
        <w:left w:val="none" w:sz="0" w:space="0" w:color="auto"/>
        <w:bottom w:val="none" w:sz="0" w:space="0" w:color="auto"/>
        <w:right w:val="none" w:sz="0" w:space="0" w:color="auto"/>
      </w:divBdr>
      <w:divsChild>
        <w:div w:id="1500317330">
          <w:marLeft w:val="0"/>
          <w:marRight w:val="0"/>
          <w:marTop w:val="0"/>
          <w:marBottom w:val="0"/>
          <w:divBdr>
            <w:top w:val="none" w:sz="0" w:space="0" w:color="auto"/>
            <w:left w:val="none" w:sz="0" w:space="0" w:color="auto"/>
            <w:bottom w:val="none" w:sz="0" w:space="0" w:color="auto"/>
            <w:right w:val="none" w:sz="0" w:space="0" w:color="auto"/>
          </w:divBdr>
          <w:divsChild>
            <w:div w:id="1095587483">
              <w:marLeft w:val="0"/>
              <w:marRight w:val="0"/>
              <w:marTop w:val="0"/>
              <w:marBottom w:val="0"/>
              <w:divBdr>
                <w:top w:val="none" w:sz="0" w:space="0" w:color="auto"/>
                <w:left w:val="none" w:sz="0" w:space="0" w:color="auto"/>
                <w:bottom w:val="none" w:sz="0" w:space="0" w:color="auto"/>
                <w:right w:val="none" w:sz="0" w:space="0" w:color="auto"/>
              </w:divBdr>
            </w:div>
            <w:div w:id="654528398">
              <w:marLeft w:val="0"/>
              <w:marRight w:val="0"/>
              <w:marTop w:val="0"/>
              <w:marBottom w:val="240"/>
              <w:divBdr>
                <w:top w:val="none" w:sz="0" w:space="0" w:color="auto"/>
                <w:left w:val="none" w:sz="0" w:space="0" w:color="auto"/>
                <w:bottom w:val="none" w:sz="0" w:space="0" w:color="auto"/>
                <w:right w:val="none" w:sz="0" w:space="0" w:color="auto"/>
              </w:divBdr>
            </w:div>
            <w:div w:id="1602373125">
              <w:marLeft w:val="0"/>
              <w:marRight w:val="0"/>
              <w:marTop w:val="0"/>
              <w:marBottom w:val="0"/>
              <w:divBdr>
                <w:top w:val="none" w:sz="0" w:space="0" w:color="auto"/>
                <w:left w:val="none" w:sz="0" w:space="0" w:color="auto"/>
                <w:bottom w:val="none" w:sz="0" w:space="0" w:color="auto"/>
                <w:right w:val="none" w:sz="0" w:space="0" w:color="auto"/>
              </w:divBdr>
              <w:divsChild>
                <w:div w:id="602347926">
                  <w:marLeft w:val="0"/>
                  <w:marRight w:val="0"/>
                  <w:marTop w:val="0"/>
                  <w:marBottom w:val="240"/>
                  <w:divBdr>
                    <w:top w:val="none" w:sz="0" w:space="0" w:color="auto"/>
                    <w:left w:val="none" w:sz="0" w:space="0" w:color="auto"/>
                    <w:bottom w:val="none" w:sz="0" w:space="0" w:color="auto"/>
                    <w:right w:val="none" w:sz="0" w:space="0" w:color="auto"/>
                  </w:divBdr>
                </w:div>
                <w:div w:id="331222688">
                  <w:marLeft w:val="0"/>
                  <w:marRight w:val="0"/>
                  <w:marTop w:val="0"/>
                  <w:marBottom w:val="240"/>
                  <w:divBdr>
                    <w:top w:val="none" w:sz="0" w:space="0" w:color="auto"/>
                    <w:left w:val="none" w:sz="0" w:space="0" w:color="auto"/>
                    <w:bottom w:val="none" w:sz="0" w:space="0" w:color="auto"/>
                    <w:right w:val="none" w:sz="0" w:space="0" w:color="auto"/>
                  </w:divBdr>
                </w:div>
                <w:div w:id="156699730">
                  <w:marLeft w:val="0"/>
                  <w:marRight w:val="0"/>
                  <w:marTop w:val="0"/>
                  <w:marBottom w:val="240"/>
                  <w:divBdr>
                    <w:top w:val="none" w:sz="0" w:space="0" w:color="auto"/>
                    <w:left w:val="none" w:sz="0" w:space="0" w:color="auto"/>
                    <w:bottom w:val="none" w:sz="0" w:space="0" w:color="auto"/>
                    <w:right w:val="none" w:sz="0" w:space="0" w:color="auto"/>
                  </w:divBdr>
                </w:div>
                <w:div w:id="524561443">
                  <w:marLeft w:val="0"/>
                  <w:marRight w:val="0"/>
                  <w:marTop w:val="0"/>
                  <w:marBottom w:val="240"/>
                  <w:divBdr>
                    <w:top w:val="none" w:sz="0" w:space="0" w:color="auto"/>
                    <w:left w:val="none" w:sz="0" w:space="0" w:color="auto"/>
                    <w:bottom w:val="none" w:sz="0" w:space="0" w:color="auto"/>
                    <w:right w:val="none" w:sz="0" w:space="0" w:color="auto"/>
                  </w:divBdr>
                </w:div>
                <w:div w:id="1098217661">
                  <w:marLeft w:val="0"/>
                  <w:marRight w:val="0"/>
                  <w:marTop w:val="0"/>
                  <w:marBottom w:val="240"/>
                  <w:divBdr>
                    <w:top w:val="none" w:sz="0" w:space="0" w:color="auto"/>
                    <w:left w:val="none" w:sz="0" w:space="0" w:color="auto"/>
                    <w:bottom w:val="none" w:sz="0" w:space="0" w:color="auto"/>
                    <w:right w:val="none" w:sz="0" w:space="0" w:color="auto"/>
                  </w:divBdr>
                </w:div>
                <w:div w:id="439952436">
                  <w:marLeft w:val="0"/>
                  <w:marRight w:val="0"/>
                  <w:marTop w:val="0"/>
                  <w:marBottom w:val="240"/>
                  <w:divBdr>
                    <w:top w:val="none" w:sz="0" w:space="0" w:color="auto"/>
                    <w:left w:val="none" w:sz="0" w:space="0" w:color="auto"/>
                    <w:bottom w:val="none" w:sz="0" w:space="0" w:color="auto"/>
                    <w:right w:val="none" w:sz="0" w:space="0" w:color="auto"/>
                  </w:divBdr>
                </w:div>
                <w:div w:id="1789546870">
                  <w:marLeft w:val="0"/>
                  <w:marRight w:val="0"/>
                  <w:marTop w:val="0"/>
                  <w:marBottom w:val="240"/>
                  <w:divBdr>
                    <w:top w:val="none" w:sz="0" w:space="0" w:color="auto"/>
                    <w:left w:val="none" w:sz="0" w:space="0" w:color="auto"/>
                    <w:bottom w:val="none" w:sz="0" w:space="0" w:color="auto"/>
                    <w:right w:val="none" w:sz="0" w:space="0" w:color="auto"/>
                  </w:divBdr>
                </w:div>
                <w:div w:id="1060791696">
                  <w:marLeft w:val="0"/>
                  <w:marRight w:val="0"/>
                  <w:marTop w:val="0"/>
                  <w:marBottom w:val="240"/>
                  <w:divBdr>
                    <w:top w:val="none" w:sz="0" w:space="0" w:color="auto"/>
                    <w:left w:val="none" w:sz="0" w:space="0" w:color="auto"/>
                    <w:bottom w:val="none" w:sz="0" w:space="0" w:color="auto"/>
                    <w:right w:val="none" w:sz="0" w:space="0" w:color="auto"/>
                  </w:divBdr>
                </w:div>
                <w:div w:id="2000496083">
                  <w:marLeft w:val="0"/>
                  <w:marRight w:val="0"/>
                  <w:marTop w:val="0"/>
                  <w:marBottom w:val="240"/>
                  <w:divBdr>
                    <w:top w:val="none" w:sz="0" w:space="0" w:color="auto"/>
                    <w:left w:val="none" w:sz="0" w:space="0" w:color="auto"/>
                    <w:bottom w:val="none" w:sz="0" w:space="0" w:color="auto"/>
                    <w:right w:val="none" w:sz="0" w:space="0" w:color="auto"/>
                  </w:divBdr>
                </w:div>
                <w:div w:id="457114628">
                  <w:marLeft w:val="0"/>
                  <w:marRight w:val="0"/>
                  <w:marTop w:val="0"/>
                  <w:marBottom w:val="240"/>
                  <w:divBdr>
                    <w:top w:val="none" w:sz="0" w:space="0" w:color="auto"/>
                    <w:left w:val="none" w:sz="0" w:space="0" w:color="auto"/>
                    <w:bottom w:val="none" w:sz="0" w:space="0" w:color="auto"/>
                    <w:right w:val="none" w:sz="0" w:space="0" w:color="auto"/>
                  </w:divBdr>
                </w:div>
                <w:div w:id="375931251">
                  <w:marLeft w:val="0"/>
                  <w:marRight w:val="0"/>
                  <w:marTop w:val="0"/>
                  <w:marBottom w:val="240"/>
                  <w:divBdr>
                    <w:top w:val="none" w:sz="0" w:space="0" w:color="auto"/>
                    <w:left w:val="none" w:sz="0" w:space="0" w:color="auto"/>
                    <w:bottom w:val="none" w:sz="0" w:space="0" w:color="auto"/>
                    <w:right w:val="none" w:sz="0" w:space="0" w:color="auto"/>
                  </w:divBdr>
                </w:div>
                <w:div w:id="1982810295">
                  <w:marLeft w:val="0"/>
                  <w:marRight w:val="0"/>
                  <w:marTop w:val="0"/>
                  <w:marBottom w:val="240"/>
                  <w:divBdr>
                    <w:top w:val="none" w:sz="0" w:space="0" w:color="auto"/>
                    <w:left w:val="none" w:sz="0" w:space="0" w:color="auto"/>
                    <w:bottom w:val="none" w:sz="0" w:space="0" w:color="auto"/>
                    <w:right w:val="none" w:sz="0" w:space="0" w:color="auto"/>
                  </w:divBdr>
                </w:div>
                <w:div w:id="959452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712887">
          <w:marLeft w:val="0"/>
          <w:marRight w:val="0"/>
          <w:marTop w:val="0"/>
          <w:marBottom w:val="0"/>
          <w:divBdr>
            <w:top w:val="none" w:sz="0" w:space="0" w:color="auto"/>
            <w:left w:val="none" w:sz="0" w:space="0" w:color="auto"/>
            <w:bottom w:val="none" w:sz="0" w:space="0" w:color="auto"/>
            <w:right w:val="none" w:sz="0" w:space="0" w:color="auto"/>
          </w:divBdr>
          <w:divsChild>
            <w:div w:id="511653858">
              <w:marLeft w:val="0"/>
              <w:marRight w:val="0"/>
              <w:marTop w:val="0"/>
              <w:marBottom w:val="0"/>
              <w:divBdr>
                <w:top w:val="none" w:sz="0" w:space="0" w:color="auto"/>
                <w:left w:val="none" w:sz="0" w:space="0" w:color="auto"/>
                <w:bottom w:val="none" w:sz="0" w:space="0" w:color="auto"/>
                <w:right w:val="none" w:sz="0" w:space="0" w:color="auto"/>
              </w:divBdr>
            </w:div>
            <w:div w:id="1553075012">
              <w:marLeft w:val="0"/>
              <w:marRight w:val="0"/>
              <w:marTop w:val="0"/>
              <w:marBottom w:val="0"/>
              <w:divBdr>
                <w:top w:val="none" w:sz="0" w:space="0" w:color="auto"/>
                <w:left w:val="none" w:sz="0" w:space="0" w:color="auto"/>
                <w:bottom w:val="none" w:sz="0" w:space="0" w:color="auto"/>
                <w:right w:val="none" w:sz="0" w:space="0" w:color="auto"/>
              </w:divBdr>
              <w:divsChild>
                <w:div w:id="1366759748">
                  <w:marLeft w:val="0"/>
                  <w:marRight w:val="0"/>
                  <w:marTop w:val="0"/>
                  <w:marBottom w:val="0"/>
                  <w:divBdr>
                    <w:top w:val="none" w:sz="0" w:space="0" w:color="auto"/>
                    <w:left w:val="none" w:sz="0" w:space="0" w:color="auto"/>
                    <w:bottom w:val="none" w:sz="0" w:space="0" w:color="auto"/>
                    <w:right w:val="none" w:sz="0" w:space="0" w:color="auto"/>
                  </w:divBdr>
                  <w:divsChild>
                    <w:div w:id="1637291683">
                      <w:marLeft w:val="0"/>
                      <w:marRight w:val="0"/>
                      <w:marTop w:val="0"/>
                      <w:marBottom w:val="240"/>
                      <w:divBdr>
                        <w:top w:val="none" w:sz="0" w:space="0" w:color="auto"/>
                        <w:left w:val="none" w:sz="0" w:space="0" w:color="auto"/>
                        <w:bottom w:val="none" w:sz="0" w:space="0" w:color="auto"/>
                        <w:right w:val="none" w:sz="0" w:space="0" w:color="auto"/>
                      </w:divBdr>
                    </w:div>
                    <w:div w:id="1740977218">
                      <w:marLeft w:val="0"/>
                      <w:marRight w:val="0"/>
                      <w:marTop w:val="0"/>
                      <w:marBottom w:val="240"/>
                      <w:divBdr>
                        <w:top w:val="none" w:sz="0" w:space="0" w:color="auto"/>
                        <w:left w:val="none" w:sz="0" w:space="0" w:color="auto"/>
                        <w:bottom w:val="none" w:sz="0" w:space="0" w:color="auto"/>
                        <w:right w:val="none" w:sz="0" w:space="0" w:color="auto"/>
                      </w:divBdr>
                    </w:div>
                    <w:div w:id="1905793175">
                      <w:marLeft w:val="0"/>
                      <w:marRight w:val="0"/>
                      <w:marTop w:val="0"/>
                      <w:marBottom w:val="240"/>
                      <w:divBdr>
                        <w:top w:val="none" w:sz="0" w:space="0" w:color="auto"/>
                        <w:left w:val="none" w:sz="0" w:space="0" w:color="auto"/>
                        <w:bottom w:val="none" w:sz="0" w:space="0" w:color="auto"/>
                        <w:right w:val="none" w:sz="0" w:space="0" w:color="auto"/>
                      </w:divBdr>
                    </w:div>
                    <w:div w:id="1955669269">
                      <w:marLeft w:val="0"/>
                      <w:marRight w:val="0"/>
                      <w:marTop w:val="0"/>
                      <w:marBottom w:val="240"/>
                      <w:divBdr>
                        <w:top w:val="none" w:sz="0" w:space="0" w:color="auto"/>
                        <w:left w:val="none" w:sz="0" w:space="0" w:color="auto"/>
                        <w:bottom w:val="none" w:sz="0" w:space="0" w:color="auto"/>
                        <w:right w:val="none" w:sz="0" w:space="0" w:color="auto"/>
                      </w:divBdr>
                    </w:div>
                    <w:div w:id="813596377">
                      <w:marLeft w:val="0"/>
                      <w:marRight w:val="0"/>
                      <w:marTop w:val="0"/>
                      <w:marBottom w:val="240"/>
                      <w:divBdr>
                        <w:top w:val="none" w:sz="0" w:space="0" w:color="auto"/>
                        <w:left w:val="none" w:sz="0" w:space="0" w:color="auto"/>
                        <w:bottom w:val="none" w:sz="0" w:space="0" w:color="auto"/>
                        <w:right w:val="none" w:sz="0" w:space="0" w:color="auto"/>
                      </w:divBdr>
                    </w:div>
                    <w:div w:id="1712220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0238250">
              <w:marLeft w:val="0"/>
              <w:marRight w:val="0"/>
              <w:marTop w:val="0"/>
              <w:marBottom w:val="0"/>
              <w:divBdr>
                <w:top w:val="none" w:sz="0" w:space="0" w:color="auto"/>
                <w:left w:val="none" w:sz="0" w:space="0" w:color="auto"/>
                <w:bottom w:val="none" w:sz="0" w:space="0" w:color="auto"/>
                <w:right w:val="none" w:sz="0" w:space="0" w:color="auto"/>
              </w:divBdr>
              <w:divsChild>
                <w:div w:id="700017172">
                  <w:marLeft w:val="0"/>
                  <w:marRight w:val="0"/>
                  <w:marTop w:val="0"/>
                  <w:marBottom w:val="0"/>
                  <w:divBdr>
                    <w:top w:val="none" w:sz="0" w:space="0" w:color="auto"/>
                    <w:left w:val="none" w:sz="0" w:space="0" w:color="auto"/>
                    <w:bottom w:val="none" w:sz="0" w:space="0" w:color="auto"/>
                    <w:right w:val="none" w:sz="0" w:space="0" w:color="auto"/>
                  </w:divBdr>
                  <w:divsChild>
                    <w:div w:id="1058669096">
                      <w:marLeft w:val="0"/>
                      <w:marRight w:val="0"/>
                      <w:marTop w:val="0"/>
                      <w:marBottom w:val="240"/>
                      <w:divBdr>
                        <w:top w:val="none" w:sz="0" w:space="0" w:color="auto"/>
                        <w:left w:val="none" w:sz="0" w:space="0" w:color="auto"/>
                        <w:bottom w:val="none" w:sz="0" w:space="0" w:color="auto"/>
                        <w:right w:val="none" w:sz="0" w:space="0" w:color="auto"/>
                      </w:divBdr>
                    </w:div>
                    <w:div w:id="1242981377">
                      <w:marLeft w:val="0"/>
                      <w:marRight w:val="0"/>
                      <w:marTop w:val="0"/>
                      <w:marBottom w:val="240"/>
                      <w:divBdr>
                        <w:top w:val="none" w:sz="0" w:space="0" w:color="auto"/>
                        <w:left w:val="none" w:sz="0" w:space="0" w:color="auto"/>
                        <w:bottom w:val="none" w:sz="0" w:space="0" w:color="auto"/>
                        <w:right w:val="none" w:sz="0" w:space="0" w:color="auto"/>
                      </w:divBdr>
                    </w:div>
                    <w:div w:id="307442386">
                      <w:marLeft w:val="0"/>
                      <w:marRight w:val="0"/>
                      <w:marTop w:val="0"/>
                      <w:marBottom w:val="240"/>
                      <w:divBdr>
                        <w:top w:val="none" w:sz="0" w:space="0" w:color="auto"/>
                        <w:left w:val="none" w:sz="0" w:space="0" w:color="auto"/>
                        <w:bottom w:val="none" w:sz="0" w:space="0" w:color="auto"/>
                        <w:right w:val="none" w:sz="0" w:space="0" w:color="auto"/>
                      </w:divBdr>
                    </w:div>
                    <w:div w:id="734814340">
                      <w:marLeft w:val="0"/>
                      <w:marRight w:val="0"/>
                      <w:marTop w:val="0"/>
                      <w:marBottom w:val="240"/>
                      <w:divBdr>
                        <w:top w:val="none" w:sz="0" w:space="0" w:color="auto"/>
                        <w:left w:val="none" w:sz="0" w:space="0" w:color="auto"/>
                        <w:bottom w:val="none" w:sz="0" w:space="0" w:color="auto"/>
                        <w:right w:val="none" w:sz="0" w:space="0" w:color="auto"/>
                      </w:divBdr>
                    </w:div>
                    <w:div w:id="1054621650">
                      <w:marLeft w:val="0"/>
                      <w:marRight w:val="0"/>
                      <w:marTop w:val="0"/>
                      <w:marBottom w:val="240"/>
                      <w:divBdr>
                        <w:top w:val="none" w:sz="0" w:space="0" w:color="auto"/>
                        <w:left w:val="none" w:sz="0" w:space="0" w:color="auto"/>
                        <w:bottom w:val="none" w:sz="0" w:space="0" w:color="auto"/>
                        <w:right w:val="none" w:sz="0" w:space="0" w:color="auto"/>
                      </w:divBdr>
                    </w:div>
                    <w:div w:id="1757630138">
                      <w:marLeft w:val="0"/>
                      <w:marRight w:val="0"/>
                      <w:marTop w:val="0"/>
                      <w:marBottom w:val="240"/>
                      <w:divBdr>
                        <w:top w:val="none" w:sz="0" w:space="0" w:color="auto"/>
                        <w:left w:val="none" w:sz="0" w:space="0" w:color="auto"/>
                        <w:bottom w:val="none" w:sz="0" w:space="0" w:color="auto"/>
                        <w:right w:val="none" w:sz="0" w:space="0" w:color="auto"/>
                      </w:divBdr>
                    </w:div>
                    <w:div w:id="1439716294">
                      <w:marLeft w:val="0"/>
                      <w:marRight w:val="0"/>
                      <w:marTop w:val="0"/>
                      <w:marBottom w:val="240"/>
                      <w:divBdr>
                        <w:top w:val="none" w:sz="0" w:space="0" w:color="auto"/>
                        <w:left w:val="none" w:sz="0" w:space="0" w:color="auto"/>
                        <w:bottom w:val="none" w:sz="0" w:space="0" w:color="auto"/>
                        <w:right w:val="none" w:sz="0" w:space="0" w:color="auto"/>
                      </w:divBdr>
                    </w:div>
                    <w:div w:id="1702436278">
                      <w:marLeft w:val="0"/>
                      <w:marRight w:val="0"/>
                      <w:marTop w:val="0"/>
                      <w:marBottom w:val="240"/>
                      <w:divBdr>
                        <w:top w:val="none" w:sz="0" w:space="0" w:color="auto"/>
                        <w:left w:val="none" w:sz="0" w:space="0" w:color="auto"/>
                        <w:bottom w:val="none" w:sz="0" w:space="0" w:color="auto"/>
                        <w:right w:val="none" w:sz="0" w:space="0" w:color="auto"/>
                      </w:divBdr>
                    </w:div>
                    <w:div w:id="141724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0430508">
              <w:marLeft w:val="0"/>
              <w:marRight w:val="0"/>
              <w:marTop w:val="0"/>
              <w:marBottom w:val="0"/>
              <w:divBdr>
                <w:top w:val="none" w:sz="0" w:space="0" w:color="auto"/>
                <w:left w:val="none" w:sz="0" w:space="0" w:color="auto"/>
                <w:bottom w:val="none" w:sz="0" w:space="0" w:color="auto"/>
                <w:right w:val="none" w:sz="0" w:space="0" w:color="auto"/>
              </w:divBdr>
              <w:divsChild>
                <w:div w:id="222838869">
                  <w:marLeft w:val="0"/>
                  <w:marRight w:val="0"/>
                  <w:marTop w:val="0"/>
                  <w:marBottom w:val="240"/>
                  <w:divBdr>
                    <w:top w:val="none" w:sz="0" w:space="0" w:color="auto"/>
                    <w:left w:val="none" w:sz="0" w:space="0" w:color="auto"/>
                    <w:bottom w:val="none" w:sz="0" w:space="0" w:color="auto"/>
                    <w:right w:val="none" w:sz="0" w:space="0" w:color="auto"/>
                  </w:divBdr>
                </w:div>
                <w:div w:id="641544169">
                  <w:marLeft w:val="0"/>
                  <w:marRight w:val="0"/>
                  <w:marTop w:val="0"/>
                  <w:marBottom w:val="0"/>
                  <w:divBdr>
                    <w:top w:val="none" w:sz="0" w:space="0" w:color="auto"/>
                    <w:left w:val="none" w:sz="0" w:space="0" w:color="auto"/>
                    <w:bottom w:val="none" w:sz="0" w:space="0" w:color="auto"/>
                    <w:right w:val="none" w:sz="0" w:space="0" w:color="auto"/>
                  </w:divBdr>
                  <w:divsChild>
                    <w:div w:id="455030195">
                      <w:marLeft w:val="0"/>
                      <w:marRight w:val="0"/>
                      <w:marTop w:val="0"/>
                      <w:marBottom w:val="0"/>
                      <w:divBdr>
                        <w:top w:val="none" w:sz="0" w:space="0" w:color="auto"/>
                        <w:left w:val="none" w:sz="0" w:space="0" w:color="auto"/>
                        <w:bottom w:val="none" w:sz="0" w:space="0" w:color="auto"/>
                        <w:right w:val="none" w:sz="0" w:space="0" w:color="auto"/>
                      </w:divBdr>
                      <w:divsChild>
                        <w:div w:id="741413680">
                          <w:marLeft w:val="0"/>
                          <w:marRight w:val="0"/>
                          <w:marTop w:val="0"/>
                          <w:marBottom w:val="0"/>
                          <w:divBdr>
                            <w:top w:val="none" w:sz="0" w:space="0" w:color="auto"/>
                            <w:left w:val="none" w:sz="0" w:space="0" w:color="auto"/>
                            <w:bottom w:val="none" w:sz="0" w:space="0" w:color="auto"/>
                            <w:right w:val="none" w:sz="0" w:space="0" w:color="auto"/>
                          </w:divBdr>
                          <w:divsChild>
                            <w:div w:id="315185443">
                              <w:marLeft w:val="0"/>
                              <w:marRight w:val="0"/>
                              <w:marTop w:val="0"/>
                              <w:marBottom w:val="240"/>
                              <w:divBdr>
                                <w:top w:val="none" w:sz="0" w:space="0" w:color="auto"/>
                                <w:left w:val="none" w:sz="0" w:space="0" w:color="auto"/>
                                <w:bottom w:val="none" w:sz="0" w:space="0" w:color="auto"/>
                                <w:right w:val="none" w:sz="0" w:space="0" w:color="auto"/>
                              </w:divBdr>
                            </w:div>
                            <w:div w:id="1058631770">
                              <w:marLeft w:val="0"/>
                              <w:marRight w:val="0"/>
                              <w:marTop w:val="0"/>
                              <w:marBottom w:val="240"/>
                              <w:divBdr>
                                <w:top w:val="none" w:sz="0" w:space="0" w:color="auto"/>
                                <w:left w:val="none" w:sz="0" w:space="0" w:color="auto"/>
                                <w:bottom w:val="none" w:sz="0" w:space="0" w:color="auto"/>
                                <w:right w:val="none" w:sz="0" w:space="0" w:color="auto"/>
                              </w:divBdr>
                            </w:div>
                            <w:div w:id="1394816138">
                              <w:marLeft w:val="0"/>
                              <w:marRight w:val="0"/>
                              <w:marTop w:val="0"/>
                              <w:marBottom w:val="240"/>
                              <w:divBdr>
                                <w:top w:val="none" w:sz="0" w:space="0" w:color="auto"/>
                                <w:left w:val="none" w:sz="0" w:space="0" w:color="auto"/>
                                <w:bottom w:val="none" w:sz="0" w:space="0" w:color="auto"/>
                                <w:right w:val="none" w:sz="0" w:space="0" w:color="auto"/>
                              </w:divBdr>
                            </w:div>
                            <w:div w:id="1019812838">
                              <w:marLeft w:val="0"/>
                              <w:marRight w:val="0"/>
                              <w:marTop w:val="0"/>
                              <w:marBottom w:val="240"/>
                              <w:divBdr>
                                <w:top w:val="none" w:sz="0" w:space="0" w:color="auto"/>
                                <w:left w:val="none" w:sz="0" w:space="0" w:color="auto"/>
                                <w:bottom w:val="none" w:sz="0" w:space="0" w:color="auto"/>
                                <w:right w:val="none" w:sz="0" w:space="0" w:color="auto"/>
                              </w:divBdr>
                            </w:div>
                            <w:div w:id="1399744945">
                              <w:marLeft w:val="0"/>
                              <w:marRight w:val="0"/>
                              <w:marTop w:val="0"/>
                              <w:marBottom w:val="240"/>
                              <w:divBdr>
                                <w:top w:val="none" w:sz="0" w:space="0" w:color="auto"/>
                                <w:left w:val="none" w:sz="0" w:space="0" w:color="auto"/>
                                <w:bottom w:val="none" w:sz="0" w:space="0" w:color="auto"/>
                                <w:right w:val="none" w:sz="0" w:space="0" w:color="auto"/>
                              </w:divBdr>
                            </w:div>
                            <w:div w:id="1604798220">
                              <w:marLeft w:val="0"/>
                              <w:marRight w:val="0"/>
                              <w:marTop w:val="0"/>
                              <w:marBottom w:val="240"/>
                              <w:divBdr>
                                <w:top w:val="none" w:sz="0" w:space="0" w:color="auto"/>
                                <w:left w:val="none" w:sz="0" w:space="0" w:color="auto"/>
                                <w:bottom w:val="none" w:sz="0" w:space="0" w:color="auto"/>
                                <w:right w:val="none" w:sz="0" w:space="0" w:color="auto"/>
                              </w:divBdr>
                            </w:div>
                            <w:div w:id="795371601">
                              <w:marLeft w:val="0"/>
                              <w:marRight w:val="0"/>
                              <w:marTop w:val="0"/>
                              <w:marBottom w:val="240"/>
                              <w:divBdr>
                                <w:top w:val="none" w:sz="0" w:space="0" w:color="auto"/>
                                <w:left w:val="none" w:sz="0" w:space="0" w:color="auto"/>
                                <w:bottom w:val="none" w:sz="0" w:space="0" w:color="auto"/>
                                <w:right w:val="none" w:sz="0" w:space="0" w:color="auto"/>
                              </w:divBdr>
                            </w:div>
                            <w:div w:id="196700551">
                              <w:marLeft w:val="0"/>
                              <w:marRight w:val="0"/>
                              <w:marTop w:val="0"/>
                              <w:marBottom w:val="240"/>
                              <w:divBdr>
                                <w:top w:val="none" w:sz="0" w:space="0" w:color="auto"/>
                                <w:left w:val="none" w:sz="0" w:space="0" w:color="auto"/>
                                <w:bottom w:val="none" w:sz="0" w:space="0" w:color="auto"/>
                                <w:right w:val="none" w:sz="0" w:space="0" w:color="auto"/>
                              </w:divBdr>
                            </w:div>
                            <w:div w:id="62022055">
                              <w:marLeft w:val="0"/>
                              <w:marRight w:val="0"/>
                              <w:marTop w:val="0"/>
                              <w:marBottom w:val="240"/>
                              <w:divBdr>
                                <w:top w:val="none" w:sz="0" w:space="0" w:color="auto"/>
                                <w:left w:val="none" w:sz="0" w:space="0" w:color="auto"/>
                                <w:bottom w:val="none" w:sz="0" w:space="0" w:color="auto"/>
                                <w:right w:val="none" w:sz="0" w:space="0" w:color="auto"/>
                              </w:divBdr>
                            </w:div>
                            <w:div w:id="1726761894">
                              <w:marLeft w:val="0"/>
                              <w:marRight w:val="0"/>
                              <w:marTop w:val="0"/>
                              <w:marBottom w:val="240"/>
                              <w:divBdr>
                                <w:top w:val="none" w:sz="0" w:space="0" w:color="auto"/>
                                <w:left w:val="none" w:sz="0" w:space="0" w:color="auto"/>
                                <w:bottom w:val="none" w:sz="0" w:space="0" w:color="auto"/>
                                <w:right w:val="none" w:sz="0" w:space="0" w:color="auto"/>
                              </w:divBdr>
                            </w:div>
                            <w:div w:id="1010838673">
                              <w:marLeft w:val="0"/>
                              <w:marRight w:val="0"/>
                              <w:marTop w:val="0"/>
                              <w:marBottom w:val="240"/>
                              <w:divBdr>
                                <w:top w:val="none" w:sz="0" w:space="0" w:color="auto"/>
                                <w:left w:val="none" w:sz="0" w:space="0" w:color="auto"/>
                                <w:bottom w:val="none" w:sz="0" w:space="0" w:color="auto"/>
                                <w:right w:val="none" w:sz="0" w:space="0" w:color="auto"/>
                              </w:divBdr>
                            </w:div>
                            <w:div w:id="1563252852">
                              <w:marLeft w:val="0"/>
                              <w:marRight w:val="0"/>
                              <w:marTop w:val="0"/>
                              <w:marBottom w:val="240"/>
                              <w:divBdr>
                                <w:top w:val="none" w:sz="0" w:space="0" w:color="auto"/>
                                <w:left w:val="none" w:sz="0" w:space="0" w:color="auto"/>
                                <w:bottom w:val="none" w:sz="0" w:space="0" w:color="auto"/>
                                <w:right w:val="none" w:sz="0" w:space="0" w:color="auto"/>
                              </w:divBdr>
                            </w:div>
                            <w:div w:id="1910531847">
                              <w:marLeft w:val="0"/>
                              <w:marRight w:val="0"/>
                              <w:marTop w:val="0"/>
                              <w:marBottom w:val="240"/>
                              <w:divBdr>
                                <w:top w:val="none" w:sz="0" w:space="0" w:color="auto"/>
                                <w:left w:val="none" w:sz="0" w:space="0" w:color="auto"/>
                                <w:bottom w:val="none" w:sz="0" w:space="0" w:color="auto"/>
                                <w:right w:val="none" w:sz="0" w:space="0" w:color="auto"/>
                              </w:divBdr>
                            </w:div>
                            <w:div w:id="509023937">
                              <w:marLeft w:val="0"/>
                              <w:marRight w:val="0"/>
                              <w:marTop w:val="0"/>
                              <w:marBottom w:val="240"/>
                              <w:divBdr>
                                <w:top w:val="none" w:sz="0" w:space="0" w:color="auto"/>
                                <w:left w:val="none" w:sz="0" w:space="0" w:color="auto"/>
                                <w:bottom w:val="none" w:sz="0" w:space="0" w:color="auto"/>
                                <w:right w:val="none" w:sz="0" w:space="0" w:color="auto"/>
                              </w:divBdr>
                            </w:div>
                            <w:div w:id="87047501">
                              <w:marLeft w:val="0"/>
                              <w:marRight w:val="0"/>
                              <w:marTop w:val="0"/>
                              <w:marBottom w:val="240"/>
                              <w:divBdr>
                                <w:top w:val="none" w:sz="0" w:space="0" w:color="auto"/>
                                <w:left w:val="none" w:sz="0" w:space="0" w:color="auto"/>
                                <w:bottom w:val="none" w:sz="0" w:space="0" w:color="auto"/>
                                <w:right w:val="none" w:sz="0" w:space="0" w:color="auto"/>
                              </w:divBdr>
                            </w:div>
                            <w:div w:id="1035889577">
                              <w:marLeft w:val="0"/>
                              <w:marRight w:val="0"/>
                              <w:marTop w:val="0"/>
                              <w:marBottom w:val="240"/>
                              <w:divBdr>
                                <w:top w:val="none" w:sz="0" w:space="0" w:color="auto"/>
                                <w:left w:val="none" w:sz="0" w:space="0" w:color="auto"/>
                                <w:bottom w:val="none" w:sz="0" w:space="0" w:color="auto"/>
                                <w:right w:val="none" w:sz="0" w:space="0" w:color="auto"/>
                              </w:divBdr>
                            </w:div>
                            <w:div w:id="1276988442">
                              <w:marLeft w:val="0"/>
                              <w:marRight w:val="0"/>
                              <w:marTop w:val="0"/>
                              <w:marBottom w:val="240"/>
                              <w:divBdr>
                                <w:top w:val="none" w:sz="0" w:space="0" w:color="auto"/>
                                <w:left w:val="none" w:sz="0" w:space="0" w:color="auto"/>
                                <w:bottom w:val="none" w:sz="0" w:space="0" w:color="auto"/>
                                <w:right w:val="none" w:sz="0" w:space="0" w:color="auto"/>
                              </w:divBdr>
                            </w:div>
                            <w:div w:id="288170822">
                              <w:marLeft w:val="0"/>
                              <w:marRight w:val="0"/>
                              <w:marTop w:val="0"/>
                              <w:marBottom w:val="240"/>
                              <w:divBdr>
                                <w:top w:val="none" w:sz="0" w:space="0" w:color="auto"/>
                                <w:left w:val="none" w:sz="0" w:space="0" w:color="auto"/>
                                <w:bottom w:val="none" w:sz="0" w:space="0" w:color="auto"/>
                                <w:right w:val="none" w:sz="0" w:space="0" w:color="auto"/>
                              </w:divBdr>
                            </w:div>
                            <w:div w:id="1090931836">
                              <w:marLeft w:val="0"/>
                              <w:marRight w:val="0"/>
                              <w:marTop w:val="0"/>
                              <w:marBottom w:val="240"/>
                              <w:divBdr>
                                <w:top w:val="none" w:sz="0" w:space="0" w:color="auto"/>
                                <w:left w:val="none" w:sz="0" w:space="0" w:color="auto"/>
                                <w:bottom w:val="none" w:sz="0" w:space="0" w:color="auto"/>
                                <w:right w:val="none" w:sz="0" w:space="0" w:color="auto"/>
                              </w:divBdr>
                            </w:div>
                            <w:div w:id="1640573920">
                              <w:marLeft w:val="0"/>
                              <w:marRight w:val="0"/>
                              <w:marTop w:val="0"/>
                              <w:marBottom w:val="240"/>
                              <w:divBdr>
                                <w:top w:val="none" w:sz="0" w:space="0" w:color="auto"/>
                                <w:left w:val="none" w:sz="0" w:space="0" w:color="auto"/>
                                <w:bottom w:val="none" w:sz="0" w:space="0" w:color="auto"/>
                                <w:right w:val="none" w:sz="0" w:space="0" w:color="auto"/>
                              </w:divBdr>
                            </w:div>
                            <w:div w:id="870413157">
                              <w:marLeft w:val="0"/>
                              <w:marRight w:val="0"/>
                              <w:marTop w:val="0"/>
                              <w:marBottom w:val="240"/>
                              <w:divBdr>
                                <w:top w:val="none" w:sz="0" w:space="0" w:color="auto"/>
                                <w:left w:val="none" w:sz="0" w:space="0" w:color="auto"/>
                                <w:bottom w:val="none" w:sz="0" w:space="0" w:color="auto"/>
                                <w:right w:val="none" w:sz="0" w:space="0" w:color="auto"/>
                              </w:divBdr>
                            </w:div>
                            <w:div w:id="327680531">
                              <w:marLeft w:val="0"/>
                              <w:marRight w:val="0"/>
                              <w:marTop w:val="0"/>
                              <w:marBottom w:val="240"/>
                              <w:divBdr>
                                <w:top w:val="none" w:sz="0" w:space="0" w:color="auto"/>
                                <w:left w:val="none" w:sz="0" w:space="0" w:color="auto"/>
                                <w:bottom w:val="none" w:sz="0" w:space="0" w:color="auto"/>
                                <w:right w:val="none" w:sz="0" w:space="0" w:color="auto"/>
                              </w:divBdr>
                            </w:div>
                            <w:div w:id="765882904">
                              <w:marLeft w:val="0"/>
                              <w:marRight w:val="0"/>
                              <w:marTop w:val="0"/>
                              <w:marBottom w:val="240"/>
                              <w:divBdr>
                                <w:top w:val="none" w:sz="0" w:space="0" w:color="auto"/>
                                <w:left w:val="none" w:sz="0" w:space="0" w:color="auto"/>
                                <w:bottom w:val="none" w:sz="0" w:space="0" w:color="auto"/>
                                <w:right w:val="none" w:sz="0" w:space="0" w:color="auto"/>
                              </w:divBdr>
                            </w:div>
                            <w:div w:id="517161559">
                              <w:marLeft w:val="0"/>
                              <w:marRight w:val="0"/>
                              <w:marTop w:val="0"/>
                              <w:marBottom w:val="240"/>
                              <w:divBdr>
                                <w:top w:val="none" w:sz="0" w:space="0" w:color="auto"/>
                                <w:left w:val="none" w:sz="0" w:space="0" w:color="auto"/>
                                <w:bottom w:val="none" w:sz="0" w:space="0" w:color="auto"/>
                                <w:right w:val="none" w:sz="0" w:space="0" w:color="auto"/>
                              </w:divBdr>
                            </w:div>
                            <w:div w:id="215750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6289356">
              <w:marLeft w:val="0"/>
              <w:marRight w:val="0"/>
              <w:marTop w:val="0"/>
              <w:marBottom w:val="0"/>
              <w:divBdr>
                <w:top w:val="none" w:sz="0" w:space="0" w:color="auto"/>
                <w:left w:val="none" w:sz="0" w:space="0" w:color="auto"/>
                <w:bottom w:val="none" w:sz="0" w:space="0" w:color="auto"/>
                <w:right w:val="none" w:sz="0" w:space="0" w:color="auto"/>
              </w:divBdr>
              <w:divsChild>
                <w:div w:id="592858249">
                  <w:marLeft w:val="0"/>
                  <w:marRight w:val="0"/>
                  <w:marTop w:val="0"/>
                  <w:marBottom w:val="240"/>
                  <w:divBdr>
                    <w:top w:val="none" w:sz="0" w:space="0" w:color="auto"/>
                    <w:left w:val="none" w:sz="0" w:space="0" w:color="auto"/>
                    <w:bottom w:val="none" w:sz="0" w:space="0" w:color="auto"/>
                    <w:right w:val="none" w:sz="0" w:space="0" w:color="auto"/>
                  </w:divBdr>
                </w:div>
                <w:div w:id="1366562244">
                  <w:marLeft w:val="0"/>
                  <w:marRight w:val="0"/>
                  <w:marTop w:val="0"/>
                  <w:marBottom w:val="0"/>
                  <w:divBdr>
                    <w:top w:val="none" w:sz="0" w:space="0" w:color="auto"/>
                    <w:left w:val="none" w:sz="0" w:space="0" w:color="auto"/>
                    <w:bottom w:val="none" w:sz="0" w:space="0" w:color="auto"/>
                    <w:right w:val="none" w:sz="0" w:space="0" w:color="auto"/>
                  </w:divBdr>
                  <w:divsChild>
                    <w:div w:id="1630552024">
                      <w:marLeft w:val="0"/>
                      <w:marRight w:val="0"/>
                      <w:marTop w:val="0"/>
                      <w:marBottom w:val="0"/>
                      <w:divBdr>
                        <w:top w:val="none" w:sz="0" w:space="0" w:color="auto"/>
                        <w:left w:val="none" w:sz="0" w:space="0" w:color="auto"/>
                        <w:bottom w:val="none" w:sz="0" w:space="0" w:color="auto"/>
                        <w:right w:val="none" w:sz="0" w:space="0" w:color="auto"/>
                      </w:divBdr>
                      <w:divsChild>
                        <w:div w:id="1516724774">
                          <w:marLeft w:val="0"/>
                          <w:marRight w:val="0"/>
                          <w:marTop w:val="0"/>
                          <w:marBottom w:val="0"/>
                          <w:divBdr>
                            <w:top w:val="none" w:sz="0" w:space="0" w:color="auto"/>
                            <w:left w:val="none" w:sz="0" w:space="0" w:color="auto"/>
                            <w:bottom w:val="none" w:sz="0" w:space="0" w:color="auto"/>
                            <w:right w:val="none" w:sz="0" w:space="0" w:color="auto"/>
                          </w:divBdr>
                          <w:divsChild>
                            <w:div w:id="856966780">
                              <w:marLeft w:val="0"/>
                              <w:marRight w:val="0"/>
                              <w:marTop w:val="0"/>
                              <w:marBottom w:val="240"/>
                              <w:divBdr>
                                <w:top w:val="none" w:sz="0" w:space="0" w:color="auto"/>
                                <w:left w:val="none" w:sz="0" w:space="0" w:color="auto"/>
                                <w:bottom w:val="none" w:sz="0" w:space="0" w:color="auto"/>
                                <w:right w:val="none" w:sz="0" w:space="0" w:color="auto"/>
                              </w:divBdr>
                            </w:div>
                            <w:div w:id="767165961">
                              <w:marLeft w:val="0"/>
                              <w:marRight w:val="0"/>
                              <w:marTop w:val="0"/>
                              <w:marBottom w:val="240"/>
                              <w:divBdr>
                                <w:top w:val="none" w:sz="0" w:space="0" w:color="auto"/>
                                <w:left w:val="none" w:sz="0" w:space="0" w:color="auto"/>
                                <w:bottom w:val="none" w:sz="0" w:space="0" w:color="auto"/>
                                <w:right w:val="none" w:sz="0" w:space="0" w:color="auto"/>
                              </w:divBdr>
                            </w:div>
                            <w:div w:id="262035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21244316">
              <w:marLeft w:val="0"/>
              <w:marRight w:val="0"/>
              <w:marTop w:val="0"/>
              <w:marBottom w:val="0"/>
              <w:divBdr>
                <w:top w:val="none" w:sz="0" w:space="0" w:color="auto"/>
                <w:left w:val="none" w:sz="0" w:space="0" w:color="auto"/>
                <w:bottom w:val="none" w:sz="0" w:space="0" w:color="auto"/>
                <w:right w:val="none" w:sz="0" w:space="0" w:color="auto"/>
              </w:divBdr>
              <w:divsChild>
                <w:div w:id="2018266023">
                  <w:marLeft w:val="0"/>
                  <w:marRight w:val="0"/>
                  <w:marTop w:val="0"/>
                  <w:marBottom w:val="240"/>
                  <w:divBdr>
                    <w:top w:val="none" w:sz="0" w:space="0" w:color="auto"/>
                    <w:left w:val="none" w:sz="0" w:space="0" w:color="auto"/>
                    <w:bottom w:val="none" w:sz="0" w:space="0" w:color="auto"/>
                    <w:right w:val="none" w:sz="0" w:space="0" w:color="auto"/>
                  </w:divBdr>
                </w:div>
                <w:div w:id="1394423127">
                  <w:marLeft w:val="0"/>
                  <w:marRight w:val="0"/>
                  <w:marTop w:val="0"/>
                  <w:marBottom w:val="0"/>
                  <w:divBdr>
                    <w:top w:val="none" w:sz="0" w:space="0" w:color="auto"/>
                    <w:left w:val="none" w:sz="0" w:space="0" w:color="auto"/>
                    <w:bottom w:val="none" w:sz="0" w:space="0" w:color="auto"/>
                    <w:right w:val="none" w:sz="0" w:space="0" w:color="auto"/>
                  </w:divBdr>
                  <w:divsChild>
                    <w:div w:id="1495143901">
                      <w:marLeft w:val="0"/>
                      <w:marRight w:val="0"/>
                      <w:marTop w:val="0"/>
                      <w:marBottom w:val="0"/>
                      <w:divBdr>
                        <w:top w:val="none" w:sz="0" w:space="0" w:color="auto"/>
                        <w:left w:val="none" w:sz="0" w:space="0" w:color="auto"/>
                        <w:bottom w:val="none" w:sz="0" w:space="0" w:color="auto"/>
                        <w:right w:val="none" w:sz="0" w:space="0" w:color="auto"/>
                      </w:divBdr>
                      <w:divsChild>
                        <w:div w:id="894052316">
                          <w:marLeft w:val="0"/>
                          <w:marRight w:val="0"/>
                          <w:marTop w:val="0"/>
                          <w:marBottom w:val="0"/>
                          <w:divBdr>
                            <w:top w:val="none" w:sz="0" w:space="0" w:color="auto"/>
                            <w:left w:val="none" w:sz="0" w:space="0" w:color="auto"/>
                            <w:bottom w:val="none" w:sz="0" w:space="0" w:color="auto"/>
                            <w:right w:val="none" w:sz="0" w:space="0" w:color="auto"/>
                          </w:divBdr>
                          <w:divsChild>
                            <w:div w:id="1911043010">
                              <w:marLeft w:val="0"/>
                              <w:marRight w:val="0"/>
                              <w:marTop w:val="0"/>
                              <w:marBottom w:val="0"/>
                              <w:divBdr>
                                <w:top w:val="none" w:sz="0" w:space="0" w:color="auto"/>
                                <w:left w:val="none" w:sz="0" w:space="0" w:color="auto"/>
                                <w:bottom w:val="none" w:sz="0" w:space="0" w:color="auto"/>
                                <w:right w:val="none" w:sz="0" w:space="0" w:color="auto"/>
                              </w:divBdr>
                            </w:div>
                          </w:divsChild>
                        </w:div>
                        <w:div w:id="1138641954">
                          <w:marLeft w:val="0"/>
                          <w:marRight w:val="0"/>
                          <w:marTop w:val="0"/>
                          <w:marBottom w:val="0"/>
                          <w:divBdr>
                            <w:top w:val="none" w:sz="0" w:space="0" w:color="auto"/>
                            <w:left w:val="none" w:sz="0" w:space="0" w:color="auto"/>
                            <w:bottom w:val="none" w:sz="0" w:space="0" w:color="auto"/>
                            <w:right w:val="none" w:sz="0" w:space="0" w:color="auto"/>
                          </w:divBdr>
                          <w:divsChild>
                            <w:div w:id="1144349855">
                              <w:marLeft w:val="0"/>
                              <w:marRight w:val="0"/>
                              <w:marTop w:val="0"/>
                              <w:marBottom w:val="240"/>
                              <w:divBdr>
                                <w:top w:val="none" w:sz="0" w:space="0" w:color="auto"/>
                                <w:left w:val="none" w:sz="0" w:space="0" w:color="auto"/>
                                <w:bottom w:val="none" w:sz="0" w:space="0" w:color="auto"/>
                                <w:right w:val="none" w:sz="0" w:space="0" w:color="auto"/>
                              </w:divBdr>
                            </w:div>
                            <w:div w:id="1468664232">
                              <w:marLeft w:val="0"/>
                              <w:marRight w:val="0"/>
                              <w:marTop w:val="0"/>
                              <w:marBottom w:val="240"/>
                              <w:divBdr>
                                <w:top w:val="none" w:sz="0" w:space="0" w:color="auto"/>
                                <w:left w:val="none" w:sz="0" w:space="0" w:color="auto"/>
                                <w:bottom w:val="none" w:sz="0" w:space="0" w:color="auto"/>
                                <w:right w:val="none" w:sz="0" w:space="0" w:color="auto"/>
                              </w:divBdr>
                            </w:div>
                            <w:div w:id="88082380">
                              <w:marLeft w:val="0"/>
                              <w:marRight w:val="0"/>
                              <w:marTop w:val="0"/>
                              <w:marBottom w:val="240"/>
                              <w:divBdr>
                                <w:top w:val="none" w:sz="0" w:space="0" w:color="auto"/>
                                <w:left w:val="none" w:sz="0" w:space="0" w:color="auto"/>
                                <w:bottom w:val="none" w:sz="0" w:space="0" w:color="auto"/>
                                <w:right w:val="none" w:sz="0" w:space="0" w:color="auto"/>
                              </w:divBdr>
                            </w:div>
                            <w:div w:id="801384916">
                              <w:marLeft w:val="0"/>
                              <w:marRight w:val="0"/>
                              <w:marTop w:val="0"/>
                              <w:marBottom w:val="240"/>
                              <w:divBdr>
                                <w:top w:val="none" w:sz="0" w:space="0" w:color="auto"/>
                                <w:left w:val="none" w:sz="0" w:space="0" w:color="auto"/>
                                <w:bottom w:val="none" w:sz="0" w:space="0" w:color="auto"/>
                                <w:right w:val="none" w:sz="0" w:space="0" w:color="auto"/>
                              </w:divBdr>
                            </w:div>
                            <w:div w:id="1153063095">
                              <w:marLeft w:val="0"/>
                              <w:marRight w:val="0"/>
                              <w:marTop w:val="0"/>
                              <w:marBottom w:val="240"/>
                              <w:divBdr>
                                <w:top w:val="none" w:sz="0" w:space="0" w:color="auto"/>
                                <w:left w:val="none" w:sz="0" w:space="0" w:color="auto"/>
                                <w:bottom w:val="none" w:sz="0" w:space="0" w:color="auto"/>
                                <w:right w:val="none" w:sz="0" w:space="0" w:color="auto"/>
                              </w:divBdr>
                            </w:div>
                            <w:div w:id="76177696">
                              <w:marLeft w:val="0"/>
                              <w:marRight w:val="0"/>
                              <w:marTop w:val="0"/>
                              <w:marBottom w:val="240"/>
                              <w:divBdr>
                                <w:top w:val="none" w:sz="0" w:space="0" w:color="auto"/>
                                <w:left w:val="none" w:sz="0" w:space="0" w:color="auto"/>
                                <w:bottom w:val="none" w:sz="0" w:space="0" w:color="auto"/>
                                <w:right w:val="none" w:sz="0" w:space="0" w:color="auto"/>
                              </w:divBdr>
                            </w:div>
                            <w:div w:id="772168024">
                              <w:marLeft w:val="0"/>
                              <w:marRight w:val="0"/>
                              <w:marTop w:val="0"/>
                              <w:marBottom w:val="240"/>
                              <w:divBdr>
                                <w:top w:val="none" w:sz="0" w:space="0" w:color="auto"/>
                                <w:left w:val="none" w:sz="0" w:space="0" w:color="auto"/>
                                <w:bottom w:val="none" w:sz="0" w:space="0" w:color="auto"/>
                                <w:right w:val="none" w:sz="0" w:space="0" w:color="auto"/>
                              </w:divBdr>
                            </w:div>
                            <w:div w:id="966082515">
                              <w:marLeft w:val="0"/>
                              <w:marRight w:val="0"/>
                              <w:marTop w:val="0"/>
                              <w:marBottom w:val="240"/>
                              <w:divBdr>
                                <w:top w:val="none" w:sz="0" w:space="0" w:color="auto"/>
                                <w:left w:val="none" w:sz="0" w:space="0" w:color="auto"/>
                                <w:bottom w:val="none" w:sz="0" w:space="0" w:color="auto"/>
                                <w:right w:val="none" w:sz="0" w:space="0" w:color="auto"/>
                              </w:divBdr>
                            </w:div>
                            <w:div w:id="453063854">
                              <w:marLeft w:val="0"/>
                              <w:marRight w:val="0"/>
                              <w:marTop w:val="0"/>
                              <w:marBottom w:val="240"/>
                              <w:divBdr>
                                <w:top w:val="none" w:sz="0" w:space="0" w:color="auto"/>
                                <w:left w:val="none" w:sz="0" w:space="0" w:color="auto"/>
                                <w:bottom w:val="none" w:sz="0" w:space="0" w:color="auto"/>
                                <w:right w:val="none" w:sz="0" w:space="0" w:color="auto"/>
                              </w:divBdr>
                            </w:div>
                            <w:div w:id="331639803">
                              <w:marLeft w:val="0"/>
                              <w:marRight w:val="0"/>
                              <w:marTop w:val="0"/>
                              <w:marBottom w:val="240"/>
                              <w:divBdr>
                                <w:top w:val="none" w:sz="0" w:space="0" w:color="auto"/>
                                <w:left w:val="none" w:sz="0" w:space="0" w:color="auto"/>
                                <w:bottom w:val="none" w:sz="0" w:space="0" w:color="auto"/>
                                <w:right w:val="none" w:sz="0" w:space="0" w:color="auto"/>
                              </w:divBdr>
                            </w:div>
                            <w:div w:id="790125841">
                              <w:marLeft w:val="0"/>
                              <w:marRight w:val="0"/>
                              <w:marTop w:val="0"/>
                              <w:marBottom w:val="240"/>
                              <w:divBdr>
                                <w:top w:val="none" w:sz="0" w:space="0" w:color="auto"/>
                                <w:left w:val="none" w:sz="0" w:space="0" w:color="auto"/>
                                <w:bottom w:val="none" w:sz="0" w:space="0" w:color="auto"/>
                                <w:right w:val="none" w:sz="0" w:space="0" w:color="auto"/>
                              </w:divBdr>
                            </w:div>
                            <w:div w:id="1870364630">
                              <w:marLeft w:val="0"/>
                              <w:marRight w:val="0"/>
                              <w:marTop w:val="0"/>
                              <w:marBottom w:val="240"/>
                              <w:divBdr>
                                <w:top w:val="none" w:sz="0" w:space="0" w:color="auto"/>
                                <w:left w:val="none" w:sz="0" w:space="0" w:color="auto"/>
                                <w:bottom w:val="none" w:sz="0" w:space="0" w:color="auto"/>
                                <w:right w:val="none" w:sz="0" w:space="0" w:color="auto"/>
                              </w:divBdr>
                            </w:div>
                            <w:div w:id="1707900408">
                              <w:marLeft w:val="0"/>
                              <w:marRight w:val="0"/>
                              <w:marTop w:val="0"/>
                              <w:marBottom w:val="240"/>
                              <w:divBdr>
                                <w:top w:val="none" w:sz="0" w:space="0" w:color="auto"/>
                                <w:left w:val="none" w:sz="0" w:space="0" w:color="auto"/>
                                <w:bottom w:val="none" w:sz="0" w:space="0" w:color="auto"/>
                                <w:right w:val="none" w:sz="0" w:space="0" w:color="auto"/>
                              </w:divBdr>
                            </w:div>
                            <w:div w:id="870992142">
                              <w:marLeft w:val="0"/>
                              <w:marRight w:val="0"/>
                              <w:marTop w:val="0"/>
                              <w:marBottom w:val="240"/>
                              <w:divBdr>
                                <w:top w:val="none" w:sz="0" w:space="0" w:color="auto"/>
                                <w:left w:val="none" w:sz="0" w:space="0" w:color="auto"/>
                                <w:bottom w:val="none" w:sz="0" w:space="0" w:color="auto"/>
                                <w:right w:val="none" w:sz="0" w:space="0" w:color="auto"/>
                              </w:divBdr>
                            </w:div>
                            <w:div w:id="928778797">
                              <w:marLeft w:val="0"/>
                              <w:marRight w:val="0"/>
                              <w:marTop w:val="0"/>
                              <w:marBottom w:val="240"/>
                              <w:divBdr>
                                <w:top w:val="none" w:sz="0" w:space="0" w:color="auto"/>
                                <w:left w:val="none" w:sz="0" w:space="0" w:color="auto"/>
                                <w:bottom w:val="none" w:sz="0" w:space="0" w:color="auto"/>
                                <w:right w:val="none" w:sz="0" w:space="0" w:color="auto"/>
                              </w:divBdr>
                            </w:div>
                            <w:div w:id="1519730246">
                              <w:marLeft w:val="0"/>
                              <w:marRight w:val="0"/>
                              <w:marTop w:val="0"/>
                              <w:marBottom w:val="240"/>
                              <w:divBdr>
                                <w:top w:val="none" w:sz="0" w:space="0" w:color="auto"/>
                                <w:left w:val="none" w:sz="0" w:space="0" w:color="auto"/>
                                <w:bottom w:val="none" w:sz="0" w:space="0" w:color="auto"/>
                                <w:right w:val="none" w:sz="0" w:space="0" w:color="auto"/>
                              </w:divBdr>
                            </w:div>
                            <w:div w:id="682246381">
                              <w:marLeft w:val="0"/>
                              <w:marRight w:val="0"/>
                              <w:marTop w:val="0"/>
                              <w:marBottom w:val="240"/>
                              <w:divBdr>
                                <w:top w:val="none" w:sz="0" w:space="0" w:color="auto"/>
                                <w:left w:val="none" w:sz="0" w:space="0" w:color="auto"/>
                                <w:bottom w:val="none" w:sz="0" w:space="0" w:color="auto"/>
                                <w:right w:val="none" w:sz="0" w:space="0" w:color="auto"/>
                              </w:divBdr>
                            </w:div>
                            <w:div w:id="1559702944">
                              <w:marLeft w:val="0"/>
                              <w:marRight w:val="0"/>
                              <w:marTop w:val="0"/>
                              <w:marBottom w:val="240"/>
                              <w:divBdr>
                                <w:top w:val="none" w:sz="0" w:space="0" w:color="auto"/>
                                <w:left w:val="none" w:sz="0" w:space="0" w:color="auto"/>
                                <w:bottom w:val="none" w:sz="0" w:space="0" w:color="auto"/>
                                <w:right w:val="none" w:sz="0" w:space="0" w:color="auto"/>
                              </w:divBdr>
                            </w:div>
                            <w:div w:id="2010256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7296785">
              <w:marLeft w:val="0"/>
              <w:marRight w:val="0"/>
              <w:marTop w:val="0"/>
              <w:marBottom w:val="0"/>
              <w:divBdr>
                <w:top w:val="none" w:sz="0" w:space="0" w:color="auto"/>
                <w:left w:val="none" w:sz="0" w:space="0" w:color="auto"/>
                <w:bottom w:val="none" w:sz="0" w:space="0" w:color="auto"/>
                <w:right w:val="none" w:sz="0" w:space="0" w:color="auto"/>
              </w:divBdr>
              <w:divsChild>
                <w:div w:id="1499151605">
                  <w:marLeft w:val="0"/>
                  <w:marRight w:val="0"/>
                  <w:marTop w:val="0"/>
                  <w:marBottom w:val="240"/>
                  <w:divBdr>
                    <w:top w:val="none" w:sz="0" w:space="0" w:color="auto"/>
                    <w:left w:val="none" w:sz="0" w:space="0" w:color="auto"/>
                    <w:bottom w:val="none" w:sz="0" w:space="0" w:color="auto"/>
                    <w:right w:val="none" w:sz="0" w:space="0" w:color="auto"/>
                  </w:divBdr>
                </w:div>
                <w:div w:id="584074876">
                  <w:marLeft w:val="0"/>
                  <w:marRight w:val="0"/>
                  <w:marTop w:val="0"/>
                  <w:marBottom w:val="0"/>
                  <w:divBdr>
                    <w:top w:val="none" w:sz="0" w:space="0" w:color="auto"/>
                    <w:left w:val="none" w:sz="0" w:space="0" w:color="auto"/>
                    <w:bottom w:val="none" w:sz="0" w:space="0" w:color="auto"/>
                    <w:right w:val="none" w:sz="0" w:space="0" w:color="auto"/>
                  </w:divBdr>
                  <w:divsChild>
                    <w:div w:id="994071132">
                      <w:marLeft w:val="0"/>
                      <w:marRight w:val="0"/>
                      <w:marTop w:val="0"/>
                      <w:marBottom w:val="0"/>
                      <w:divBdr>
                        <w:top w:val="none" w:sz="0" w:space="0" w:color="auto"/>
                        <w:left w:val="none" w:sz="0" w:space="0" w:color="auto"/>
                        <w:bottom w:val="none" w:sz="0" w:space="0" w:color="auto"/>
                        <w:right w:val="none" w:sz="0" w:space="0" w:color="auto"/>
                      </w:divBdr>
                      <w:divsChild>
                        <w:div w:id="769786898">
                          <w:marLeft w:val="0"/>
                          <w:marRight w:val="0"/>
                          <w:marTop w:val="0"/>
                          <w:marBottom w:val="0"/>
                          <w:divBdr>
                            <w:top w:val="none" w:sz="0" w:space="0" w:color="auto"/>
                            <w:left w:val="none" w:sz="0" w:space="0" w:color="auto"/>
                            <w:bottom w:val="none" w:sz="0" w:space="0" w:color="auto"/>
                            <w:right w:val="none" w:sz="0" w:space="0" w:color="auto"/>
                          </w:divBdr>
                          <w:divsChild>
                            <w:div w:id="388190220">
                              <w:marLeft w:val="0"/>
                              <w:marRight w:val="0"/>
                              <w:marTop w:val="0"/>
                              <w:marBottom w:val="240"/>
                              <w:divBdr>
                                <w:top w:val="none" w:sz="0" w:space="0" w:color="auto"/>
                                <w:left w:val="none" w:sz="0" w:space="0" w:color="auto"/>
                                <w:bottom w:val="none" w:sz="0" w:space="0" w:color="auto"/>
                                <w:right w:val="none" w:sz="0" w:space="0" w:color="auto"/>
                              </w:divBdr>
                            </w:div>
                            <w:div w:id="256907021">
                              <w:marLeft w:val="0"/>
                              <w:marRight w:val="0"/>
                              <w:marTop w:val="0"/>
                              <w:marBottom w:val="240"/>
                              <w:divBdr>
                                <w:top w:val="none" w:sz="0" w:space="0" w:color="auto"/>
                                <w:left w:val="none" w:sz="0" w:space="0" w:color="auto"/>
                                <w:bottom w:val="none" w:sz="0" w:space="0" w:color="auto"/>
                                <w:right w:val="none" w:sz="0" w:space="0" w:color="auto"/>
                              </w:divBdr>
                            </w:div>
                            <w:div w:id="1732339390">
                              <w:marLeft w:val="0"/>
                              <w:marRight w:val="0"/>
                              <w:marTop w:val="0"/>
                              <w:marBottom w:val="240"/>
                              <w:divBdr>
                                <w:top w:val="none" w:sz="0" w:space="0" w:color="auto"/>
                                <w:left w:val="none" w:sz="0" w:space="0" w:color="auto"/>
                                <w:bottom w:val="none" w:sz="0" w:space="0" w:color="auto"/>
                                <w:right w:val="none" w:sz="0" w:space="0" w:color="auto"/>
                              </w:divBdr>
                            </w:div>
                            <w:div w:id="859201826">
                              <w:marLeft w:val="0"/>
                              <w:marRight w:val="0"/>
                              <w:marTop w:val="0"/>
                              <w:marBottom w:val="240"/>
                              <w:divBdr>
                                <w:top w:val="none" w:sz="0" w:space="0" w:color="auto"/>
                                <w:left w:val="none" w:sz="0" w:space="0" w:color="auto"/>
                                <w:bottom w:val="none" w:sz="0" w:space="0" w:color="auto"/>
                                <w:right w:val="none" w:sz="0" w:space="0" w:color="auto"/>
                              </w:divBdr>
                            </w:div>
                            <w:div w:id="153953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8361978">
              <w:marLeft w:val="0"/>
              <w:marRight w:val="0"/>
              <w:marTop w:val="0"/>
              <w:marBottom w:val="0"/>
              <w:divBdr>
                <w:top w:val="none" w:sz="0" w:space="0" w:color="auto"/>
                <w:left w:val="none" w:sz="0" w:space="0" w:color="auto"/>
                <w:bottom w:val="none" w:sz="0" w:space="0" w:color="auto"/>
                <w:right w:val="none" w:sz="0" w:space="0" w:color="auto"/>
              </w:divBdr>
              <w:divsChild>
                <w:div w:id="936525739">
                  <w:marLeft w:val="0"/>
                  <w:marRight w:val="0"/>
                  <w:marTop w:val="0"/>
                  <w:marBottom w:val="240"/>
                  <w:divBdr>
                    <w:top w:val="none" w:sz="0" w:space="0" w:color="auto"/>
                    <w:left w:val="none" w:sz="0" w:space="0" w:color="auto"/>
                    <w:bottom w:val="none" w:sz="0" w:space="0" w:color="auto"/>
                    <w:right w:val="none" w:sz="0" w:space="0" w:color="auto"/>
                  </w:divBdr>
                </w:div>
                <w:div w:id="891966774">
                  <w:marLeft w:val="0"/>
                  <w:marRight w:val="0"/>
                  <w:marTop w:val="0"/>
                  <w:marBottom w:val="0"/>
                  <w:divBdr>
                    <w:top w:val="none" w:sz="0" w:space="0" w:color="auto"/>
                    <w:left w:val="none" w:sz="0" w:space="0" w:color="auto"/>
                    <w:bottom w:val="none" w:sz="0" w:space="0" w:color="auto"/>
                    <w:right w:val="none" w:sz="0" w:space="0" w:color="auto"/>
                  </w:divBdr>
                  <w:divsChild>
                    <w:div w:id="1345011558">
                      <w:marLeft w:val="0"/>
                      <w:marRight w:val="0"/>
                      <w:marTop w:val="0"/>
                      <w:marBottom w:val="0"/>
                      <w:divBdr>
                        <w:top w:val="none" w:sz="0" w:space="0" w:color="auto"/>
                        <w:left w:val="none" w:sz="0" w:space="0" w:color="auto"/>
                        <w:bottom w:val="none" w:sz="0" w:space="0" w:color="auto"/>
                        <w:right w:val="none" w:sz="0" w:space="0" w:color="auto"/>
                      </w:divBdr>
                      <w:divsChild>
                        <w:div w:id="362899876">
                          <w:marLeft w:val="0"/>
                          <w:marRight w:val="0"/>
                          <w:marTop w:val="0"/>
                          <w:marBottom w:val="0"/>
                          <w:divBdr>
                            <w:top w:val="none" w:sz="0" w:space="0" w:color="auto"/>
                            <w:left w:val="none" w:sz="0" w:space="0" w:color="auto"/>
                            <w:bottom w:val="none" w:sz="0" w:space="0" w:color="auto"/>
                            <w:right w:val="none" w:sz="0" w:space="0" w:color="auto"/>
                          </w:divBdr>
                          <w:divsChild>
                            <w:div w:id="528491009">
                              <w:marLeft w:val="0"/>
                              <w:marRight w:val="0"/>
                              <w:marTop w:val="0"/>
                              <w:marBottom w:val="240"/>
                              <w:divBdr>
                                <w:top w:val="none" w:sz="0" w:space="0" w:color="auto"/>
                                <w:left w:val="none" w:sz="0" w:space="0" w:color="auto"/>
                                <w:bottom w:val="none" w:sz="0" w:space="0" w:color="auto"/>
                                <w:right w:val="none" w:sz="0" w:space="0" w:color="auto"/>
                              </w:divBdr>
                            </w:div>
                            <w:div w:id="337194370">
                              <w:marLeft w:val="0"/>
                              <w:marRight w:val="0"/>
                              <w:marTop w:val="0"/>
                              <w:marBottom w:val="240"/>
                              <w:divBdr>
                                <w:top w:val="none" w:sz="0" w:space="0" w:color="auto"/>
                                <w:left w:val="none" w:sz="0" w:space="0" w:color="auto"/>
                                <w:bottom w:val="none" w:sz="0" w:space="0" w:color="auto"/>
                                <w:right w:val="none" w:sz="0" w:space="0" w:color="auto"/>
                              </w:divBdr>
                            </w:div>
                            <w:div w:id="1519585849">
                              <w:marLeft w:val="0"/>
                              <w:marRight w:val="0"/>
                              <w:marTop w:val="0"/>
                              <w:marBottom w:val="240"/>
                              <w:divBdr>
                                <w:top w:val="none" w:sz="0" w:space="0" w:color="auto"/>
                                <w:left w:val="none" w:sz="0" w:space="0" w:color="auto"/>
                                <w:bottom w:val="none" w:sz="0" w:space="0" w:color="auto"/>
                                <w:right w:val="none" w:sz="0" w:space="0" w:color="auto"/>
                              </w:divBdr>
                            </w:div>
                            <w:div w:id="862061730">
                              <w:marLeft w:val="0"/>
                              <w:marRight w:val="0"/>
                              <w:marTop w:val="0"/>
                              <w:marBottom w:val="240"/>
                              <w:divBdr>
                                <w:top w:val="none" w:sz="0" w:space="0" w:color="auto"/>
                                <w:left w:val="none" w:sz="0" w:space="0" w:color="auto"/>
                                <w:bottom w:val="none" w:sz="0" w:space="0" w:color="auto"/>
                                <w:right w:val="none" w:sz="0" w:space="0" w:color="auto"/>
                              </w:divBdr>
                            </w:div>
                            <w:div w:id="1029835692">
                              <w:marLeft w:val="0"/>
                              <w:marRight w:val="0"/>
                              <w:marTop w:val="0"/>
                              <w:marBottom w:val="240"/>
                              <w:divBdr>
                                <w:top w:val="none" w:sz="0" w:space="0" w:color="auto"/>
                                <w:left w:val="none" w:sz="0" w:space="0" w:color="auto"/>
                                <w:bottom w:val="none" w:sz="0" w:space="0" w:color="auto"/>
                                <w:right w:val="none" w:sz="0" w:space="0" w:color="auto"/>
                              </w:divBdr>
                            </w:div>
                            <w:div w:id="1365248165">
                              <w:marLeft w:val="0"/>
                              <w:marRight w:val="0"/>
                              <w:marTop w:val="0"/>
                              <w:marBottom w:val="240"/>
                              <w:divBdr>
                                <w:top w:val="none" w:sz="0" w:space="0" w:color="auto"/>
                                <w:left w:val="none" w:sz="0" w:space="0" w:color="auto"/>
                                <w:bottom w:val="none" w:sz="0" w:space="0" w:color="auto"/>
                                <w:right w:val="none" w:sz="0" w:space="0" w:color="auto"/>
                              </w:divBdr>
                            </w:div>
                            <w:div w:id="774599645">
                              <w:marLeft w:val="0"/>
                              <w:marRight w:val="0"/>
                              <w:marTop w:val="0"/>
                              <w:marBottom w:val="240"/>
                              <w:divBdr>
                                <w:top w:val="none" w:sz="0" w:space="0" w:color="auto"/>
                                <w:left w:val="none" w:sz="0" w:space="0" w:color="auto"/>
                                <w:bottom w:val="none" w:sz="0" w:space="0" w:color="auto"/>
                                <w:right w:val="none" w:sz="0" w:space="0" w:color="auto"/>
                              </w:divBdr>
                            </w:div>
                            <w:div w:id="39088851">
                              <w:marLeft w:val="0"/>
                              <w:marRight w:val="0"/>
                              <w:marTop w:val="0"/>
                              <w:marBottom w:val="240"/>
                              <w:divBdr>
                                <w:top w:val="none" w:sz="0" w:space="0" w:color="auto"/>
                                <w:left w:val="none" w:sz="0" w:space="0" w:color="auto"/>
                                <w:bottom w:val="none" w:sz="0" w:space="0" w:color="auto"/>
                                <w:right w:val="none" w:sz="0" w:space="0" w:color="auto"/>
                              </w:divBdr>
                            </w:div>
                            <w:div w:id="778528293">
                              <w:marLeft w:val="0"/>
                              <w:marRight w:val="0"/>
                              <w:marTop w:val="0"/>
                              <w:marBottom w:val="240"/>
                              <w:divBdr>
                                <w:top w:val="none" w:sz="0" w:space="0" w:color="auto"/>
                                <w:left w:val="none" w:sz="0" w:space="0" w:color="auto"/>
                                <w:bottom w:val="none" w:sz="0" w:space="0" w:color="auto"/>
                                <w:right w:val="none" w:sz="0" w:space="0" w:color="auto"/>
                              </w:divBdr>
                            </w:div>
                            <w:div w:id="804617156">
                              <w:marLeft w:val="0"/>
                              <w:marRight w:val="0"/>
                              <w:marTop w:val="0"/>
                              <w:marBottom w:val="240"/>
                              <w:divBdr>
                                <w:top w:val="none" w:sz="0" w:space="0" w:color="auto"/>
                                <w:left w:val="none" w:sz="0" w:space="0" w:color="auto"/>
                                <w:bottom w:val="none" w:sz="0" w:space="0" w:color="auto"/>
                                <w:right w:val="none" w:sz="0" w:space="0" w:color="auto"/>
                              </w:divBdr>
                            </w:div>
                            <w:div w:id="754286173">
                              <w:marLeft w:val="0"/>
                              <w:marRight w:val="0"/>
                              <w:marTop w:val="0"/>
                              <w:marBottom w:val="240"/>
                              <w:divBdr>
                                <w:top w:val="none" w:sz="0" w:space="0" w:color="auto"/>
                                <w:left w:val="none" w:sz="0" w:space="0" w:color="auto"/>
                                <w:bottom w:val="none" w:sz="0" w:space="0" w:color="auto"/>
                                <w:right w:val="none" w:sz="0" w:space="0" w:color="auto"/>
                              </w:divBdr>
                            </w:div>
                            <w:div w:id="1723485059">
                              <w:marLeft w:val="0"/>
                              <w:marRight w:val="0"/>
                              <w:marTop w:val="0"/>
                              <w:marBottom w:val="240"/>
                              <w:divBdr>
                                <w:top w:val="none" w:sz="0" w:space="0" w:color="auto"/>
                                <w:left w:val="none" w:sz="0" w:space="0" w:color="auto"/>
                                <w:bottom w:val="none" w:sz="0" w:space="0" w:color="auto"/>
                                <w:right w:val="none" w:sz="0" w:space="0" w:color="auto"/>
                              </w:divBdr>
                            </w:div>
                            <w:div w:id="88545505">
                              <w:marLeft w:val="0"/>
                              <w:marRight w:val="0"/>
                              <w:marTop w:val="0"/>
                              <w:marBottom w:val="240"/>
                              <w:divBdr>
                                <w:top w:val="none" w:sz="0" w:space="0" w:color="auto"/>
                                <w:left w:val="none" w:sz="0" w:space="0" w:color="auto"/>
                                <w:bottom w:val="none" w:sz="0" w:space="0" w:color="auto"/>
                                <w:right w:val="none" w:sz="0" w:space="0" w:color="auto"/>
                              </w:divBdr>
                            </w:div>
                            <w:div w:id="52894875">
                              <w:marLeft w:val="0"/>
                              <w:marRight w:val="0"/>
                              <w:marTop w:val="0"/>
                              <w:marBottom w:val="240"/>
                              <w:divBdr>
                                <w:top w:val="none" w:sz="0" w:space="0" w:color="auto"/>
                                <w:left w:val="none" w:sz="0" w:space="0" w:color="auto"/>
                                <w:bottom w:val="none" w:sz="0" w:space="0" w:color="auto"/>
                                <w:right w:val="none" w:sz="0" w:space="0" w:color="auto"/>
                              </w:divBdr>
                            </w:div>
                            <w:div w:id="1836534868">
                              <w:marLeft w:val="0"/>
                              <w:marRight w:val="0"/>
                              <w:marTop w:val="0"/>
                              <w:marBottom w:val="240"/>
                              <w:divBdr>
                                <w:top w:val="none" w:sz="0" w:space="0" w:color="auto"/>
                                <w:left w:val="none" w:sz="0" w:space="0" w:color="auto"/>
                                <w:bottom w:val="none" w:sz="0" w:space="0" w:color="auto"/>
                                <w:right w:val="none" w:sz="0" w:space="0" w:color="auto"/>
                              </w:divBdr>
                            </w:div>
                            <w:div w:id="1497839957">
                              <w:marLeft w:val="0"/>
                              <w:marRight w:val="0"/>
                              <w:marTop w:val="0"/>
                              <w:marBottom w:val="240"/>
                              <w:divBdr>
                                <w:top w:val="none" w:sz="0" w:space="0" w:color="auto"/>
                                <w:left w:val="none" w:sz="0" w:space="0" w:color="auto"/>
                                <w:bottom w:val="none" w:sz="0" w:space="0" w:color="auto"/>
                                <w:right w:val="none" w:sz="0" w:space="0" w:color="auto"/>
                              </w:divBdr>
                            </w:div>
                            <w:div w:id="469329900">
                              <w:marLeft w:val="0"/>
                              <w:marRight w:val="0"/>
                              <w:marTop w:val="0"/>
                              <w:marBottom w:val="240"/>
                              <w:divBdr>
                                <w:top w:val="none" w:sz="0" w:space="0" w:color="auto"/>
                                <w:left w:val="none" w:sz="0" w:space="0" w:color="auto"/>
                                <w:bottom w:val="none" w:sz="0" w:space="0" w:color="auto"/>
                                <w:right w:val="none" w:sz="0" w:space="0" w:color="auto"/>
                              </w:divBdr>
                            </w:div>
                            <w:div w:id="2003315817">
                              <w:marLeft w:val="0"/>
                              <w:marRight w:val="0"/>
                              <w:marTop w:val="0"/>
                              <w:marBottom w:val="240"/>
                              <w:divBdr>
                                <w:top w:val="none" w:sz="0" w:space="0" w:color="auto"/>
                                <w:left w:val="none" w:sz="0" w:space="0" w:color="auto"/>
                                <w:bottom w:val="none" w:sz="0" w:space="0" w:color="auto"/>
                                <w:right w:val="none" w:sz="0" w:space="0" w:color="auto"/>
                              </w:divBdr>
                            </w:div>
                            <w:div w:id="1095176490">
                              <w:marLeft w:val="0"/>
                              <w:marRight w:val="0"/>
                              <w:marTop w:val="0"/>
                              <w:marBottom w:val="240"/>
                              <w:divBdr>
                                <w:top w:val="none" w:sz="0" w:space="0" w:color="auto"/>
                                <w:left w:val="none" w:sz="0" w:space="0" w:color="auto"/>
                                <w:bottom w:val="none" w:sz="0" w:space="0" w:color="auto"/>
                                <w:right w:val="none" w:sz="0" w:space="0" w:color="auto"/>
                              </w:divBdr>
                            </w:div>
                            <w:div w:id="2055961522">
                              <w:marLeft w:val="0"/>
                              <w:marRight w:val="0"/>
                              <w:marTop w:val="0"/>
                              <w:marBottom w:val="240"/>
                              <w:divBdr>
                                <w:top w:val="none" w:sz="0" w:space="0" w:color="auto"/>
                                <w:left w:val="none" w:sz="0" w:space="0" w:color="auto"/>
                                <w:bottom w:val="none" w:sz="0" w:space="0" w:color="auto"/>
                                <w:right w:val="none" w:sz="0" w:space="0" w:color="auto"/>
                              </w:divBdr>
                            </w:div>
                            <w:div w:id="202643282">
                              <w:marLeft w:val="0"/>
                              <w:marRight w:val="0"/>
                              <w:marTop w:val="0"/>
                              <w:marBottom w:val="240"/>
                              <w:divBdr>
                                <w:top w:val="none" w:sz="0" w:space="0" w:color="auto"/>
                                <w:left w:val="none" w:sz="0" w:space="0" w:color="auto"/>
                                <w:bottom w:val="none" w:sz="0" w:space="0" w:color="auto"/>
                                <w:right w:val="none" w:sz="0" w:space="0" w:color="auto"/>
                              </w:divBdr>
                            </w:div>
                            <w:div w:id="1173883891">
                              <w:marLeft w:val="0"/>
                              <w:marRight w:val="0"/>
                              <w:marTop w:val="0"/>
                              <w:marBottom w:val="240"/>
                              <w:divBdr>
                                <w:top w:val="none" w:sz="0" w:space="0" w:color="auto"/>
                                <w:left w:val="none" w:sz="0" w:space="0" w:color="auto"/>
                                <w:bottom w:val="none" w:sz="0" w:space="0" w:color="auto"/>
                                <w:right w:val="none" w:sz="0" w:space="0" w:color="auto"/>
                              </w:divBdr>
                            </w:div>
                            <w:div w:id="2046631709">
                              <w:marLeft w:val="0"/>
                              <w:marRight w:val="0"/>
                              <w:marTop w:val="0"/>
                              <w:marBottom w:val="240"/>
                              <w:divBdr>
                                <w:top w:val="none" w:sz="0" w:space="0" w:color="auto"/>
                                <w:left w:val="none" w:sz="0" w:space="0" w:color="auto"/>
                                <w:bottom w:val="none" w:sz="0" w:space="0" w:color="auto"/>
                                <w:right w:val="none" w:sz="0" w:space="0" w:color="auto"/>
                              </w:divBdr>
                            </w:div>
                            <w:div w:id="932474636">
                              <w:marLeft w:val="0"/>
                              <w:marRight w:val="0"/>
                              <w:marTop w:val="0"/>
                              <w:marBottom w:val="240"/>
                              <w:divBdr>
                                <w:top w:val="none" w:sz="0" w:space="0" w:color="auto"/>
                                <w:left w:val="none" w:sz="0" w:space="0" w:color="auto"/>
                                <w:bottom w:val="none" w:sz="0" w:space="0" w:color="auto"/>
                                <w:right w:val="none" w:sz="0" w:space="0" w:color="auto"/>
                              </w:divBdr>
                            </w:div>
                            <w:div w:id="1150485534">
                              <w:marLeft w:val="0"/>
                              <w:marRight w:val="0"/>
                              <w:marTop w:val="0"/>
                              <w:marBottom w:val="240"/>
                              <w:divBdr>
                                <w:top w:val="none" w:sz="0" w:space="0" w:color="auto"/>
                                <w:left w:val="none" w:sz="0" w:space="0" w:color="auto"/>
                                <w:bottom w:val="none" w:sz="0" w:space="0" w:color="auto"/>
                                <w:right w:val="none" w:sz="0" w:space="0" w:color="auto"/>
                              </w:divBdr>
                            </w:div>
                            <w:div w:id="1910994307">
                              <w:marLeft w:val="0"/>
                              <w:marRight w:val="0"/>
                              <w:marTop w:val="0"/>
                              <w:marBottom w:val="240"/>
                              <w:divBdr>
                                <w:top w:val="none" w:sz="0" w:space="0" w:color="auto"/>
                                <w:left w:val="none" w:sz="0" w:space="0" w:color="auto"/>
                                <w:bottom w:val="none" w:sz="0" w:space="0" w:color="auto"/>
                                <w:right w:val="none" w:sz="0" w:space="0" w:color="auto"/>
                              </w:divBdr>
                            </w:div>
                            <w:div w:id="1031102714">
                              <w:marLeft w:val="0"/>
                              <w:marRight w:val="0"/>
                              <w:marTop w:val="0"/>
                              <w:marBottom w:val="240"/>
                              <w:divBdr>
                                <w:top w:val="none" w:sz="0" w:space="0" w:color="auto"/>
                                <w:left w:val="none" w:sz="0" w:space="0" w:color="auto"/>
                                <w:bottom w:val="none" w:sz="0" w:space="0" w:color="auto"/>
                                <w:right w:val="none" w:sz="0" w:space="0" w:color="auto"/>
                              </w:divBdr>
                            </w:div>
                            <w:div w:id="2113818705">
                              <w:marLeft w:val="0"/>
                              <w:marRight w:val="0"/>
                              <w:marTop w:val="0"/>
                              <w:marBottom w:val="240"/>
                              <w:divBdr>
                                <w:top w:val="none" w:sz="0" w:space="0" w:color="auto"/>
                                <w:left w:val="none" w:sz="0" w:space="0" w:color="auto"/>
                                <w:bottom w:val="none" w:sz="0" w:space="0" w:color="auto"/>
                                <w:right w:val="none" w:sz="0" w:space="0" w:color="auto"/>
                              </w:divBdr>
                            </w:div>
                            <w:div w:id="1171988661">
                              <w:marLeft w:val="0"/>
                              <w:marRight w:val="0"/>
                              <w:marTop w:val="0"/>
                              <w:marBottom w:val="240"/>
                              <w:divBdr>
                                <w:top w:val="none" w:sz="0" w:space="0" w:color="auto"/>
                                <w:left w:val="none" w:sz="0" w:space="0" w:color="auto"/>
                                <w:bottom w:val="none" w:sz="0" w:space="0" w:color="auto"/>
                                <w:right w:val="none" w:sz="0" w:space="0" w:color="auto"/>
                              </w:divBdr>
                            </w:div>
                            <w:div w:id="1237324632">
                              <w:marLeft w:val="0"/>
                              <w:marRight w:val="0"/>
                              <w:marTop w:val="0"/>
                              <w:marBottom w:val="240"/>
                              <w:divBdr>
                                <w:top w:val="none" w:sz="0" w:space="0" w:color="auto"/>
                                <w:left w:val="none" w:sz="0" w:space="0" w:color="auto"/>
                                <w:bottom w:val="none" w:sz="0" w:space="0" w:color="auto"/>
                                <w:right w:val="none" w:sz="0" w:space="0" w:color="auto"/>
                              </w:divBdr>
                            </w:div>
                            <w:div w:id="362563667">
                              <w:marLeft w:val="0"/>
                              <w:marRight w:val="0"/>
                              <w:marTop w:val="0"/>
                              <w:marBottom w:val="240"/>
                              <w:divBdr>
                                <w:top w:val="none" w:sz="0" w:space="0" w:color="auto"/>
                                <w:left w:val="none" w:sz="0" w:space="0" w:color="auto"/>
                                <w:bottom w:val="none" w:sz="0" w:space="0" w:color="auto"/>
                                <w:right w:val="none" w:sz="0" w:space="0" w:color="auto"/>
                              </w:divBdr>
                            </w:div>
                            <w:div w:id="579145877">
                              <w:marLeft w:val="0"/>
                              <w:marRight w:val="0"/>
                              <w:marTop w:val="0"/>
                              <w:marBottom w:val="240"/>
                              <w:divBdr>
                                <w:top w:val="none" w:sz="0" w:space="0" w:color="auto"/>
                                <w:left w:val="none" w:sz="0" w:space="0" w:color="auto"/>
                                <w:bottom w:val="none" w:sz="0" w:space="0" w:color="auto"/>
                                <w:right w:val="none" w:sz="0" w:space="0" w:color="auto"/>
                              </w:divBdr>
                            </w:div>
                            <w:div w:id="934242735">
                              <w:marLeft w:val="0"/>
                              <w:marRight w:val="0"/>
                              <w:marTop w:val="0"/>
                              <w:marBottom w:val="240"/>
                              <w:divBdr>
                                <w:top w:val="none" w:sz="0" w:space="0" w:color="auto"/>
                                <w:left w:val="none" w:sz="0" w:space="0" w:color="auto"/>
                                <w:bottom w:val="none" w:sz="0" w:space="0" w:color="auto"/>
                                <w:right w:val="none" w:sz="0" w:space="0" w:color="auto"/>
                              </w:divBdr>
                            </w:div>
                            <w:div w:id="1960335984">
                              <w:marLeft w:val="0"/>
                              <w:marRight w:val="0"/>
                              <w:marTop w:val="0"/>
                              <w:marBottom w:val="240"/>
                              <w:divBdr>
                                <w:top w:val="none" w:sz="0" w:space="0" w:color="auto"/>
                                <w:left w:val="none" w:sz="0" w:space="0" w:color="auto"/>
                                <w:bottom w:val="none" w:sz="0" w:space="0" w:color="auto"/>
                                <w:right w:val="none" w:sz="0" w:space="0" w:color="auto"/>
                              </w:divBdr>
                            </w:div>
                            <w:div w:id="680276201">
                              <w:marLeft w:val="0"/>
                              <w:marRight w:val="0"/>
                              <w:marTop w:val="0"/>
                              <w:marBottom w:val="240"/>
                              <w:divBdr>
                                <w:top w:val="none" w:sz="0" w:space="0" w:color="auto"/>
                                <w:left w:val="none" w:sz="0" w:space="0" w:color="auto"/>
                                <w:bottom w:val="none" w:sz="0" w:space="0" w:color="auto"/>
                                <w:right w:val="none" w:sz="0" w:space="0" w:color="auto"/>
                              </w:divBdr>
                            </w:div>
                            <w:div w:id="1711105054">
                              <w:marLeft w:val="0"/>
                              <w:marRight w:val="0"/>
                              <w:marTop w:val="0"/>
                              <w:marBottom w:val="240"/>
                              <w:divBdr>
                                <w:top w:val="none" w:sz="0" w:space="0" w:color="auto"/>
                                <w:left w:val="none" w:sz="0" w:space="0" w:color="auto"/>
                                <w:bottom w:val="none" w:sz="0" w:space="0" w:color="auto"/>
                                <w:right w:val="none" w:sz="0" w:space="0" w:color="auto"/>
                              </w:divBdr>
                            </w:div>
                            <w:div w:id="1853254213">
                              <w:marLeft w:val="0"/>
                              <w:marRight w:val="0"/>
                              <w:marTop w:val="0"/>
                              <w:marBottom w:val="240"/>
                              <w:divBdr>
                                <w:top w:val="none" w:sz="0" w:space="0" w:color="auto"/>
                                <w:left w:val="none" w:sz="0" w:space="0" w:color="auto"/>
                                <w:bottom w:val="none" w:sz="0" w:space="0" w:color="auto"/>
                                <w:right w:val="none" w:sz="0" w:space="0" w:color="auto"/>
                              </w:divBdr>
                            </w:div>
                            <w:div w:id="188035089">
                              <w:marLeft w:val="0"/>
                              <w:marRight w:val="0"/>
                              <w:marTop w:val="0"/>
                              <w:marBottom w:val="240"/>
                              <w:divBdr>
                                <w:top w:val="none" w:sz="0" w:space="0" w:color="auto"/>
                                <w:left w:val="none" w:sz="0" w:space="0" w:color="auto"/>
                                <w:bottom w:val="none" w:sz="0" w:space="0" w:color="auto"/>
                                <w:right w:val="none" w:sz="0" w:space="0" w:color="auto"/>
                              </w:divBdr>
                            </w:div>
                            <w:div w:id="454442642">
                              <w:marLeft w:val="0"/>
                              <w:marRight w:val="0"/>
                              <w:marTop w:val="0"/>
                              <w:marBottom w:val="240"/>
                              <w:divBdr>
                                <w:top w:val="none" w:sz="0" w:space="0" w:color="auto"/>
                                <w:left w:val="none" w:sz="0" w:space="0" w:color="auto"/>
                                <w:bottom w:val="none" w:sz="0" w:space="0" w:color="auto"/>
                                <w:right w:val="none" w:sz="0" w:space="0" w:color="auto"/>
                              </w:divBdr>
                            </w:div>
                            <w:div w:id="161120150">
                              <w:marLeft w:val="0"/>
                              <w:marRight w:val="0"/>
                              <w:marTop w:val="0"/>
                              <w:marBottom w:val="240"/>
                              <w:divBdr>
                                <w:top w:val="none" w:sz="0" w:space="0" w:color="auto"/>
                                <w:left w:val="none" w:sz="0" w:space="0" w:color="auto"/>
                                <w:bottom w:val="none" w:sz="0" w:space="0" w:color="auto"/>
                                <w:right w:val="none" w:sz="0" w:space="0" w:color="auto"/>
                              </w:divBdr>
                            </w:div>
                            <w:div w:id="950167590">
                              <w:marLeft w:val="0"/>
                              <w:marRight w:val="0"/>
                              <w:marTop w:val="0"/>
                              <w:marBottom w:val="240"/>
                              <w:divBdr>
                                <w:top w:val="none" w:sz="0" w:space="0" w:color="auto"/>
                                <w:left w:val="none" w:sz="0" w:space="0" w:color="auto"/>
                                <w:bottom w:val="none" w:sz="0" w:space="0" w:color="auto"/>
                                <w:right w:val="none" w:sz="0" w:space="0" w:color="auto"/>
                              </w:divBdr>
                            </w:div>
                            <w:div w:id="726105179">
                              <w:marLeft w:val="0"/>
                              <w:marRight w:val="0"/>
                              <w:marTop w:val="0"/>
                              <w:marBottom w:val="240"/>
                              <w:divBdr>
                                <w:top w:val="none" w:sz="0" w:space="0" w:color="auto"/>
                                <w:left w:val="none" w:sz="0" w:space="0" w:color="auto"/>
                                <w:bottom w:val="none" w:sz="0" w:space="0" w:color="auto"/>
                                <w:right w:val="none" w:sz="0" w:space="0" w:color="auto"/>
                              </w:divBdr>
                            </w:div>
                            <w:div w:id="1823736468">
                              <w:marLeft w:val="0"/>
                              <w:marRight w:val="0"/>
                              <w:marTop w:val="0"/>
                              <w:marBottom w:val="240"/>
                              <w:divBdr>
                                <w:top w:val="none" w:sz="0" w:space="0" w:color="auto"/>
                                <w:left w:val="none" w:sz="0" w:space="0" w:color="auto"/>
                                <w:bottom w:val="none" w:sz="0" w:space="0" w:color="auto"/>
                                <w:right w:val="none" w:sz="0" w:space="0" w:color="auto"/>
                              </w:divBdr>
                            </w:div>
                            <w:div w:id="1916820950">
                              <w:marLeft w:val="0"/>
                              <w:marRight w:val="0"/>
                              <w:marTop w:val="0"/>
                              <w:marBottom w:val="240"/>
                              <w:divBdr>
                                <w:top w:val="none" w:sz="0" w:space="0" w:color="auto"/>
                                <w:left w:val="none" w:sz="0" w:space="0" w:color="auto"/>
                                <w:bottom w:val="none" w:sz="0" w:space="0" w:color="auto"/>
                                <w:right w:val="none" w:sz="0" w:space="0" w:color="auto"/>
                              </w:divBdr>
                            </w:div>
                            <w:div w:id="221672780">
                              <w:marLeft w:val="0"/>
                              <w:marRight w:val="0"/>
                              <w:marTop w:val="0"/>
                              <w:marBottom w:val="240"/>
                              <w:divBdr>
                                <w:top w:val="none" w:sz="0" w:space="0" w:color="auto"/>
                                <w:left w:val="none" w:sz="0" w:space="0" w:color="auto"/>
                                <w:bottom w:val="none" w:sz="0" w:space="0" w:color="auto"/>
                                <w:right w:val="none" w:sz="0" w:space="0" w:color="auto"/>
                              </w:divBdr>
                            </w:div>
                            <w:div w:id="50738511">
                              <w:marLeft w:val="0"/>
                              <w:marRight w:val="0"/>
                              <w:marTop w:val="0"/>
                              <w:marBottom w:val="240"/>
                              <w:divBdr>
                                <w:top w:val="none" w:sz="0" w:space="0" w:color="auto"/>
                                <w:left w:val="none" w:sz="0" w:space="0" w:color="auto"/>
                                <w:bottom w:val="none" w:sz="0" w:space="0" w:color="auto"/>
                                <w:right w:val="none" w:sz="0" w:space="0" w:color="auto"/>
                              </w:divBdr>
                            </w:div>
                            <w:div w:id="994845721">
                              <w:marLeft w:val="0"/>
                              <w:marRight w:val="0"/>
                              <w:marTop w:val="0"/>
                              <w:marBottom w:val="240"/>
                              <w:divBdr>
                                <w:top w:val="none" w:sz="0" w:space="0" w:color="auto"/>
                                <w:left w:val="none" w:sz="0" w:space="0" w:color="auto"/>
                                <w:bottom w:val="none" w:sz="0" w:space="0" w:color="auto"/>
                                <w:right w:val="none" w:sz="0" w:space="0" w:color="auto"/>
                              </w:divBdr>
                            </w:div>
                            <w:div w:id="1783839434">
                              <w:marLeft w:val="0"/>
                              <w:marRight w:val="0"/>
                              <w:marTop w:val="0"/>
                              <w:marBottom w:val="240"/>
                              <w:divBdr>
                                <w:top w:val="none" w:sz="0" w:space="0" w:color="auto"/>
                                <w:left w:val="none" w:sz="0" w:space="0" w:color="auto"/>
                                <w:bottom w:val="none" w:sz="0" w:space="0" w:color="auto"/>
                                <w:right w:val="none" w:sz="0" w:space="0" w:color="auto"/>
                              </w:divBdr>
                            </w:div>
                            <w:div w:id="34544385">
                              <w:marLeft w:val="0"/>
                              <w:marRight w:val="0"/>
                              <w:marTop w:val="0"/>
                              <w:marBottom w:val="240"/>
                              <w:divBdr>
                                <w:top w:val="none" w:sz="0" w:space="0" w:color="auto"/>
                                <w:left w:val="none" w:sz="0" w:space="0" w:color="auto"/>
                                <w:bottom w:val="none" w:sz="0" w:space="0" w:color="auto"/>
                                <w:right w:val="none" w:sz="0" w:space="0" w:color="auto"/>
                              </w:divBdr>
                            </w:div>
                            <w:div w:id="332613905">
                              <w:marLeft w:val="0"/>
                              <w:marRight w:val="0"/>
                              <w:marTop w:val="0"/>
                              <w:marBottom w:val="240"/>
                              <w:divBdr>
                                <w:top w:val="none" w:sz="0" w:space="0" w:color="auto"/>
                                <w:left w:val="none" w:sz="0" w:space="0" w:color="auto"/>
                                <w:bottom w:val="none" w:sz="0" w:space="0" w:color="auto"/>
                                <w:right w:val="none" w:sz="0" w:space="0" w:color="auto"/>
                              </w:divBdr>
                            </w:div>
                            <w:div w:id="479999328">
                              <w:marLeft w:val="0"/>
                              <w:marRight w:val="0"/>
                              <w:marTop w:val="0"/>
                              <w:marBottom w:val="240"/>
                              <w:divBdr>
                                <w:top w:val="none" w:sz="0" w:space="0" w:color="auto"/>
                                <w:left w:val="none" w:sz="0" w:space="0" w:color="auto"/>
                                <w:bottom w:val="none" w:sz="0" w:space="0" w:color="auto"/>
                                <w:right w:val="none" w:sz="0" w:space="0" w:color="auto"/>
                              </w:divBdr>
                            </w:div>
                            <w:div w:id="993219106">
                              <w:marLeft w:val="0"/>
                              <w:marRight w:val="0"/>
                              <w:marTop w:val="0"/>
                              <w:marBottom w:val="240"/>
                              <w:divBdr>
                                <w:top w:val="none" w:sz="0" w:space="0" w:color="auto"/>
                                <w:left w:val="none" w:sz="0" w:space="0" w:color="auto"/>
                                <w:bottom w:val="none" w:sz="0" w:space="0" w:color="auto"/>
                                <w:right w:val="none" w:sz="0" w:space="0" w:color="auto"/>
                              </w:divBdr>
                            </w:div>
                            <w:div w:id="1935089091">
                              <w:marLeft w:val="0"/>
                              <w:marRight w:val="0"/>
                              <w:marTop w:val="0"/>
                              <w:marBottom w:val="240"/>
                              <w:divBdr>
                                <w:top w:val="none" w:sz="0" w:space="0" w:color="auto"/>
                                <w:left w:val="none" w:sz="0" w:space="0" w:color="auto"/>
                                <w:bottom w:val="none" w:sz="0" w:space="0" w:color="auto"/>
                                <w:right w:val="none" w:sz="0" w:space="0" w:color="auto"/>
                              </w:divBdr>
                            </w:div>
                            <w:div w:id="1170682019">
                              <w:marLeft w:val="0"/>
                              <w:marRight w:val="0"/>
                              <w:marTop w:val="0"/>
                              <w:marBottom w:val="240"/>
                              <w:divBdr>
                                <w:top w:val="none" w:sz="0" w:space="0" w:color="auto"/>
                                <w:left w:val="none" w:sz="0" w:space="0" w:color="auto"/>
                                <w:bottom w:val="none" w:sz="0" w:space="0" w:color="auto"/>
                                <w:right w:val="none" w:sz="0" w:space="0" w:color="auto"/>
                              </w:divBdr>
                            </w:div>
                            <w:div w:id="1737392000">
                              <w:marLeft w:val="0"/>
                              <w:marRight w:val="0"/>
                              <w:marTop w:val="0"/>
                              <w:marBottom w:val="240"/>
                              <w:divBdr>
                                <w:top w:val="none" w:sz="0" w:space="0" w:color="auto"/>
                                <w:left w:val="none" w:sz="0" w:space="0" w:color="auto"/>
                                <w:bottom w:val="none" w:sz="0" w:space="0" w:color="auto"/>
                                <w:right w:val="none" w:sz="0" w:space="0" w:color="auto"/>
                              </w:divBdr>
                            </w:div>
                            <w:div w:id="2096200467">
                              <w:marLeft w:val="0"/>
                              <w:marRight w:val="0"/>
                              <w:marTop w:val="0"/>
                              <w:marBottom w:val="240"/>
                              <w:divBdr>
                                <w:top w:val="none" w:sz="0" w:space="0" w:color="auto"/>
                                <w:left w:val="none" w:sz="0" w:space="0" w:color="auto"/>
                                <w:bottom w:val="none" w:sz="0" w:space="0" w:color="auto"/>
                                <w:right w:val="none" w:sz="0" w:space="0" w:color="auto"/>
                              </w:divBdr>
                            </w:div>
                            <w:div w:id="1156602999">
                              <w:marLeft w:val="0"/>
                              <w:marRight w:val="0"/>
                              <w:marTop w:val="0"/>
                              <w:marBottom w:val="240"/>
                              <w:divBdr>
                                <w:top w:val="none" w:sz="0" w:space="0" w:color="auto"/>
                                <w:left w:val="none" w:sz="0" w:space="0" w:color="auto"/>
                                <w:bottom w:val="none" w:sz="0" w:space="0" w:color="auto"/>
                                <w:right w:val="none" w:sz="0" w:space="0" w:color="auto"/>
                              </w:divBdr>
                            </w:div>
                            <w:div w:id="1840269905">
                              <w:marLeft w:val="0"/>
                              <w:marRight w:val="0"/>
                              <w:marTop w:val="0"/>
                              <w:marBottom w:val="240"/>
                              <w:divBdr>
                                <w:top w:val="none" w:sz="0" w:space="0" w:color="auto"/>
                                <w:left w:val="none" w:sz="0" w:space="0" w:color="auto"/>
                                <w:bottom w:val="none" w:sz="0" w:space="0" w:color="auto"/>
                                <w:right w:val="none" w:sz="0" w:space="0" w:color="auto"/>
                              </w:divBdr>
                            </w:div>
                            <w:div w:id="711156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674961">
              <w:marLeft w:val="0"/>
              <w:marRight w:val="0"/>
              <w:marTop w:val="0"/>
              <w:marBottom w:val="0"/>
              <w:divBdr>
                <w:top w:val="none" w:sz="0" w:space="0" w:color="auto"/>
                <w:left w:val="none" w:sz="0" w:space="0" w:color="auto"/>
                <w:bottom w:val="none" w:sz="0" w:space="0" w:color="auto"/>
                <w:right w:val="none" w:sz="0" w:space="0" w:color="auto"/>
              </w:divBdr>
              <w:divsChild>
                <w:div w:id="230964605">
                  <w:marLeft w:val="0"/>
                  <w:marRight w:val="0"/>
                  <w:marTop w:val="0"/>
                  <w:marBottom w:val="240"/>
                  <w:divBdr>
                    <w:top w:val="none" w:sz="0" w:space="0" w:color="auto"/>
                    <w:left w:val="none" w:sz="0" w:space="0" w:color="auto"/>
                    <w:bottom w:val="none" w:sz="0" w:space="0" w:color="auto"/>
                    <w:right w:val="none" w:sz="0" w:space="0" w:color="auto"/>
                  </w:divBdr>
                </w:div>
                <w:div w:id="154612668">
                  <w:marLeft w:val="0"/>
                  <w:marRight w:val="0"/>
                  <w:marTop w:val="0"/>
                  <w:marBottom w:val="0"/>
                  <w:divBdr>
                    <w:top w:val="none" w:sz="0" w:space="0" w:color="auto"/>
                    <w:left w:val="none" w:sz="0" w:space="0" w:color="auto"/>
                    <w:bottom w:val="none" w:sz="0" w:space="0" w:color="auto"/>
                    <w:right w:val="none" w:sz="0" w:space="0" w:color="auto"/>
                  </w:divBdr>
                  <w:divsChild>
                    <w:div w:id="2022311343">
                      <w:marLeft w:val="0"/>
                      <w:marRight w:val="0"/>
                      <w:marTop w:val="0"/>
                      <w:marBottom w:val="0"/>
                      <w:divBdr>
                        <w:top w:val="none" w:sz="0" w:space="0" w:color="auto"/>
                        <w:left w:val="none" w:sz="0" w:space="0" w:color="auto"/>
                        <w:bottom w:val="none" w:sz="0" w:space="0" w:color="auto"/>
                        <w:right w:val="none" w:sz="0" w:space="0" w:color="auto"/>
                      </w:divBdr>
                      <w:divsChild>
                        <w:div w:id="900209028">
                          <w:marLeft w:val="0"/>
                          <w:marRight w:val="0"/>
                          <w:marTop w:val="0"/>
                          <w:marBottom w:val="0"/>
                          <w:divBdr>
                            <w:top w:val="none" w:sz="0" w:space="0" w:color="auto"/>
                            <w:left w:val="none" w:sz="0" w:space="0" w:color="auto"/>
                            <w:bottom w:val="none" w:sz="0" w:space="0" w:color="auto"/>
                            <w:right w:val="none" w:sz="0" w:space="0" w:color="auto"/>
                          </w:divBdr>
                          <w:divsChild>
                            <w:div w:id="2089500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4643566">
              <w:marLeft w:val="0"/>
              <w:marRight w:val="0"/>
              <w:marTop w:val="0"/>
              <w:marBottom w:val="0"/>
              <w:divBdr>
                <w:top w:val="none" w:sz="0" w:space="0" w:color="auto"/>
                <w:left w:val="none" w:sz="0" w:space="0" w:color="auto"/>
                <w:bottom w:val="none" w:sz="0" w:space="0" w:color="auto"/>
                <w:right w:val="none" w:sz="0" w:space="0" w:color="auto"/>
              </w:divBdr>
              <w:divsChild>
                <w:div w:id="2031175996">
                  <w:marLeft w:val="0"/>
                  <w:marRight w:val="0"/>
                  <w:marTop w:val="0"/>
                  <w:marBottom w:val="240"/>
                  <w:divBdr>
                    <w:top w:val="none" w:sz="0" w:space="0" w:color="auto"/>
                    <w:left w:val="none" w:sz="0" w:space="0" w:color="auto"/>
                    <w:bottom w:val="none" w:sz="0" w:space="0" w:color="auto"/>
                    <w:right w:val="none" w:sz="0" w:space="0" w:color="auto"/>
                  </w:divBdr>
                </w:div>
                <w:div w:id="492919538">
                  <w:marLeft w:val="0"/>
                  <w:marRight w:val="0"/>
                  <w:marTop w:val="0"/>
                  <w:marBottom w:val="0"/>
                  <w:divBdr>
                    <w:top w:val="none" w:sz="0" w:space="0" w:color="auto"/>
                    <w:left w:val="none" w:sz="0" w:space="0" w:color="auto"/>
                    <w:bottom w:val="none" w:sz="0" w:space="0" w:color="auto"/>
                    <w:right w:val="none" w:sz="0" w:space="0" w:color="auto"/>
                  </w:divBdr>
                  <w:divsChild>
                    <w:div w:id="998926154">
                      <w:marLeft w:val="0"/>
                      <w:marRight w:val="0"/>
                      <w:marTop w:val="0"/>
                      <w:marBottom w:val="0"/>
                      <w:divBdr>
                        <w:top w:val="none" w:sz="0" w:space="0" w:color="auto"/>
                        <w:left w:val="none" w:sz="0" w:space="0" w:color="auto"/>
                        <w:bottom w:val="none" w:sz="0" w:space="0" w:color="auto"/>
                        <w:right w:val="none" w:sz="0" w:space="0" w:color="auto"/>
                      </w:divBdr>
                      <w:divsChild>
                        <w:div w:id="1907644484">
                          <w:marLeft w:val="0"/>
                          <w:marRight w:val="0"/>
                          <w:marTop w:val="0"/>
                          <w:marBottom w:val="0"/>
                          <w:divBdr>
                            <w:top w:val="none" w:sz="0" w:space="0" w:color="auto"/>
                            <w:left w:val="none" w:sz="0" w:space="0" w:color="auto"/>
                            <w:bottom w:val="none" w:sz="0" w:space="0" w:color="auto"/>
                            <w:right w:val="none" w:sz="0" w:space="0" w:color="auto"/>
                          </w:divBdr>
                          <w:divsChild>
                            <w:div w:id="653027782">
                              <w:marLeft w:val="0"/>
                              <w:marRight w:val="0"/>
                              <w:marTop w:val="0"/>
                              <w:marBottom w:val="240"/>
                              <w:divBdr>
                                <w:top w:val="none" w:sz="0" w:space="0" w:color="auto"/>
                                <w:left w:val="none" w:sz="0" w:space="0" w:color="auto"/>
                                <w:bottom w:val="none" w:sz="0" w:space="0" w:color="auto"/>
                                <w:right w:val="none" w:sz="0" w:space="0" w:color="auto"/>
                              </w:divBdr>
                            </w:div>
                            <w:div w:id="1844776427">
                              <w:marLeft w:val="0"/>
                              <w:marRight w:val="0"/>
                              <w:marTop w:val="0"/>
                              <w:marBottom w:val="240"/>
                              <w:divBdr>
                                <w:top w:val="none" w:sz="0" w:space="0" w:color="auto"/>
                                <w:left w:val="none" w:sz="0" w:space="0" w:color="auto"/>
                                <w:bottom w:val="none" w:sz="0" w:space="0" w:color="auto"/>
                                <w:right w:val="none" w:sz="0" w:space="0" w:color="auto"/>
                              </w:divBdr>
                            </w:div>
                            <w:div w:id="153490688">
                              <w:marLeft w:val="0"/>
                              <w:marRight w:val="0"/>
                              <w:marTop w:val="0"/>
                              <w:marBottom w:val="240"/>
                              <w:divBdr>
                                <w:top w:val="none" w:sz="0" w:space="0" w:color="auto"/>
                                <w:left w:val="none" w:sz="0" w:space="0" w:color="auto"/>
                                <w:bottom w:val="none" w:sz="0" w:space="0" w:color="auto"/>
                                <w:right w:val="none" w:sz="0" w:space="0" w:color="auto"/>
                              </w:divBdr>
                            </w:div>
                            <w:div w:id="1007902475">
                              <w:marLeft w:val="0"/>
                              <w:marRight w:val="0"/>
                              <w:marTop w:val="0"/>
                              <w:marBottom w:val="240"/>
                              <w:divBdr>
                                <w:top w:val="none" w:sz="0" w:space="0" w:color="auto"/>
                                <w:left w:val="none" w:sz="0" w:space="0" w:color="auto"/>
                                <w:bottom w:val="none" w:sz="0" w:space="0" w:color="auto"/>
                                <w:right w:val="none" w:sz="0" w:space="0" w:color="auto"/>
                              </w:divBdr>
                            </w:div>
                            <w:div w:id="1532953348">
                              <w:marLeft w:val="0"/>
                              <w:marRight w:val="0"/>
                              <w:marTop w:val="0"/>
                              <w:marBottom w:val="240"/>
                              <w:divBdr>
                                <w:top w:val="none" w:sz="0" w:space="0" w:color="auto"/>
                                <w:left w:val="none" w:sz="0" w:space="0" w:color="auto"/>
                                <w:bottom w:val="none" w:sz="0" w:space="0" w:color="auto"/>
                                <w:right w:val="none" w:sz="0" w:space="0" w:color="auto"/>
                              </w:divBdr>
                            </w:div>
                            <w:div w:id="1211840176">
                              <w:marLeft w:val="0"/>
                              <w:marRight w:val="0"/>
                              <w:marTop w:val="0"/>
                              <w:marBottom w:val="240"/>
                              <w:divBdr>
                                <w:top w:val="none" w:sz="0" w:space="0" w:color="auto"/>
                                <w:left w:val="none" w:sz="0" w:space="0" w:color="auto"/>
                                <w:bottom w:val="none" w:sz="0" w:space="0" w:color="auto"/>
                                <w:right w:val="none" w:sz="0" w:space="0" w:color="auto"/>
                              </w:divBdr>
                            </w:div>
                            <w:div w:id="405078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7708357">
              <w:marLeft w:val="0"/>
              <w:marRight w:val="0"/>
              <w:marTop w:val="0"/>
              <w:marBottom w:val="0"/>
              <w:divBdr>
                <w:top w:val="none" w:sz="0" w:space="0" w:color="auto"/>
                <w:left w:val="none" w:sz="0" w:space="0" w:color="auto"/>
                <w:bottom w:val="none" w:sz="0" w:space="0" w:color="auto"/>
                <w:right w:val="none" w:sz="0" w:space="0" w:color="auto"/>
              </w:divBdr>
              <w:divsChild>
                <w:div w:id="1121729375">
                  <w:marLeft w:val="0"/>
                  <w:marRight w:val="0"/>
                  <w:marTop w:val="0"/>
                  <w:marBottom w:val="240"/>
                  <w:divBdr>
                    <w:top w:val="none" w:sz="0" w:space="0" w:color="auto"/>
                    <w:left w:val="none" w:sz="0" w:space="0" w:color="auto"/>
                    <w:bottom w:val="none" w:sz="0" w:space="0" w:color="auto"/>
                    <w:right w:val="none" w:sz="0" w:space="0" w:color="auto"/>
                  </w:divBdr>
                </w:div>
                <w:div w:id="487791258">
                  <w:marLeft w:val="0"/>
                  <w:marRight w:val="0"/>
                  <w:marTop w:val="0"/>
                  <w:marBottom w:val="0"/>
                  <w:divBdr>
                    <w:top w:val="none" w:sz="0" w:space="0" w:color="auto"/>
                    <w:left w:val="none" w:sz="0" w:space="0" w:color="auto"/>
                    <w:bottom w:val="none" w:sz="0" w:space="0" w:color="auto"/>
                    <w:right w:val="none" w:sz="0" w:space="0" w:color="auto"/>
                  </w:divBdr>
                  <w:divsChild>
                    <w:div w:id="852956478">
                      <w:marLeft w:val="0"/>
                      <w:marRight w:val="0"/>
                      <w:marTop w:val="0"/>
                      <w:marBottom w:val="240"/>
                      <w:divBdr>
                        <w:top w:val="none" w:sz="0" w:space="0" w:color="auto"/>
                        <w:left w:val="none" w:sz="0" w:space="0" w:color="auto"/>
                        <w:bottom w:val="none" w:sz="0" w:space="0" w:color="auto"/>
                        <w:right w:val="none" w:sz="0" w:space="0" w:color="auto"/>
                      </w:divBdr>
                    </w:div>
                    <w:div w:id="247740114">
                      <w:marLeft w:val="0"/>
                      <w:marRight w:val="0"/>
                      <w:marTop w:val="0"/>
                      <w:marBottom w:val="0"/>
                      <w:divBdr>
                        <w:top w:val="none" w:sz="0" w:space="0" w:color="auto"/>
                        <w:left w:val="none" w:sz="0" w:space="0" w:color="auto"/>
                        <w:bottom w:val="none" w:sz="0" w:space="0" w:color="auto"/>
                        <w:right w:val="none" w:sz="0" w:space="0" w:color="auto"/>
                      </w:divBdr>
                      <w:divsChild>
                        <w:div w:id="571043474">
                          <w:marLeft w:val="0"/>
                          <w:marRight w:val="0"/>
                          <w:marTop w:val="0"/>
                          <w:marBottom w:val="0"/>
                          <w:divBdr>
                            <w:top w:val="none" w:sz="0" w:space="0" w:color="auto"/>
                            <w:left w:val="none" w:sz="0" w:space="0" w:color="auto"/>
                            <w:bottom w:val="none" w:sz="0" w:space="0" w:color="auto"/>
                            <w:right w:val="none" w:sz="0" w:space="0" w:color="auto"/>
                          </w:divBdr>
                          <w:divsChild>
                            <w:div w:id="1365053552">
                              <w:marLeft w:val="0"/>
                              <w:marRight w:val="0"/>
                              <w:marTop w:val="0"/>
                              <w:marBottom w:val="0"/>
                              <w:divBdr>
                                <w:top w:val="none" w:sz="0" w:space="0" w:color="auto"/>
                                <w:left w:val="none" w:sz="0" w:space="0" w:color="auto"/>
                                <w:bottom w:val="none" w:sz="0" w:space="0" w:color="auto"/>
                                <w:right w:val="none" w:sz="0" w:space="0" w:color="auto"/>
                              </w:divBdr>
                              <w:divsChild>
                                <w:div w:id="1745839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15377102">
                  <w:marLeft w:val="0"/>
                  <w:marRight w:val="0"/>
                  <w:marTop w:val="0"/>
                  <w:marBottom w:val="0"/>
                  <w:divBdr>
                    <w:top w:val="none" w:sz="0" w:space="0" w:color="auto"/>
                    <w:left w:val="none" w:sz="0" w:space="0" w:color="auto"/>
                    <w:bottom w:val="none" w:sz="0" w:space="0" w:color="auto"/>
                    <w:right w:val="none" w:sz="0" w:space="0" w:color="auto"/>
                  </w:divBdr>
                  <w:divsChild>
                    <w:div w:id="146670033">
                      <w:marLeft w:val="0"/>
                      <w:marRight w:val="0"/>
                      <w:marTop w:val="0"/>
                      <w:marBottom w:val="240"/>
                      <w:divBdr>
                        <w:top w:val="none" w:sz="0" w:space="0" w:color="auto"/>
                        <w:left w:val="none" w:sz="0" w:space="0" w:color="auto"/>
                        <w:bottom w:val="none" w:sz="0" w:space="0" w:color="auto"/>
                        <w:right w:val="none" w:sz="0" w:space="0" w:color="auto"/>
                      </w:divBdr>
                    </w:div>
                    <w:div w:id="1514143779">
                      <w:marLeft w:val="0"/>
                      <w:marRight w:val="0"/>
                      <w:marTop w:val="0"/>
                      <w:marBottom w:val="0"/>
                      <w:divBdr>
                        <w:top w:val="none" w:sz="0" w:space="0" w:color="auto"/>
                        <w:left w:val="none" w:sz="0" w:space="0" w:color="auto"/>
                        <w:bottom w:val="none" w:sz="0" w:space="0" w:color="auto"/>
                        <w:right w:val="none" w:sz="0" w:space="0" w:color="auto"/>
                      </w:divBdr>
                      <w:divsChild>
                        <w:div w:id="198859838">
                          <w:marLeft w:val="0"/>
                          <w:marRight w:val="0"/>
                          <w:marTop w:val="0"/>
                          <w:marBottom w:val="0"/>
                          <w:divBdr>
                            <w:top w:val="none" w:sz="0" w:space="0" w:color="auto"/>
                            <w:left w:val="none" w:sz="0" w:space="0" w:color="auto"/>
                            <w:bottom w:val="none" w:sz="0" w:space="0" w:color="auto"/>
                            <w:right w:val="none" w:sz="0" w:space="0" w:color="auto"/>
                          </w:divBdr>
                          <w:divsChild>
                            <w:div w:id="11609464">
                              <w:marLeft w:val="0"/>
                              <w:marRight w:val="0"/>
                              <w:marTop w:val="0"/>
                              <w:marBottom w:val="0"/>
                              <w:divBdr>
                                <w:top w:val="none" w:sz="0" w:space="0" w:color="auto"/>
                                <w:left w:val="none" w:sz="0" w:space="0" w:color="auto"/>
                                <w:bottom w:val="none" w:sz="0" w:space="0" w:color="auto"/>
                                <w:right w:val="none" w:sz="0" w:space="0" w:color="auto"/>
                              </w:divBdr>
                              <w:divsChild>
                                <w:div w:id="877161165">
                                  <w:marLeft w:val="0"/>
                                  <w:marRight w:val="0"/>
                                  <w:marTop w:val="0"/>
                                  <w:marBottom w:val="240"/>
                                  <w:divBdr>
                                    <w:top w:val="none" w:sz="0" w:space="0" w:color="auto"/>
                                    <w:left w:val="none" w:sz="0" w:space="0" w:color="auto"/>
                                    <w:bottom w:val="none" w:sz="0" w:space="0" w:color="auto"/>
                                    <w:right w:val="none" w:sz="0" w:space="0" w:color="auto"/>
                                  </w:divBdr>
                                </w:div>
                                <w:div w:id="1695039484">
                                  <w:marLeft w:val="0"/>
                                  <w:marRight w:val="0"/>
                                  <w:marTop w:val="0"/>
                                  <w:marBottom w:val="240"/>
                                  <w:divBdr>
                                    <w:top w:val="none" w:sz="0" w:space="0" w:color="auto"/>
                                    <w:left w:val="none" w:sz="0" w:space="0" w:color="auto"/>
                                    <w:bottom w:val="none" w:sz="0" w:space="0" w:color="auto"/>
                                    <w:right w:val="none" w:sz="0" w:space="0" w:color="auto"/>
                                  </w:divBdr>
                                </w:div>
                                <w:div w:id="1091585011">
                                  <w:marLeft w:val="0"/>
                                  <w:marRight w:val="0"/>
                                  <w:marTop w:val="0"/>
                                  <w:marBottom w:val="240"/>
                                  <w:divBdr>
                                    <w:top w:val="none" w:sz="0" w:space="0" w:color="auto"/>
                                    <w:left w:val="none" w:sz="0" w:space="0" w:color="auto"/>
                                    <w:bottom w:val="none" w:sz="0" w:space="0" w:color="auto"/>
                                    <w:right w:val="none" w:sz="0" w:space="0" w:color="auto"/>
                                  </w:divBdr>
                                </w:div>
                                <w:div w:id="1539776549">
                                  <w:marLeft w:val="0"/>
                                  <w:marRight w:val="0"/>
                                  <w:marTop w:val="0"/>
                                  <w:marBottom w:val="240"/>
                                  <w:divBdr>
                                    <w:top w:val="none" w:sz="0" w:space="0" w:color="auto"/>
                                    <w:left w:val="none" w:sz="0" w:space="0" w:color="auto"/>
                                    <w:bottom w:val="none" w:sz="0" w:space="0" w:color="auto"/>
                                    <w:right w:val="none" w:sz="0" w:space="0" w:color="auto"/>
                                  </w:divBdr>
                                </w:div>
                                <w:div w:id="1016925483">
                                  <w:marLeft w:val="0"/>
                                  <w:marRight w:val="0"/>
                                  <w:marTop w:val="0"/>
                                  <w:marBottom w:val="240"/>
                                  <w:divBdr>
                                    <w:top w:val="none" w:sz="0" w:space="0" w:color="auto"/>
                                    <w:left w:val="none" w:sz="0" w:space="0" w:color="auto"/>
                                    <w:bottom w:val="none" w:sz="0" w:space="0" w:color="auto"/>
                                    <w:right w:val="none" w:sz="0" w:space="0" w:color="auto"/>
                                  </w:divBdr>
                                </w:div>
                                <w:div w:id="770902989">
                                  <w:marLeft w:val="0"/>
                                  <w:marRight w:val="0"/>
                                  <w:marTop w:val="0"/>
                                  <w:marBottom w:val="240"/>
                                  <w:divBdr>
                                    <w:top w:val="none" w:sz="0" w:space="0" w:color="auto"/>
                                    <w:left w:val="none" w:sz="0" w:space="0" w:color="auto"/>
                                    <w:bottom w:val="none" w:sz="0" w:space="0" w:color="auto"/>
                                    <w:right w:val="none" w:sz="0" w:space="0" w:color="auto"/>
                                  </w:divBdr>
                                </w:div>
                                <w:div w:id="1005790937">
                                  <w:marLeft w:val="0"/>
                                  <w:marRight w:val="0"/>
                                  <w:marTop w:val="0"/>
                                  <w:marBottom w:val="240"/>
                                  <w:divBdr>
                                    <w:top w:val="none" w:sz="0" w:space="0" w:color="auto"/>
                                    <w:left w:val="none" w:sz="0" w:space="0" w:color="auto"/>
                                    <w:bottom w:val="none" w:sz="0" w:space="0" w:color="auto"/>
                                    <w:right w:val="none" w:sz="0" w:space="0" w:color="auto"/>
                                  </w:divBdr>
                                </w:div>
                                <w:div w:id="1516531079">
                                  <w:marLeft w:val="0"/>
                                  <w:marRight w:val="0"/>
                                  <w:marTop w:val="0"/>
                                  <w:marBottom w:val="240"/>
                                  <w:divBdr>
                                    <w:top w:val="none" w:sz="0" w:space="0" w:color="auto"/>
                                    <w:left w:val="none" w:sz="0" w:space="0" w:color="auto"/>
                                    <w:bottom w:val="none" w:sz="0" w:space="0" w:color="auto"/>
                                    <w:right w:val="none" w:sz="0" w:space="0" w:color="auto"/>
                                  </w:divBdr>
                                </w:div>
                                <w:div w:id="1914048279">
                                  <w:marLeft w:val="0"/>
                                  <w:marRight w:val="0"/>
                                  <w:marTop w:val="0"/>
                                  <w:marBottom w:val="240"/>
                                  <w:divBdr>
                                    <w:top w:val="none" w:sz="0" w:space="0" w:color="auto"/>
                                    <w:left w:val="none" w:sz="0" w:space="0" w:color="auto"/>
                                    <w:bottom w:val="none" w:sz="0" w:space="0" w:color="auto"/>
                                    <w:right w:val="none" w:sz="0" w:space="0" w:color="auto"/>
                                  </w:divBdr>
                                </w:div>
                                <w:div w:id="2047751106">
                                  <w:marLeft w:val="0"/>
                                  <w:marRight w:val="0"/>
                                  <w:marTop w:val="0"/>
                                  <w:marBottom w:val="240"/>
                                  <w:divBdr>
                                    <w:top w:val="none" w:sz="0" w:space="0" w:color="auto"/>
                                    <w:left w:val="none" w:sz="0" w:space="0" w:color="auto"/>
                                    <w:bottom w:val="none" w:sz="0" w:space="0" w:color="auto"/>
                                    <w:right w:val="none" w:sz="0" w:space="0" w:color="auto"/>
                                  </w:divBdr>
                                </w:div>
                                <w:div w:id="577980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3480407">
                  <w:marLeft w:val="0"/>
                  <w:marRight w:val="0"/>
                  <w:marTop w:val="0"/>
                  <w:marBottom w:val="0"/>
                  <w:divBdr>
                    <w:top w:val="none" w:sz="0" w:space="0" w:color="auto"/>
                    <w:left w:val="none" w:sz="0" w:space="0" w:color="auto"/>
                    <w:bottom w:val="none" w:sz="0" w:space="0" w:color="auto"/>
                    <w:right w:val="none" w:sz="0" w:space="0" w:color="auto"/>
                  </w:divBdr>
                  <w:divsChild>
                    <w:div w:id="1119836813">
                      <w:marLeft w:val="0"/>
                      <w:marRight w:val="0"/>
                      <w:marTop w:val="0"/>
                      <w:marBottom w:val="240"/>
                      <w:divBdr>
                        <w:top w:val="none" w:sz="0" w:space="0" w:color="auto"/>
                        <w:left w:val="none" w:sz="0" w:space="0" w:color="auto"/>
                        <w:bottom w:val="none" w:sz="0" w:space="0" w:color="auto"/>
                        <w:right w:val="none" w:sz="0" w:space="0" w:color="auto"/>
                      </w:divBdr>
                    </w:div>
                    <w:div w:id="367337714">
                      <w:marLeft w:val="0"/>
                      <w:marRight w:val="0"/>
                      <w:marTop w:val="0"/>
                      <w:marBottom w:val="0"/>
                      <w:divBdr>
                        <w:top w:val="none" w:sz="0" w:space="0" w:color="auto"/>
                        <w:left w:val="none" w:sz="0" w:space="0" w:color="auto"/>
                        <w:bottom w:val="none" w:sz="0" w:space="0" w:color="auto"/>
                        <w:right w:val="none" w:sz="0" w:space="0" w:color="auto"/>
                      </w:divBdr>
                      <w:divsChild>
                        <w:div w:id="365837116">
                          <w:marLeft w:val="0"/>
                          <w:marRight w:val="0"/>
                          <w:marTop w:val="0"/>
                          <w:marBottom w:val="0"/>
                          <w:divBdr>
                            <w:top w:val="none" w:sz="0" w:space="0" w:color="auto"/>
                            <w:left w:val="none" w:sz="0" w:space="0" w:color="auto"/>
                            <w:bottom w:val="none" w:sz="0" w:space="0" w:color="auto"/>
                            <w:right w:val="none" w:sz="0" w:space="0" w:color="auto"/>
                          </w:divBdr>
                          <w:divsChild>
                            <w:div w:id="1790472514">
                              <w:marLeft w:val="0"/>
                              <w:marRight w:val="0"/>
                              <w:marTop w:val="0"/>
                              <w:marBottom w:val="0"/>
                              <w:divBdr>
                                <w:top w:val="none" w:sz="0" w:space="0" w:color="auto"/>
                                <w:left w:val="none" w:sz="0" w:space="0" w:color="auto"/>
                                <w:bottom w:val="none" w:sz="0" w:space="0" w:color="auto"/>
                                <w:right w:val="none" w:sz="0" w:space="0" w:color="auto"/>
                              </w:divBdr>
                              <w:divsChild>
                                <w:div w:id="1799688902">
                                  <w:marLeft w:val="0"/>
                                  <w:marRight w:val="0"/>
                                  <w:marTop w:val="0"/>
                                  <w:marBottom w:val="240"/>
                                  <w:divBdr>
                                    <w:top w:val="none" w:sz="0" w:space="0" w:color="auto"/>
                                    <w:left w:val="none" w:sz="0" w:space="0" w:color="auto"/>
                                    <w:bottom w:val="none" w:sz="0" w:space="0" w:color="auto"/>
                                    <w:right w:val="none" w:sz="0" w:space="0" w:color="auto"/>
                                  </w:divBdr>
                                </w:div>
                                <w:div w:id="1406416209">
                                  <w:marLeft w:val="0"/>
                                  <w:marRight w:val="0"/>
                                  <w:marTop w:val="0"/>
                                  <w:marBottom w:val="240"/>
                                  <w:divBdr>
                                    <w:top w:val="none" w:sz="0" w:space="0" w:color="auto"/>
                                    <w:left w:val="none" w:sz="0" w:space="0" w:color="auto"/>
                                    <w:bottom w:val="none" w:sz="0" w:space="0" w:color="auto"/>
                                    <w:right w:val="none" w:sz="0" w:space="0" w:color="auto"/>
                                  </w:divBdr>
                                </w:div>
                                <w:div w:id="11491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1502385">
                  <w:marLeft w:val="0"/>
                  <w:marRight w:val="0"/>
                  <w:marTop w:val="0"/>
                  <w:marBottom w:val="0"/>
                  <w:divBdr>
                    <w:top w:val="none" w:sz="0" w:space="0" w:color="auto"/>
                    <w:left w:val="none" w:sz="0" w:space="0" w:color="auto"/>
                    <w:bottom w:val="none" w:sz="0" w:space="0" w:color="auto"/>
                    <w:right w:val="none" w:sz="0" w:space="0" w:color="auto"/>
                  </w:divBdr>
                  <w:divsChild>
                    <w:div w:id="530649239">
                      <w:marLeft w:val="0"/>
                      <w:marRight w:val="0"/>
                      <w:marTop w:val="0"/>
                      <w:marBottom w:val="240"/>
                      <w:divBdr>
                        <w:top w:val="none" w:sz="0" w:space="0" w:color="auto"/>
                        <w:left w:val="none" w:sz="0" w:space="0" w:color="auto"/>
                        <w:bottom w:val="none" w:sz="0" w:space="0" w:color="auto"/>
                        <w:right w:val="none" w:sz="0" w:space="0" w:color="auto"/>
                      </w:divBdr>
                    </w:div>
                    <w:div w:id="711460862">
                      <w:marLeft w:val="0"/>
                      <w:marRight w:val="0"/>
                      <w:marTop w:val="0"/>
                      <w:marBottom w:val="0"/>
                      <w:divBdr>
                        <w:top w:val="none" w:sz="0" w:space="0" w:color="auto"/>
                        <w:left w:val="none" w:sz="0" w:space="0" w:color="auto"/>
                        <w:bottom w:val="none" w:sz="0" w:space="0" w:color="auto"/>
                        <w:right w:val="none" w:sz="0" w:space="0" w:color="auto"/>
                      </w:divBdr>
                      <w:divsChild>
                        <w:div w:id="200440541">
                          <w:marLeft w:val="0"/>
                          <w:marRight w:val="0"/>
                          <w:marTop w:val="0"/>
                          <w:marBottom w:val="0"/>
                          <w:divBdr>
                            <w:top w:val="none" w:sz="0" w:space="0" w:color="auto"/>
                            <w:left w:val="none" w:sz="0" w:space="0" w:color="auto"/>
                            <w:bottom w:val="none" w:sz="0" w:space="0" w:color="auto"/>
                            <w:right w:val="none" w:sz="0" w:space="0" w:color="auto"/>
                          </w:divBdr>
                          <w:divsChild>
                            <w:div w:id="324431159">
                              <w:marLeft w:val="0"/>
                              <w:marRight w:val="0"/>
                              <w:marTop w:val="0"/>
                              <w:marBottom w:val="0"/>
                              <w:divBdr>
                                <w:top w:val="none" w:sz="0" w:space="0" w:color="auto"/>
                                <w:left w:val="none" w:sz="0" w:space="0" w:color="auto"/>
                                <w:bottom w:val="none" w:sz="0" w:space="0" w:color="auto"/>
                                <w:right w:val="none" w:sz="0" w:space="0" w:color="auto"/>
                              </w:divBdr>
                              <w:divsChild>
                                <w:div w:id="2025860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34801653">
                  <w:marLeft w:val="0"/>
                  <w:marRight w:val="0"/>
                  <w:marTop w:val="0"/>
                  <w:marBottom w:val="0"/>
                  <w:divBdr>
                    <w:top w:val="none" w:sz="0" w:space="0" w:color="auto"/>
                    <w:left w:val="none" w:sz="0" w:space="0" w:color="auto"/>
                    <w:bottom w:val="none" w:sz="0" w:space="0" w:color="auto"/>
                    <w:right w:val="none" w:sz="0" w:space="0" w:color="auto"/>
                  </w:divBdr>
                  <w:divsChild>
                    <w:div w:id="1634403541">
                      <w:marLeft w:val="0"/>
                      <w:marRight w:val="0"/>
                      <w:marTop w:val="0"/>
                      <w:marBottom w:val="240"/>
                      <w:divBdr>
                        <w:top w:val="none" w:sz="0" w:space="0" w:color="auto"/>
                        <w:left w:val="none" w:sz="0" w:space="0" w:color="auto"/>
                        <w:bottom w:val="none" w:sz="0" w:space="0" w:color="auto"/>
                        <w:right w:val="none" w:sz="0" w:space="0" w:color="auto"/>
                      </w:divBdr>
                    </w:div>
                    <w:div w:id="101924209">
                      <w:marLeft w:val="0"/>
                      <w:marRight w:val="0"/>
                      <w:marTop w:val="0"/>
                      <w:marBottom w:val="0"/>
                      <w:divBdr>
                        <w:top w:val="none" w:sz="0" w:space="0" w:color="auto"/>
                        <w:left w:val="none" w:sz="0" w:space="0" w:color="auto"/>
                        <w:bottom w:val="none" w:sz="0" w:space="0" w:color="auto"/>
                        <w:right w:val="none" w:sz="0" w:space="0" w:color="auto"/>
                      </w:divBdr>
                      <w:divsChild>
                        <w:div w:id="58940202">
                          <w:marLeft w:val="0"/>
                          <w:marRight w:val="0"/>
                          <w:marTop w:val="0"/>
                          <w:marBottom w:val="0"/>
                          <w:divBdr>
                            <w:top w:val="none" w:sz="0" w:space="0" w:color="auto"/>
                            <w:left w:val="none" w:sz="0" w:space="0" w:color="auto"/>
                            <w:bottom w:val="none" w:sz="0" w:space="0" w:color="auto"/>
                            <w:right w:val="none" w:sz="0" w:space="0" w:color="auto"/>
                          </w:divBdr>
                          <w:divsChild>
                            <w:div w:id="1597858443">
                              <w:marLeft w:val="0"/>
                              <w:marRight w:val="0"/>
                              <w:marTop w:val="0"/>
                              <w:marBottom w:val="0"/>
                              <w:divBdr>
                                <w:top w:val="none" w:sz="0" w:space="0" w:color="auto"/>
                                <w:left w:val="none" w:sz="0" w:space="0" w:color="auto"/>
                                <w:bottom w:val="none" w:sz="0" w:space="0" w:color="auto"/>
                                <w:right w:val="none" w:sz="0" w:space="0" w:color="auto"/>
                              </w:divBdr>
                              <w:divsChild>
                                <w:div w:id="1860971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3827965">
                  <w:marLeft w:val="0"/>
                  <w:marRight w:val="0"/>
                  <w:marTop w:val="0"/>
                  <w:marBottom w:val="0"/>
                  <w:divBdr>
                    <w:top w:val="none" w:sz="0" w:space="0" w:color="auto"/>
                    <w:left w:val="none" w:sz="0" w:space="0" w:color="auto"/>
                    <w:bottom w:val="none" w:sz="0" w:space="0" w:color="auto"/>
                    <w:right w:val="none" w:sz="0" w:space="0" w:color="auto"/>
                  </w:divBdr>
                  <w:divsChild>
                    <w:div w:id="1012875861">
                      <w:marLeft w:val="0"/>
                      <w:marRight w:val="0"/>
                      <w:marTop w:val="0"/>
                      <w:marBottom w:val="0"/>
                      <w:divBdr>
                        <w:top w:val="none" w:sz="0" w:space="0" w:color="auto"/>
                        <w:left w:val="none" w:sz="0" w:space="0" w:color="auto"/>
                        <w:bottom w:val="none" w:sz="0" w:space="0" w:color="auto"/>
                        <w:right w:val="none" w:sz="0" w:space="0" w:color="auto"/>
                      </w:divBdr>
                      <w:divsChild>
                        <w:div w:id="1211572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299585">
                  <w:marLeft w:val="0"/>
                  <w:marRight w:val="0"/>
                  <w:marTop w:val="0"/>
                  <w:marBottom w:val="0"/>
                  <w:divBdr>
                    <w:top w:val="none" w:sz="0" w:space="0" w:color="auto"/>
                    <w:left w:val="none" w:sz="0" w:space="0" w:color="auto"/>
                    <w:bottom w:val="none" w:sz="0" w:space="0" w:color="auto"/>
                    <w:right w:val="none" w:sz="0" w:space="0" w:color="auto"/>
                  </w:divBdr>
                  <w:divsChild>
                    <w:div w:id="786506007">
                      <w:marLeft w:val="0"/>
                      <w:marRight w:val="0"/>
                      <w:marTop w:val="0"/>
                      <w:marBottom w:val="0"/>
                      <w:divBdr>
                        <w:top w:val="none" w:sz="0" w:space="0" w:color="auto"/>
                        <w:left w:val="none" w:sz="0" w:space="0" w:color="auto"/>
                        <w:bottom w:val="none" w:sz="0" w:space="0" w:color="auto"/>
                        <w:right w:val="none" w:sz="0" w:space="0" w:color="auto"/>
                      </w:divBdr>
                      <w:divsChild>
                        <w:div w:id="866601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0802630">
      <w:bodyDiv w:val="1"/>
      <w:marLeft w:val="0"/>
      <w:marRight w:val="0"/>
      <w:marTop w:val="0"/>
      <w:marBottom w:val="0"/>
      <w:divBdr>
        <w:top w:val="none" w:sz="0" w:space="0" w:color="auto"/>
        <w:left w:val="none" w:sz="0" w:space="0" w:color="auto"/>
        <w:bottom w:val="none" w:sz="0" w:space="0" w:color="auto"/>
        <w:right w:val="none" w:sz="0" w:space="0" w:color="auto"/>
      </w:divBdr>
    </w:div>
    <w:div w:id="1453936010">
      <w:bodyDiv w:val="1"/>
      <w:marLeft w:val="0"/>
      <w:marRight w:val="0"/>
      <w:marTop w:val="0"/>
      <w:marBottom w:val="0"/>
      <w:divBdr>
        <w:top w:val="none" w:sz="0" w:space="0" w:color="auto"/>
        <w:left w:val="none" w:sz="0" w:space="0" w:color="auto"/>
        <w:bottom w:val="none" w:sz="0" w:space="0" w:color="auto"/>
        <w:right w:val="none" w:sz="0" w:space="0" w:color="auto"/>
      </w:divBdr>
      <w:divsChild>
        <w:div w:id="904070108">
          <w:marLeft w:val="0"/>
          <w:marRight w:val="0"/>
          <w:marTop w:val="0"/>
          <w:marBottom w:val="0"/>
          <w:divBdr>
            <w:top w:val="none" w:sz="0" w:space="0" w:color="auto"/>
            <w:left w:val="none" w:sz="0" w:space="0" w:color="auto"/>
            <w:bottom w:val="none" w:sz="0" w:space="0" w:color="auto"/>
            <w:right w:val="none" w:sz="0" w:space="0" w:color="auto"/>
          </w:divBdr>
          <w:divsChild>
            <w:div w:id="1512137103">
              <w:marLeft w:val="0"/>
              <w:marRight w:val="0"/>
              <w:marTop w:val="0"/>
              <w:marBottom w:val="0"/>
              <w:divBdr>
                <w:top w:val="none" w:sz="0" w:space="0" w:color="auto"/>
                <w:left w:val="none" w:sz="0" w:space="0" w:color="auto"/>
                <w:bottom w:val="none" w:sz="0" w:space="0" w:color="auto"/>
                <w:right w:val="none" w:sz="0" w:space="0" w:color="auto"/>
              </w:divBdr>
            </w:div>
            <w:div w:id="1250315457">
              <w:marLeft w:val="0"/>
              <w:marRight w:val="0"/>
              <w:marTop w:val="0"/>
              <w:marBottom w:val="240"/>
              <w:divBdr>
                <w:top w:val="none" w:sz="0" w:space="0" w:color="auto"/>
                <w:left w:val="none" w:sz="0" w:space="0" w:color="auto"/>
                <w:bottom w:val="none" w:sz="0" w:space="0" w:color="auto"/>
                <w:right w:val="none" w:sz="0" w:space="0" w:color="auto"/>
              </w:divBdr>
            </w:div>
            <w:div w:id="293020596">
              <w:marLeft w:val="0"/>
              <w:marRight w:val="0"/>
              <w:marTop w:val="0"/>
              <w:marBottom w:val="0"/>
              <w:divBdr>
                <w:top w:val="none" w:sz="0" w:space="0" w:color="auto"/>
                <w:left w:val="none" w:sz="0" w:space="0" w:color="auto"/>
                <w:bottom w:val="none" w:sz="0" w:space="0" w:color="auto"/>
                <w:right w:val="none" w:sz="0" w:space="0" w:color="auto"/>
              </w:divBdr>
              <w:divsChild>
                <w:div w:id="351691096">
                  <w:marLeft w:val="0"/>
                  <w:marRight w:val="0"/>
                  <w:marTop w:val="0"/>
                  <w:marBottom w:val="240"/>
                  <w:divBdr>
                    <w:top w:val="none" w:sz="0" w:space="0" w:color="auto"/>
                    <w:left w:val="none" w:sz="0" w:space="0" w:color="auto"/>
                    <w:bottom w:val="none" w:sz="0" w:space="0" w:color="auto"/>
                    <w:right w:val="none" w:sz="0" w:space="0" w:color="auto"/>
                  </w:divBdr>
                </w:div>
                <w:div w:id="2975757">
                  <w:marLeft w:val="0"/>
                  <w:marRight w:val="0"/>
                  <w:marTop w:val="0"/>
                  <w:marBottom w:val="240"/>
                  <w:divBdr>
                    <w:top w:val="none" w:sz="0" w:space="0" w:color="auto"/>
                    <w:left w:val="none" w:sz="0" w:space="0" w:color="auto"/>
                    <w:bottom w:val="none" w:sz="0" w:space="0" w:color="auto"/>
                    <w:right w:val="none" w:sz="0" w:space="0" w:color="auto"/>
                  </w:divBdr>
                </w:div>
                <w:div w:id="1842621384">
                  <w:marLeft w:val="0"/>
                  <w:marRight w:val="0"/>
                  <w:marTop w:val="0"/>
                  <w:marBottom w:val="240"/>
                  <w:divBdr>
                    <w:top w:val="none" w:sz="0" w:space="0" w:color="auto"/>
                    <w:left w:val="none" w:sz="0" w:space="0" w:color="auto"/>
                    <w:bottom w:val="none" w:sz="0" w:space="0" w:color="auto"/>
                    <w:right w:val="none" w:sz="0" w:space="0" w:color="auto"/>
                  </w:divBdr>
                </w:div>
                <w:div w:id="1065107657">
                  <w:marLeft w:val="0"/>
                  <w:marRight w:val="0"/>
                  <w:marTop w:val="0"/>
                  <w:marBottom w:val="240"/>
                  <w:divBdr>
                    <w:top w:val="none" w:sz="0" w:space="0" w:color="auto"/>
                    <w:left w:val="none" w:sz="0" w:space="0" w:color="auto"/>
                    <w:bottom w:val="none" w:sz="0" w:space="0" w:color="auto"/>
                    <w:right w:val="none" w:sz="0" w:space="0" w:color="auto"/>
                  </w:divBdr>
                </w:div>
                <w:div w:id="2097314694">
                  <w:marLeft w:val="0"/>
                  <w:marRight w:val="0"/>
                  <w:marTop w:val="0"/>
                  <w:marBottom w:val="240"/>
                  <w:divBdr>
                    <w:top w:val="none" w:sz="0" w:space="0" w:color="auto"/>
                    <w:left w:val="none" w:sz="0" w:space="0" w:color="auto"/>
                    <w:bottom w:val="none" w:sz="0" w:space="0" w:color="auto"/>
                    <w:right w:val="none" w:sz="0" w:space="0" w:color="auto"/>
                  </w:divBdr>
                </w:div>
                <w:div w:id="2066251265">
                  <w:marLeft w:val="0"/>
                  <w:marRight w:val="0"/>
                  <w:marTop w:val="0"/>
                  <w:marBottom w:val="240"/>
                  <w:divBdr>
                    <w:top w:val="none" w:sz="0" w:space="0" w:color="auto"/>
                    <w:left w:val="none" w:sz="0" w:space="0" w:color="auto"/>
                    <w:bottom w:val="none" w:sz="0" w:space="0" w:color="auto"/>
                    <w:right w:val="none" w:sz="0" w:space="0" w:color="auto"/>
                  </w:divBdr>
                </w:div>
                <w:div w:id="537355787">
                  <w:marLeft w:val="0"/>
                  <w:marRight w:val="0"/>
                  <w:marTop w:val="0"/>
                  <w:marBottom w:val="240"/>
                  <w:divBdr>
                    <w:top w:val="none" w:sz="0" w:space="0" w:color="auto"/>
                    <w:left w:val="none" w:sz="0" w:space="0" w:color="auto"/>
                    <w:bottom w:val="none" w:sz="0" w:space="0" w:color="auto"/>
                    <w:right w:val="none" w:sz="0" w:space="0" w:color="auto"/>
                  </w:divBdr>
                </w:div>
                <w:div w:id="1484928690">
                  <w:marLeft w:val="0"/>
                  <w:marRight w:val="0"/>
                  <w:marTop w:val="0"/>
                  <w:marBottom w:val="240"/>
                  <w:divBdr>
                    <w:top w:val="none" w:sz="0" w:space="0" w:color="auto"/>
                    <w:left w:val="none" w:sz="0" w:space="0" w:color="auto"/>
                    <w:bottom w:val="none" w:sz="0" w:space="0" w:color="auto"/>
                    <w:right w:val="none" w:sz="0" w:space="0" w:color="auto"/>
                  </w:divBdr>
                </w:div>
                <w:div w:id="1744256774">
                  <w:marLeft w:val="0"/>
                  <w:marRight w:val="0"/>
                  <w:marTop w:val="0"/>
                  <w:marBottom w:val="240"/>
                  <w:divBdr>
                    <w:top w:val="none" w:sz="0" w:space="0" w:color="auto"/>
                    <w:left w:val="none" w:sz="0" w:space="0" w:color="auto"/>
                    <w:bottom w:val="none" w:sz="0" w:space="0" w:color="auto"/>
                    <w:right w:val="none" w:sz="0" w:space="0" w:color="auto"/>
                  </w:divBdr>
                </w:div>
                <w:div w:id="1951275153">
                  <w:marLeft w:val="0"/>
                  <w:marRight w:val="0"/>
                  <w:marTop w:val="0"/>
                  <w:marBottom w:val="240"/>
                  <w:divBdr>
                    <w:top w:val="none" w:sz="0" w:space="0" w:color="auto"/>
                    <w:left w:val="none" w:sz="0" w:space="0" w:color="auto"/>
                    <w:bottom w:val="none" w:sz="0" w:space="0" w:color="auto"/>
                    <w:right w:val="none" w:sz="0" w:space="0" w:color="auto"/>
                  </w:divBdr>
                </w:div>
                <w:div w:id="2000885578">
                  <w:marLeft w:val="0"/>
                  <w:marRight w:val="0"/>
                  <w:marTop w:val="0"/>
                  <w:marBottom w:val="240"/>
                  <w:divBdr>
                    <w:top w:val="none" w:sz="0" w:space="0" w:color="auto"/>
                    <w:left w:val="none" w:sz="0" w:space="0" w:color="auto"/>
                    <w:bottom w:val="none" w:sz="0" w:space="0" w:color="auto"/>
                    <w:right w:val="none" w:sz="0" w:space="0" w:color="auto"/>
                  </w:divBdr>
                </w:div>
                <w:div w:id="276182124">
                  <w:marLeft w:val="0"/>
                  <w:marRight w:val="0"/>
                  <w:marTop w:val="0"/>
                  <w:marBottom w:val="240"/>
                  <w:divBdr>
                    <w:top w:val="none" w:sz="0" w:space="0" w:color="auto"/>
                    <w:left w:val="none" w:sz="0" w:space="0" w:color="auto"/>
                    <w:bottom w:val="none" w:sz="0" w:space="0" w:color="auto"/>
                    <w:right w:val="none" w:sz="0" w:space="0" w:color="auto"/>
                  </w:divBdr>
                </w:div>
                <w:div w:id="999581749">
                  <w:marLeft w:val="0"/>
                  <w:marRight w:val="0"/>
                  <w:marTop w:val="0"/>
                  <w:marBottom w:val="240"/>
                  <w:divBdr>
                    <w:top w:val="none" w:sz="0" w:space="0" w:color="auto"/>
                    <w:left w:val="none" w:sz="0" w:space="0" w:color="auto"/>
                    <w:bottom w:val="none" w:sz="0" w:space="0" w:color="auto"/>
                    <w:right w:val="none" w:sz="0" w:space="0" w:color="auto"/>
                  </w:divBdr>
                </w:div>
                <w:div w:id="1493914914">
                  <w:marLeft w:val="0"/>
                  <w:marRight w:val="0"/>
                  <w:marTop w:val="0"/>
                  <w:marBottom w:val="240"/>
                  <w:divBdr>
                    <w:top w:val="none" w:sz="0" w:space="0" w:color="auto"/>
                    <w:left w:val="none" w:sz="0" w:space="0" w:color="auto"/>
                    <w:bottom w:val="none" w:sz="0" w:space="0" w:color="auto"/>
                    <w:right w:val="none" w:sz="0" w:space="0" w:color="auto"/>
                  </w:divBdr>
                </w:div>
                <w:div w:id="433794667">
                  <w:marLeft w:val="0"/>
                  <w:marRight w:val="0"/>
                  <w:marTop w:val="0"/>
                  <w:marBottom w:val="240"/>
                  <w:divBdr>
                    <w:top w:val="none" w:sz="0" w:space="0" w:color="auto"/>
                    <w:left w:val="none" w:sz="0" w:space="0" w:color="auto"/>
                    <w:bottom w:val="none" w:sz="0" w:space="0" w:color="auto"/>
                    <w:right w:val="none" w:sz="0" w:space="0" w:color="auto"/>
                  </w:divBdr>
                </w:div>
                <w:div w:id="1416826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565318">
          <w:marLeft w:val="0"/>
          <w:marRight w:val="0"/>
          <w:marTop w:val="0"/>
          <w:marBottom w:val="0"/>
          <w:divBdr>
            <w:top w:val="none" w:sz="0" w:space="0" w:color="auto"/>
            <w:left w:val="none" w:sz="0" w:space="0" w:color="auto"/>
            <w:bottom w:val="none" w:sz="0" w:space="0" w:color="auto"/>
            <w:right w:val="none" w:sz="0" w:space="0" w:color="auto"/>
          </w:divBdr>
          <w:divsChild>
            <w:div w:id="102389407">
              <w:marLeft w:val="0"/>
              <w:marRight w:val="0"/>
              <w:marTop w:val="0"/>
              <w:marBottom w:val="0"/>
              <w:divBdr>
                <w:top w:val="none" w:sz="0" w:space="0" w:color="auto"/>
                <w:left w:val="none" w:sz="0" w:space="0" w:color="auto"/>
                <w:bottom w:val="none" w:sz="0" w:space="0" w:color="auto"/>
                <w:right w:val="none" w:sz="0" w:space="0" w:color="auto"/>
              </w:divBdr>
            </w:div>
            <w:div w:id="2036729047">
              <w:marLeft w:val="0"/>
              <w:marRight w:val="0"/>
              <w:marTop w:val="0"/>
              <w:marBottom w:val="0"/>
              <w:divBdr>
                <w:top w:val="none" w:sz="0" w:space="0" w:color="auto"/>
                <w:left w:val="none" w:sz="0" w:space="0" w:color="auto"/>
                <w:bottom w:val="none" w:sz="0" w:space="0" w:color="auto"/>
                <w:right w:val="none" w:sz="0" w:space="0" w:color="auto"/>
              </w:divBdr>
              <w:divsChild>
                <w:div w:id="1289627537">
                  <w:marLeft w:val="0"/>
                  <w:marRight w:val="0"/>
                  <w:marTop w:val="0"/>
                  <w:marBottom w:val="0"/>
                  <w:divBdr>
                    <w:top w:val="none" w:sz="0" w:space="0" w:color="auto"/>
                    <w:left w:val="none" w:sz="0" w:space="0" w:color="auto"/>
                    <w:bottom w:val="none" w:sz="0" w:space="0" w:color="auto"/>
                    <w:right w:val="none" w:sz="0" w:space="0" w:color="auto"/>
                  </w:divBdr>
                  <w:divsChild>
                    <w:div w:id="991564500">
                      <w:marLeft w:val="0"/>
                      <w:marRight w:val="0"/>
                      <w:marTop w:val="0"/>
                      <w:marBottom w:val="240"/>
                      <w:divBdr>
                        <w:top w:val="none" w:sz="0" w:space="0" w:color="auto"/>
                        <w:left w:val="none" w:sz="0" w:space="0" w:color="auto"/>
                        <w:bottom w:val="none" w:sz="0" w:space="0" w:color="auto"/>
                        <w:right w:val="none" w:sz="0" w:space="0" w:color="auto"/>
                      </w:divBdr>
                    </w:div>
                    <w:div w:id="1671564952">
                      <w:marLeft w:val="0"/>
                      <w:marRight w:val="0"/>
                      <w:marTop w:val="0"/>
                      <w:marBottom w:val="240"/>
                      <w:divBdr>
                        <w:top w:val="none" w:sz="0" w:space="0" w:color="auto"/>
                        <w:left w:val="none" w:sz="0" w:space="0" w:color="auto"/>
                        <w:bottom w:val="none" w:sz="0" w:space="0" w:color="auto"/>
                        <w:right w:val="none" w:sz="0" w:space="0" w:color="auto"/>
                      </w:divBdr>
                    </w:div>
                    <w:div w:id="1478183469">
                      <w:marLeft w:val="0"/>
                      <w:marRight w:val="0"/>
                      <w:marTop w:val="0"/>
                      <w:marBottom w:val="240"/>
                      <w:divBdr>
                        <w:top w:val="none" w:sz="0" w:space="0" w:color="auto"/>
                        <w:left w:val="none" w:sz="0" w:space="0" w:color="auto"/>
                        <w:bottom w:val="none" w:sz="0" w:space="0" w:color="auto"/>
                        <w:right w:val="none" w:sz="0" w:space="0" w:color="auto"/>
                      </w:divBdr>
                    </w:div>
                    <w:div w:id="1324353229">
                      <w:marLeft w:val="0"/>
                      <w:marRight w:val="0"/>
                      <w:marTop w:val="0"/>
                      <w:marBottom w:val="240"/>
                      <w:divBdr>
                        <w:top w:val="none" w:sz="0" w:space="0" w:color="auto"/>
                        <w:left w:val="none" w:sz="0" w:space="0" w:color="auto"/>
                        <w:bottom w:val="none" w:sz="0" w:space="0" w:color="auto"/>
                        <w:right w:val="none" w:sz="0" w:space="0" w:color="auto"/>
                      </w:divBdr>
                    </w:div>
                    <w:div w:id="1889340922">
                      <w:marLeft w:val="0"/>
                      <w:marRight w:val="0"/>
                      <w:marTop w:val="0"/>
                      <w:marBottom w:val="240"/>
                      <w:divBdr>
                        <w:top w:val="none" w:sz="0" w:space="0" w:color="auto"/>
                        <w:left w:val="none" w:sz="0" w:space="0" w:color="auto"/>
                        <w:bottom w:val="none" w:sz="0" w:space="0" w:color="auto"/>
                        <w:right w:val="none" w:sz="0" w:space="0" w:color="auto"/>
                      </w:divBdr>
                    </w:div>
                    <w:div w:id="774790853">
                      <w:marLeft w:val="0"/>
                      <w:marRight w:val="0"/>
                      <w:marTop w:val="0"/>
                      <w:marBottom w:val="240"/>
                      <w:divBdr>
                        <w:top w:val="none" w:sz="0" w:space="0" w:color="auto"/>
                        <w:left w:val="none" w:sz="0" w:space="0" w:color="auto"/>
                        <w:bottom w:val="none" w:sz="0" w:space="0" w:color="auto"/>
                        <w:right w:val="none" w:sz="0" w:space="0" w:color="auto"/>
                      </w:divBdr>
                    </w:div>
                    <w:div w:id="1315647274">
                      <w:marLeft w:val="0"/>
                      <w:marRight w:val="0"/>
                      <w:marTop w:val="0"/>
                      <w:marBottom w:val="240"/>
                      <w:divBdr>
                        <w:top w:val="none" w:sz="0" w:space="0" w:color="auto"/>
                        <w:left w:val="none" w:sz="0" w:space="0" w:color="auto"/>
                        <w:bottom w:val="none" w:sz="0" w:space="0" w:color="auto"/>
                        <w:right w:val="none" w:sz="0" w:space="0" w:color="auto"/>
                      </w:divBdr>
                    </w:div>
                    <w:div w:id="2134785653">
                      <w:marLeft w:val="0"/>
                      <w:marRight w:val="0"/>
                      <w:marTop w:val="0"/>
                      <w:marBottom w:val="240"/>
                      <w:divBdr>
                        <w:top w:val="none" w:sz="0" w:space="0" w:color="auto"/>
                        <w:left w:val="none" w:sz="0" w:space="0" w:color="auto"/>
                        <w:bottom w:val="none" w:sz="0" w:space="0" w:color="auto"/>
                        <w:right w:val="none" w:sz="0" w:space="0" w:color="auto"/>
                      </w:divBdr>
                    </w:div>
                    <w:div w:id="633945945">
                      <w:marLeft w:val="0"/>
                      <w:marRight w:val="0"/>
                      <w:marTop w:val="0"/>
                      <w:marBottom w:val="240"/>
                      <w:divBdr>
                        <w:top w:val="none" w:sz="0" w:space="0" w:color="auto"/>
                        <w:left w:val="none" w:sz="0" w:space="0" w:color="auto"/>
                        <w:bottom w:val="none" w:sz="0" w:space="0" w:color="auto"/>
                        <w:right w:val="none" w:sz="0" w:space="0" w:color="auto"/>
                      </w:divBdr>
                    </w:div>
                    <w:div w:id="1599751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745355">
              <w:marLeft w:val="0"/>
              <w:marRight w:val="0"/>
              <w:marTop w:val="0"/>
              <w:marBottom w:val="0"/>
              <w:divBdr>
                <w:top w:val="none" w:sz="0" w:space="0" w:color="auto"/>
                <w:left w:val="none" w:sz="0" w:space="0" w:color="auto"/>
                <w:bottom w:val="none" w:sz="0" w:space="0" w:color="auto"/>
                <w:right w:val="none" w:sz="0" w:space="0" w:color="auto"/>
              </w:divBdr>
              <w:divsChild>
                <w:div w:id="1105199685">
                  <w:marLeft w:val="0"/>
                  <w:marRight w:val="0"/>
                  <w:marTop w:val="0"/>
                  <w:marBottom w:val="240"/>
                  <w:divBdr>
                    <w:top w:val="none" w:sz="0" w:space="0" w:color="auto"/>
                    <w:left w:val="none" w:sz="0" w:space="0" w:color="auto"/>
                    <w:bottom w:val="none" w:sz="0" w:space="0" w:color="auto"/>
                    <w:right w:val="none" w:sz="0" w:space="0" w:color="auto"/>
                  </w:divBdr>
                </w:div>
                <w:div w:id="1514807356">
                  <w:marLeft w:val="0"/>
                  <w:marRight w:val="0"/>
                  <w:marTop w:val="0"/>
                  <w:marBottom w:val="0"/>
                  <w:divBdr>
                    <w:top w:val="none" w:sz="0" w:space="0" w:color="auto"/>
                    <w:left w:val="none" w:sz="0" w:space="0" w:color="auto"/>
                    <w:bottom w:val="none" w:sz="0" w:space="0" w:color="auto"/>
                    <w:right w:val="none" w:sz="0" w:space="0" w:color="auto"/>
                  </w:divBdr>
                  <w:divsChild>
                    <w:div w:id="922372814">
                      <w:marLeft w:val="0"/>
                      <w:marRight w:val="0"/>
                      <w:marTop w:val="0"/>
                      <w:marBottom w:val="0"/>
                      <w:divBdr>
                        <w:top w:val="none" w:sz="0" w:space="0" w:color="auto"/>
                        <w:left w:val="none" w:sz="0" w:space="0" w:color="auto"/>
                        <w:bottom w:val="none" w:sz="0" w:space="0" w:color="auto"/>
                        <w:right w:val="none" w:sz="0" w:space="0" w:color="auto"/>
                      </w:divBdr>
                      <w:divsChild>
                        <w:div w:id="506674925">
                          <w:marLeft w:val="0"/>
                          <w:marRight w:val="0"/>
                          <w:marTop w:val="0"/>
                          <w:marBottom w:val="0"/>
                          <w:divBdr>
                            <w:top w:val="none" w:sz="0" w:space="0" w:color="auto"/>
                            <w:left w:val="none" w:sz="0" w:space="0" w:color="auto"/>
                            <w:bottom w:val="none" w:sz="0" w:space="0" w:color="auto"/>
                            <w:right w:val="none" w:sz="0" w:space="0" w:color="auto"/>
                          </w:divBdr>
                          <w:divsChild>
                            <w:div w:id="483467847">
                              <w:marLeft w:val="0"/>
                              <w:marRight w:val="0"/>
                              <w:marTop w:val="0"/>
                              <w:marBottom w:val="240"/>
                              <w:divBdr>
                                <w:top w:val="none" w:sz="0" w:space="0" w:color="auto"/>
                                <w:left w:val="none" w:sz="0" w:space="0" w:color="auto"/>
                                <w:bottom w:val="none" w:sz="0" w:space="0" w:color="auto"/>
                                <w:right w:val="none" w:sz="0" w:space="0" w:color="auto"/>
                              </w:divBdr>
                            </w:div>
                            <w:div w:id="203182521">
                              <w:marLeft w:val="0"/>
                              <w:marRight w:val="0"/>
                              <w:marTop w:val="0"/>
                              <w:marBottom w:val="240"/>
                              <w:divBdr>
                                <w:top w:val="none" w:sz="0" w:space="0" w:color="auto"/>
                                <w:left w:val="none" w:sz="0" w:space="0" w:color="auto"/>
                                <w:bottom w:val="none" w:sz="0" w:space="0" w:color="auto"/>
                                <w:right w:val="none" w:sz="0" w:space="0" w:color="auto"/>
                              </w:divBdr>
                            </w:div>
                            <w:div w:id="876284284">
                              <w:marLeft w:val="0"/>
                              <w:marRight w:val="0"/>
                              <w:marTop w:val="0"/>
                              <w:marBottom w:val="240"/>
                              <w:divBdr>
                                <w:top w:val="none" w:sz="0" w:space="0" w:color="auto"/>
                                <w:left w:val="none" w:sz="0" w:space="0" w:color="auto"/>
                                <w:bottom w:val="none" w:sz="0" w:space="0" w:color="auto"/>
                                <w:right w:val="none" w:sz="0" w:space="0" w:color="auto"/>
                              </w:divBdr>
                            </w:div>
                            <w:div w:id="1570532850">
                              <w:marLeft w:val="0"/>
                              <w:marRight w:val="0"/>
                              <w:marTop w:val="0"/>
                              <w:marBottom w:val="240"/>
                              <w:divBdr>
                                <w:top w:val="none" w:sz="0" w:space="0" w:color="auto"/>
                                <w:left w:val="none" w:sz="0" w:space="0" w:color="auto"/>
                                <w:bottom w:val="none" w:sz="0" w:space="0" w:color="auto"/>
                                <w:right w:val="none" w:sz="0" w:space="0" w:color="auto"/>
                              </w:divBdr>
                            </w:div>
                            <w:div w:id="375545434">
                              <w:marLeft w:val="0"/>
                              <w:marRight w:val="0"/>
                              <w:marTop w:val="0"/>
                              <w:marBottom w:val="240"/>
                              <w:divBdr>
                                <w:top w:val="none" w:sz="0" w:space="0" w:color="auto"/>
                                <w:left w:val="none" w:sz="0" w:space="0" w:color="auto"/>
                                <w:bottom w:val="none" w:sz="0" w:space="0" w:color="auto"/>
                                <w:right w:val="none" w:sz="0" w:space="0" w:color="auto"/>
                              </w:divBdr>
                            </w:div>
                            <w:div w:id="1477409233">
                              <w:marLeft w:val="0"/>
                              <w:marRight w:val="0"/>
                              <w:marTop w:val="0"/>
                              <w:marBottom w:val="240"/>
                              <w:divBdr>
                                <w:top w:val="none" w:sz="0" w:space="0" w:color="auto"/>
                                <w:left w:val="none" w:sz="0" w:space="0" w:color="auto"/>
                                <w:bottom w:val="none" w:sz="0" w:space="0" w:color="auto"/>
                                <w:right w:val="none" w:sz="0" w:space="0" w:color="auto"/>
                              </w:divBdr>
                            </w:div>
                            <w:div w:id="2071344453">
                              <w:marLeft w:val="0"/>
                              <w:marRight w:val="0"/>
                              <w:marTop w:val="0"/>
                              <w:marBottom w:val="240"/>
                              <w:divBdr>
                                <w:top w:val="none" w:sz="0" w:space="0" w:color="auto"/>
                                <w:left w:val="none" w:sz="0" w:space="0" w:color="auto"/>
                                <w:bottom w:val="none" w:sz="0" w:space="0" w:color="auto"/>
                                <w:right w:val="none" w:sz="0" w:space="0" w:color="auto"/>
                              </w:divBdr>
                            </w:div>
                            <w:div w:id="1101535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6722300">
              <w:marLeft w:val="0"/>
              <w:marRight w:val="0"/>
              <w:marTop w:val="0"/>
              <w:marBottom w:val="0"/>
              <w:divBdr>
                <w:top w:val="none" w:sz="0" w:space="0" w:color="auto"/>
                <w:left w:val="none" w:sz="0" w:space="0" w:color="auto"/>
                <w:bottom w:val="none" w:sz="0" w:space="0" w:color="auto"/>
                <w:right w:val="none" w:sz="0" w:space="0" w:color="auto"/>
              </w:divBdr>
              <w:divsChild>
                <w:div w:id="434909980">
                  <w:marLeft w:val="0"/>
                  <w:marRight w:val="0"/>
                  <w:marTop w:val="0"/>
                  <w:marBottom w:val="240"/>
                  <w:divBdr>
                    <w:top w:val="none" w:sz="0" w:space="0" w:color="auto"/>
                    <w:left w:val="none" w:sz="0" w:space="0" w:color="auto"/>
                    <w:bottom w:val="none" w:sz="0" w:space="0" w:color="auto"/>
                    <w:right w:val="none" w:sz="0" w:space="0" w:color="auto"/>
                  </w:divBdr>
                </w:div>
                <w:div w:id="1588463137">
                  <w:marLeft w:val="0"/>
                  <w:marRight w:val="0"/>
                  <w:marTop w:val="0"/>
                  <w:marBottom w:val="0"/>
                  <w:divBdr>
                    <w:top w:val="none" w:sz="0" w:space="0" w:color="auto"/>
                    <w:left w:val="none" w:sz="0" w:space="0" w:color="auto"/>
                    <w:bottom w:val="none" w:sz="0" w:space="0" w:color="auto"/>
                    <w:right w:val="none" w:sz="0" w:space="0" w:color="auto"/>
                  </w:divBdr>
                  <w:divsChild>
                    <w:div w:id="115104660">
                      <w:marLeft w:val="0"/>
                      <w:marRight w:val="0"/>
                      <w:marTop w:val="0"/>
                      <w:marBottom w:val="0"/>
                      <w:divBdr>
                        <w:top w:val="none" w:sz="0" w:space="0" w:color="auto"/>
                        <w:left w:val="none" w:sz="0" w:space="0" w:color="auto"/>
                        <w:bottom w:val="none" w:sz="0" w:space="0" w:color="auto"/>
                        <w:right w:val="none" w:sz="0" w:space="0" w:color="auto"/>
                      </w:divBdr>
                      <w:divsChild>
                        <w:div w:id="1332025756">
                          <w:marLeft w:val="0"/>
                          <w:marRight w:val="0"/>
                          <w:marTop w:val="0"/>
                          <w:marBottom w:val="0"/>
                          <w:divBdr>
                            <w:top w:val="none" w:sz="0" w:space="0" w:color="auto"/>
                            <w:left w:val="none" w:sz="0" w:space="0" w:color="auto"/>
                            <w:bottom w:val="none" w:sz="0" w:space="0" w:color="auto"/>
                            <w:right w:val="none" w:sz="0" w:space="0" w:color="auto"/>
                          </w:divBdr>
                          <w:divsChild>
                            <w:div w:id="1291548633">
                              <w:marLeft w:val="0"/>
                              <w:marRight w:val="0"/>
                              <w:marTop w:val="0"/>
                              <w:marBottom w:val="240"/>
                              <w:divBdr>
                                <w:top w:val="none" w:sz="0" w:space="0" w:color="auto"/>
                                <w:left w:val="none" w:sz="0" w:space="0" w:color="auto"/>
                                <w:bottom w:val="none" w:sz="0" w:space="0" w:color="auto"/>
                                <w:right w:val="none" w:sz="0" w:space="0" w:color="auto"/>
                              </w:divBdr>
                            </w:div>
                            <w:div w:id="1528522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8236776">
              <w:marLeft w:val="0"/>
              <w:marRight w:val="0"/>
              <w:marTop w:val="0"/>
              <w:marBottom w:val="0"/>
              <w:divBdr>
                <w:top w:val="none" w:sz="0" w:space="0" w:color="auto"/>
                <w:left w:val="none" w:sz="0" w:space="0" w:color="auto"/>
                <w:bottom w:val="none" w:sz="0" w:space="0" w:color="auto"/>
                <w:right w:val="none" w:sz="0" w:space="0" w:color="auto"/>
              </w:divBdr>
              <w:divsChild>
                <w:div w:id="429785549">
                  <w:marLeft w:val="0"/>
                  <w:marRight w:val="0"/>
                  <w:marTop w:val="0"/>
                  <w:marBottom w:val="240"/>
                  <w:divBdr>
                    <w:top w:val="none" w:sz="0" w:space="0" w:color="auto"/>
                    <w:left w:val="none" w:sz="0" w:space="0" w:color="auto"/>
                    <w:bottom w:val="none" w:sz="0" w:space="0" w:color="auto"/>
                    <w:right w:val="none" w:sz="0" w:space="0" w:color="auto"/>
                  </w:divBdr>
                </w:div>
                <w:div w:id="1955944355">
                  <w:marLeft w:val="0"/>
                  <w:marRight w:val="0"/>
                  <w:marTop w:val="0"/>
                  <w:marBottom w:val="0"/>
                  <w:divBdr>
                    <w:top w:val="none" w:sz="0" w:space="0" w:color="auto"/>
                    <w:left w:val="none" w:sz="0" w:space="0" w:color="auto"/>
                    <w:bottom w:val="none" w:sz="0" w:space="0" w:color="auto"/>
                    <w:right w:val="none" w:sz="0" w:space="0" w:color="auto"/>
                  </w:divBdr>
                  <w:divsChild>
                    <w:div w:id="1306474790">
                      <w:marLeft w:val="0"/>
                      <w:marRight w:val="0"/>
                      <w:marTop w:val="0"/>
                      <w:marBottom w:val="0"/>
                      <w:divBdr>
                        <w:top w:val="none" w:sz="0" w:space="0" w:color="auto"/>
                        <w:left w:val="none" w:sz="0" w:space="0" w:color="auto"/>
                        <w:bottom w:val="none" w:sz="0" w:space="0" w:color="auto"/>
                        <w:right w:val="none" w:sz="0" w:space="0" w:color="auto"/>
                      </w:divBdr>
                      <w:divsChild>
                        <w:div w:id="1246911800">
                          <w:marLeft w:val="0"/>
                          <w:marRight w:val="0"/>
                          <w:marTop w:val="0"/>
                          <w:marBottom w:val="0"/>
                          <w:divBdr>
                            <w:top w:val="none" w:sz="0" w:space="0" w:color="auto"/>
                            <w:left w:val="none" w:sz="0" w:space="0" w:color="auto"/>
                            <w:bottom w:val="none" w:sz="0" w:space="0" w:color="auto"/>
                            <w:right w:val="none" w:sz="0" w:space="0" w:color="auto"/>
                          </w:divBdr>
                          <w:divsChild>
                            <w:div w:id="401101223">
                              <w:marLeft w:val="0"/>
                              <w:marRight w:val="0"/>
                              <w:marTop w:val="0"/>
                              <w:marBottom w:val="240"/>
                              <w:divBdr>
                                <w:top w:val="none" w:sz="0" w:space="0" w:color="auto"/>
                                <w:left w:val="none" w:sz="0" w:space="0" w:color="auto"/>
                                <w:bottom w:val="none" w:sz="0" w:space="0" w:color="auto"/>
                                <w:right w:val="none" w:sz="0" w:space="0" w:color="auto"/>
                              </w:divBdr>
                            </w:div>
                            <w:div w:id="511529371">
                              <w:marLeft w:val="0"/>
                              <w:marRight w:val="0"/>
                              <w:marTop w:val="0"/>
                              <w:marBottom w:val="240"/>
                              <w:divBdr>
                                <w:top w:val="none" w:sz="0" w:space="0" w:color="auto"/>
                                <w:left w:val="none" w:sz="0" w:space="0" w:color="auto"/>
                                <w:bottom w:val="none" w:sz="0" w:space="0" w:color="auto"/>
                                <w:right w:val="none" w:sz="0" w:space="0" w:color="auto"/>
                              </w:divBdr>
                            </w:div>
                            <w:div w:id="996493586">
                              <w:marLeft w:val="0"/>
                              <w:marRight w:val="0"/>
                              <w:marTop w:val="0"/>
                              <w:marBottom w:val="240"/>
                              <w:divBdr>
                                <w:top w:val="none" w:sz="0" w:space="0" w:color="auto"/>
                                <w:left w:val="none" w:sz="0" w:space="0" w:color="auto"/>
                                <w:bottom w:val="none" w:sz="0" w:space="0" w:color="auto"/>
                                <w:right w:val="none" w:sz="0" w:space="0" w:color="auto"/>
                              </w:divBdr>
                            </w:div>
                            <w:div w:id="1731804299">
                              <w:marLeft w:val="0"/>
                              <w:marRight w:val="0"/>
                              <w:marTop w:val="0"/>
                              <w:marBottom w:val="240"/>
                              <w:divBdr>
                                <w:top w:val="none" w:sz="0" w:space="0" w:color="auto"/>
                                <w:left w:val="none" w:sz="0" w:space="0" w:color="auto"/>
                                <w:bottom w:val="none" w:sz="0" w:space="0" w:color="auto"/>
                                <w:right w:val="none" w:sz="0" w:space="0" w:color="auto"/>
                              </w:divBdr>
                            </w:div>
                            <w:div w:id="1279338166">
                              <w:marLeft w:val="0"/>
                              <w:marRight w:val="0"/>
                              <w:marTop w:val="0"/>
                              <w:marBottom w:val="240"/>
                              <w:divBdr>
                                <w:top w:val="none" w:sz="0" w:space="0" w:color="auto"/>
                                <w:left w:val="none" w:sz="0" w:space="0" w:color="auto"/>
                                <w:bottom w:val="none" w:sz="0" w:space="0" w:color="auto"/>
                                <w:right w:val="none" w:sz="0" w:space="0" w:color="auto"/>
                              </w:divBdr>
                            </w:div>
                            <w:div w:id="488404675">
                              <w:marLeft w:val="0"/>
                              <w:marRight w:val="0"/>
                              <w:marTop w:val="0"/>
                              <w:marBottom w:val="240"/>
                              <w:divBdr>
                                <w:top w:val="none" w:sz="0" w:space="0" w:color="auto"/>
                                <w:left w:val="none" w:sz="0" w:space="0" w:color="auto"/>
                                <w:bottom w:val="none" w:sz="0" w:space="0" w:color="auto"/>
                                <w:right w:val="none" w:sz="0" w:space="0" w:color="auto"/>
                              </w:divBdr>
                            </w:div>
                            <w:div w:id="1110662789">
                              <w:marLeft w:val="0"/>
                              <w:marRight w:val="0"/>
                              <w:marTop w:val="0"/>
                              <w:marBottom w:val="240"/>
                              <w:divBdr>
                                <w:top w:val="none" w:sz="0" w:space="0" w:color="auto"/>
                                <w:left w:val="none" w:sz="0" w:space="0" w:color="auto"/>
                                <w:bottom w:val="none" w:sz="0" w:space="0" w:color="auto"/>
                                <w:right w:val="none" w:sz="0" w:space="0" w:color="auto"/>
                              </w:divBdr>
                            </w:div>
                            <w:div w:id="1226258312">
                              <w:marLeft w:val="0"/>
                              <w:marRight w:val="0"/>
                              <w:marTop w:val="0"/>
                              <w:marBottom w:val="240"/>
                              <w:divBdr>
                                <w:top w:val="none" w:sz="0" w:space="0" w:color="auto"/>
                                <w:left w:val="none" w:sz="0" w:space="0" w:color="auto"/>
                                <w:bottom w:val="none" w:sz="0" w:space="0" w:color="auto"/>
                                <w:right w:val="none" w:sz="0" w:space="0" w:color="auto"/>
                              </w:divBdr>
                            </w:div>
                            <w:div w:id="2093160958">
                              <w:marLeft w:val="0"/>
                              <w:marRight w:val="0"/>
                              <w:marTop w:val="0"/>
                              <w:marBottom w:val="240"/>
                              <w:divBdr>
                                <w:top w:val="none" w:sz="0" w:space="0" w:color="auto"/>
                                <w:left w:val="none" w:sz="0" w:space="0" w:color="auto"/>
                                <w:bottom w:val="none" w:sz="0" w:space="0" w:color="auto"/>
                                <w:right w:val="none" w:sz="0" w:space="0" w:color="auto"/>
                              </w:divBdr>
                            </w:div>
                            <w:div w:id="900336401">
                              <w:marLeft w:val="0"/>
                              <w:marRight w:val="0"/>
                              <w:marTop w:val="0"/>
                              <w:marBottom w:val="240"/>
                              <w:divBdr>
                                <w:top w:val="none" w:sz="0" w:space="0" w:color="auto"/>
                                <w:left w:val="none" w:sz="0" w:space="0" w:color="auto"/>
                                <w:bottom w:val="none" w:sz="0" w:space="0" w:color="auto"/>
                                <w:right w:val="none" w:sz="0" w:space="0" w:color="auto"/>
                              </w:divBdr>
                            </w:div>
                            <w:div w:id="453406165">
                              <w:marLeft w:val="0"/>
                              <w:marRight w:val="0"/>
                              <w:marTop w:val="0"/>
                              <w:marBottom w:val="240"/>
                              <w:divBdr>
                                <w:top w:val="none" w:sz="0" w:space="0" w:color="auto"/>
                                <w:left w:val="none" w:sz="0" w:space="0" w:color="auto"/>
                                <w:bottom w:val="none" w:sz="0" w:space="0" w:color="auto"/>
                                <w:right w:val="none" w:sz="0" w:space="0" w:color="auto"/>
                              </w:divBdr>
                            </w:div>
                            <w:div w:id="807627787">
                              <w:marLeft w:val="0"/>
                              <w:marRight w:val="0"/>
                              <w:marTop w:val="0"/>
                              <w:marBottom w:val="240"/>
                              <w:divBdr>
                                <w:top w:val="none" w:sz="0" w:space="0" w:color="auto"/>
                                <w:left w:val="none" w:sz="0" w:space="0" w:color="auto"/>
                                <w:bottom w:val="none" w:sz="0" w:space="0" w:color="auto"/>
                                <w:right w:val="none" w:sz="0" w:space="0" w:color="auto"/>
                              </w:divBdr>
                            </w:div>
                            <w:div w:id="426004972">
                              <w:marLeft w:val="0"/>
                              <w:marRight w:val="0"/>
                              <w:marTop w:val="0"/>
                              <w:marBottom w:val="240"/>
                              <w:divBdr>
                                <w:top w:val="none" w:sz="0" w:space="0" w:color="auto"/>
                                <w:left w:val="none" w:sz="0" w:space="0" w:color="auto"/>
                                <w:bottom w:val="none" w:sz="0" w:space="0" w:color="auto"/>
                                <w:right w:val="none" w:sz="0" w:space="0" w:color="auto"/>
                              </w:divBdr>
                            </w:div>
                            <w:div w:id="1692681354">
                              <w:marLeft w:val="0"/>
                              <w:marRight w:val="0"/>
                              <w:marTop w:val="0"/>
                              <w:marBottom w:val="240"/>
                              <w:divBdr>
                                <w:top w:val="none" w:sz="0" w:space="0" w:color="auto"/>
                                <w:left w:val="none" w:sz="0" w:space="0" w:color="auto"/>
                                <w:bottom w:val="none" w:sz="0" w:space="0" w:color="auto"/>
                                <w:right w:val="none" w:sz="0" w:space="0" w:color="auto"/>
                              </w:divBdr>
                            </w:div>
                            <w:div w:id="1824393705">
                              <w:marLeft w:val="0"/>
                              <w:marRight w:val="0"/>
                              <w:marTop w:val="0"/>
                              <w:marBottom w:val="240"/>
                              <w:divBdr>
                                <w:top w:val="none" w:sz="0" w:space="0" w:color="auto"/>
                                <w:left w:val="none" w:sz="0" w:space="0" w:color="auto"/>
                                <w:bottom w:val="none" w:sz="0" w:space="0" w:color="auto"/>
                                <w:right w:val="none" w:sz="0" w:space="0" w:color="auto"/>
                              </w:divBdr>
                            </w:div>
                            <w:div w:id="674068385">
                              <w:marLeft w:val="0"/>
                              <w:marRight w:val="0"/>
                              <w:marTop w:val="0"/>
                              <w:marBottom w:val="240"/>
                              <w:divBdr>
                                <w:top w:val="none" w:sz="0" w:space="0" w:color="auto"/>
                                <w:left w:val="none" w:sz="0" w:space="0" w:color="auto"/>
                                <w:bottom w:val="none" w:sz="0" w:space="0" w:color="auto"/>
                                <w:right w:val="none" w:sz="0" w:space="0" w:color="auto"/>
                              </w:divBdr>
                            </w:div>
                            <w:div w:id="2138833146">
                              <w:marLeft w:val="0"/>
                              <w:marRight w:val="0"/>
                              <w:marTop w:val="0"/>
                              <w:marBottom w:val="240"/>
                              <w:divBdr>
                                <w:top w:val="none" w:sz="0" w:space="0" w:color="auto"/>
                                <w:left w:val="none" w:sz="0" w:space="0" w:color="auto"/>
                                <w:bottom w:val="none" w:sz="0" w:space="0" w:color="auto"/>
                                <w:right w:val="none" w:sz="0" w:space="0" w:color="auto"/>
                              </w:divBdr>
                            </w:div>
                            <w:div w:id="151679174">
                              <w:marLeft w:val="0"/>
                              <w:marRight w:val="0"/>
                              <w:marTop w:val="0"/>
                              <w:marBottom w:val="240"/>
                              <w:divBdr>
                                <w:top w:val="none" w:sz="0" w:space="0" w:color="auto"/>
                                <w:left w:val="none" w:sz="0" w:space="0" w:color="auto"/>
                                <w:bottom w:val="none" w:sz="0" w:space="0" w:color="auto"/>
                                <w:right w:val="none" w:sz="0" w:space="0" w:color="auto"/>
                              </w:divBdr>
                            </w:div>
                            <w:div w:id="2040741338">
                              <w:marLeft w:val="0"/>
                              <w:marRight w:val="0"/>
                              <w:marTop w:val="0"/>
                              <w:marBottom w:val="240"/>
                              <w:divBdr>
                                <w:top w:val="none" w:sz="0" w:space="0" w:color="auto"/>
                                <w:left w:val="none" w:sz="0" w:space="0" w:color="auto"/>
                                <w:bottom w:val="none" w:sz="0" w:space="0" w:color="auto"/>
                                <w:right w:val="none" w:sz="0" w:space="0" w:color="auto"/>
                              </w:divBdr>
                            </w:div>
                            <w:div w:id="1765422412">
                              <w:marLeft w:val="0"/>
                              <w:marRight w:val="0"/>
                              <w:marTop w:val="0"/>
                              <w:marBottom w:val="240"/>
                              <w:divBdr>
                                <w:top w:val="none" w:sz="0" w:space="0" w:color="auto"/>
                                <w:left w:val="none" w:sz="0" w:space="0" w:color="auto"/>
                                <w:bottom w:val="none" w:sz="0" w:space="0" w:color="auto"/>
                                <w:right w:val="none" w:sz="0" w:space="0" w:color="auto"/>
                              </w:divBdr>
                            </w:div>
                            <w:div w:id="1263876630">
                              <w:marLeft w:val="0"/>
                              <w:marRight w:val="0"/>
                              <w:marTop w:val="0"/>
                              <w:marBottom w:val="240"/>
                              <w:divBdr>
                                <w:top w:val="none" w:sz="0" w:space="0" w:color="auto"/>
                                <w:left w:val="none" w:sz="0" w:space="0" w:color="auto"/>
                                <w:bottom w:val="none" w:sz="0" w:space="0" w:color="auto"/>
                                <w:right w:val="none" w:sz="0" w:space="0" w:color="auto"/>
                              </w:divBdr>
                            </w:div>
                            <w:div w:id="1713572236">
                              <w:marLeft w:val="0"/>
                              <w:marRight w:val="0"/>
                              <w:marTop w:val="0"/>
                              <w:marBottom w:val="240"/>
                              <w:divBdr>
                                <w:top w:val="none" w:sz="0" w:space="0" w:color="auto"/>
                                <w:left w:val="none" w:sz="0" w:space="0" w:color="auto"/>
                                <w:bottom w:val="none" w:sz="0" w:space="0" w:color="auto"/>
                                <w:right w:val="none" w:sz="0" w:space="0" w:color="auto"/>
                              </w:divBdr>
                            </w:div>
                            <w:div w:id="1145706917">
                              <w:marLeft w:val="0"/>
                              <w:marRight w:val="0"/>
                              <w:marTop w:val="0"/>
                              <w:marBottom w:val="240"/>
                              <w:divBdr>
                                <w:top w:val="none" w:sz="0" w:space="0" w:color="auto"/>
                                <w:left w:val="none" w:sz="0" w:space="0" w:color="auto"/>
                                <w:bottom w:val="none" w:sz="0" w:space="0" w:color="auto"/>
                                <w:right w:val="none" w:sz="0" w:space="0" w:color="auto"/>
                              </w:divBdr>
                            </w:div>
                            <w:div w:id="1633557071">
                              <w:marLeft w:val="0"/>
                              <w:marRight w:val="0"/>
                              <w:marTop w:val="0"/>
                              <w:marBottom w:val="240"/>
                              <w:divBdr>
                                <w:top w:val="none" w:sz="0" w:space="0" w:color="auto"/>
                                <w:left w:val="none" w:sz="0" w:space="0" w:color="auto"/>
                                <w:bottom w:val="none" w:sz="0" w:space="0" w:color="auto"/>
                                <w:right w:val="none" w:sz="0" w:space="0" w:color="auto"/>
                              </w:divBdr>
                            </w:div>
                            <w:div w:id="1432817585">
                              <w:marLeft w:val="0"/>
                              <w:marRight w:val="0"/>
                              <w:marTop w:val="0"/>
                              <w:marBottom w:val="240"/>
                              <w:divBdr>
                                <w:top w:val="none" w:sz="0" w:space="0" w:color="auto"/>
                                <w:left w:val="none" w:sz="0" w:space="0" w:color="auto"/>
                                <w:bottom w:val="none" w:sz="0" w:space="0" w:color="auto"/>
                                <w:right w:val="none" w:sz="0" w:space="0" w:color="auto"/>
                              </w:divBdr>
                            </w:div>
                            <w:div w:id="2047438167">
                              <w:marLeft w:val="0"/>
                              <w:marRight w:val="0"/>
                              <w:marTop w:val="0"/>
                              <w:marBottom w:val="240"/>
                              <w:divBdr>
                                <w:top w:val="none" w:sz="0" w:space="0" w:color="auto"/>
                                <w:left w:val="none" w:sz="0" w:space="0" w:color="auto"/>
                                <w:bottom w:val="none" w:sz="0" w:space="0" w:color="auto"/>
                                <w:right w:val="none" w:sz="0" w:space="0" w:color="auto"/>
                              </w:divBdr>
                            </w:div>
                            <w:div w:id="1283923039">
                              <w:marLeft w:val="0"/>
                              <w:marRight w:val="0"/>
                              <w:marTop w:val="0"/>
                              <w:marBottom w:val="240"/>
                              <w:divBdr>
                                <w:top w:val="none" w:sz="0" w:space="0" w:color="auto"/>
                                <w:left w:val="none" w:sz="0" w:space="0" w:color="auto"/>
                                <w:bottom w:val="none" w:sz="0" w:space="0" w:color="auto"/>
                                <w:right w:val="none" w:sz="0" w:space="0" w:color="auto"/>
                              </w:divBdr>
                            </w:div>
                            <w:div w:id="2108622760">
                              <w:marLeft w:val="0"/>
                              <w:marRight w:val="0"/>
                              <w:marTop w:val="0"/>
                              <w:marBottom w:val="240"/>
                              <w:divBdr>
                                <w:top w:val="none" w:sz="0" w:space="0" w:color="auto"/>
                                <w:left w:val="none" w:sz="0" w:space="0" w:color="auto"/>
                                <w:bottom w:val="none" w:sz="0" w:space="0" w:color="auto"/>
                                <w:right w:val="none" w:sz="0" w:space="0" w:color="auto"/>
                              </w:divBdr>
                            </w:div>
                            <w:div w:id="1413233035">
                              <w:marLeft w:val="0"/>
                              <w:marRight w:val="0"/>
                              <w:marTop w:val="0"/>
                              <w:marBottom w:val="240"/>
                              <w:divBdr>
                                <w:top w:val="none" w:sz="0" w:space="0" w:color="auto"/>
                                <w:left w:val="none" w:sz="0" w:space="0" w:color="auto"/>
                                <w:bottom w:val="none" w:sz="0" w:space="0" w:color="auto"/>
                                <w:right w:val="none" w:sz="0" w:space="0" w:color="auto"/>
                              </w:divBdr>
                            </w:div>
                            <w:div w:id="550849673">
                              <w:marLeft w:val="0"/>
                              <w:marRight w:val="0"/>
                              <w:marTop w:val="0"/>
                              <w:marBottom w:val="240"/>
                              <w:divBdr>
                                <w:top w:val="none" w:sz="0" w:space="0" w:color="auto"/>
                                <w:left w:val="none" w:sz="0" w:space="0" w:color="auto"/>
                                <w:bottom w:val="none" w:sz="0" w:space="0" w:color="auto"/>
                                <w:right w:val="none" w:sz="0" w:space="0" w:color="auto"/>
                              </w:divBdr>
                            </w:div>
                            <w:div w:id="938101772">
                              <w:marLeft w:val="0"/>
                              <w:marRight w:val="0"/>
                              <w:marTop w:val="0"/>
                              <w:marBottom w:val="240"/>
                              <w:divBdr>
                                <w:top w:val="none" w:sz="0" w:space="0" w:color="auto"/>
                                <w:left w:val="none" w:sz="0" w:space="0" w:color="auto"/>
                                <w:bottom w:val="none" w:sz="0" w:space="0" w:color="auto"/>
                                <w:right w:val="none" w:sz="0" w:space="0" w:color="auto"/>
                              </w:divBdr>
                            </w:div>
                            <w:div w:id="2049182195">
                              <w:marLeft w:val="0"/>
                              <w:marRight w:val="0"/>
                              <w:marTop w:val="0"/>
                              <w:marBottom w:val="240"/>
                              <w:divBdr>
                                <w:top w:val="none" w:sz="0" w:space="0" w:color="auto"/>
                                <w:left w:val="none" w:sz="0" w:space="0" w:color="auto"/>
                                <w:bottom w:val="none" w:sz="0" w:space="0" w:color="auto"/>
                                <w:right w:val="none" w:sz="0" w:space="0" w:color="auto"/>
                              </w:divBdr>
                            </w:div>
                            <w:div w:id="1175147469">
                              <w:marLeft w:val="0"/>
                              <w:marRight w:val="0"/>
                              <w:marTop w:val="0"/>
                              <w:marBottom w:val="240"/>
                              <w:divBdr>
                                <w:top w:val="none" w:sz="0" w:space="0" w:color="auto"/>
                                <w:left w:val="none" w:sz="0" w:space="0" w:color="auto"/>
                                <w:bottom w:val="none" w:sz="0" w:space="0" w:color="auto"/>
                                <w:right w:val="none" w:sz="0" w:space="0" w:color="auto"/>
                              </w:divBdr>
                            </w:div>
                            <w:div w:id="1975863896">
                              <w:marLeft w:val="0"/>
                              <w:marRight w:val="0"/>
                              <w:marTop w:val="0"/>
                              <w:marBottom w:val="240"/>
                              <w:divBdr>
                                <w:top w:val="none" w:sz="0" w:space="0" w:color="auto"/>
                                <w:left w:val="none" w:sz="0" w:space="0" w:color="auto"/>
                                <w:bottom w:val="none" w:sz="0" w:space="0" w:color="auto"/>
                                <w:right w:val="none" w:sz="0" w:space="0" w:color="auto"/>
                              </w:divBdr>
                            </w:div>
                            <w:div w:id="1120032954">
                              <w:marLeft w:val="0"/>
                              <w:marRight w:val="0"/>
                              <w:marTop w:val="0"/>
                              <w:marBottom w:val="240"/>
                              <w:divBdr>
                                <w:top w:val="none" w:sz="0" w:space="0" w:color="auto"/>
                                <w:left w:val="none" w:sz="0" w:space="0" w:color="auto"/>
                                <w:bottom w:val="none" w:sz="0" w:space="0" w:color="auto"/>
                                <w:right w:val="none" w:sz="0" w:space="0" w:color="auto"/>
                              </w:divBdr>
                            </w:div>
                            <w:div w:id="2074430892">
                              <w:marLeft w:val="0"/>
                              <w:marRight w:val="0"/>
                              <w:marTop w:val="0"/>
                              <w:marBottom w:val="240"/>
                              <w:divBdr>
                                <w:top w:val="none" w:sz="0" w:space="0" w:color="auto"/>
                                <w:left w:val="none" w:sz="0" w:space="0" w:color="auto"/>
                                <w:bottom w:val="none" w:sz="0" w:space="0" w:color="auto"/>
                                <w:right w:val="none" w:sz="0" w:space="0" w:color="auto"/>
                              </w:divBdr>
                            </w:div>
                            <w:div w:id="1518080686">
                              <w:marLeft w:val="0"/>
                              <w:marRight w:val="0"/>
                              <w:marTop w:val="0"/>
                              <w:marBottom w:val="240"/>
                              <w:divBdr>
                                <w:top w:val="none" w:sz="0" w:space="0" w:color="auto"/>
                                <w:left w:val="none" w:sz="0" w:space="0" w:color="auto"/>
                                <w:bottom w:val="none" w:sz="0" w:space="0" w:color="auto"/>
                                <w:right w:val="none" w:sz="0" w:space="0" w:color="auto"/>
                              </w:divBdr>
                            </w:div>
                            <w:div w:id="535313022">
                              <w:marLeft w:val="0"/>
                              <w:marRight w:val="0"/>
                              <w:marTop w:val="0"/>
                              <w:marBottom w:val="240"/>
                              <w:divBdr>
                                <w:top w:val="none" w:sz="0" w:space="0" w:color="auto"/>
                                <w:left w:val="none" w:sz="0" w:space="0" w:color="auto"/>
                                <w:bottom w:val="none" w:sz="0" w:space="0" w:color="auto"/>
                                <w:right w:val="none" w:sz="0" w:space="0" w:color="auto"/>
                              </w:divBdr>
                            </w:div>
                            <w:div w:id="478229145">
                              <w:marLeft w:val="0"/>
                              <w:marRight w:val="0"/>
                              <w:marTop w:val="0"/>
                              <w:marBottom w:val="240"/>
                              <w:divBdr>
                                <w:top w:val="none" w:sz="0" w:space="0" w:color="auto"/>
                                <w:left w:val="none" w:sz="0" w:space="0" w:color="auto"/>
                                <w:bottom w:val="none" w:sz="0" w:space="0" w:color="auto"/>
                                <w:right w:val="none" w:sz="0" w:space="0" w:color="auto"/>
                              </w:divBdr>
                            </w:div>
                            <w:div w:id="950284624">
                              <w:marLeft w:val="0"/>
                              <w:marRight w:val="0"/>
                              <w:marTop w:val="0"/>
                              <w:marBottom w:val="240"/>
                              <w:divBdr>
                                <w:top w:val="none" w:sz="0" w:space="0" w:color="auto"/>
                                <w:left w:val="none" w:sz="0" w:space="0" w:color="auto"/>
                                <w:bottom w:val="none" w:sz="0" w:space="0" w:color="auto"/>
                                <w:right w:val="none" w:sz="0" w:space="0" w:color="auto"/>
                              </w:divBdr>
                            </w:div>
                            <w:div w:id="1607347668">
                              <w:marLeft w:val="0"/>
                              <w:marRight w:val="0"/>
                              <w:marTop w:val="0"/>
                              <w:marBottom w:val="240"/>
                              <w:divBdr>
                                <w:top w:val="none" w:sz="0" w:space="0" w:color="auto"/>
                                <w:left w:val="none" w:sz="0" w:space="0" w:color="auto"/>
                                <w:bottom w:val="none" w:sz="0" w:space="0" w:color="auto"/>
                                <w:right w:val="none" w:sz="0" w:space="0" w:color="auto"/>
                              </w:divBdr>
                            </w:div>
                            <w:div w:id="660500702">
                              <w:marLeft w:val="0"/>
                              <w:marRight w:val="0"/>
                              <w:marTop w:val="0"/>
                              <w:marBottom w:val="240"/>
                              <w:divBdr>
                                <w:top w:val="none" w:sz="0" w:space="0" w:color="auto"/>
                                <w:left w:val="none" w:sz="0" w:space="0" w:color="auto"/>
                                <w:bottom w:val="none" w:sz="0" w:space="0" w:color="auto"/>
                                <w:right w:val="none" w:sz="0" w:space="0" w:color="auto"/>
                              </w:divBdr>
                            </w:div>
                            <w:div w:id="532228973">
                              <w:marLeft w:val="0"/>
                              <w:marRight w:val="0"/>
                              <w:marTop w:val="0"/>
                              <w:marBottom w:val="240"/>
                              <w:divBdr>
                                <w:top w:val="none" w:sz="0" w:space="0" w:color="auto"/>
                                <w:left w:val="none" w:sz="0" w:space="0" w:color="auto"/>
                                <w:bottom w:val="none" w:sz="0" w:space="0" w:color="auto"/>
                                <w:right w:val="none" w:sz="0" w:space="0" w:color="auto"/>
                              </w:divBdr>
                            </w:div>
                            <w:div w:id="52120524">
                              <w:marLeft w:val="0"/>
                              <w:marRight w:val="0"/>
                              <w:marTop w:val="0"/>
                              <w:marBottom w:val="240"/>
                              <w:divBdr>
                                <w:top w:val="none" w:sz="0" w:space="0" w:color="auto"/>
                                <w:left w:val="none" w:sz="0" w:space="0" w:color="auto"/>
                                <w:bottom w:val="none" w:sz="0" w:space="0" w:color="auto"/>
                                <w:right w:val="none" w:sz="0" w:space="0" w:color="auto"/>
                              </w:divBdr>
                            </w:div>
                            <w:div w:id="1995908126">
                              <w:marLeft w:val="0"/>
                              <w:marRight w:val="0"/>
                              <w:marTop w:val="0"/>
                              <w:marBottom w:val="240"/>
                              <w:divBdr>
                                <w:top w:val="none" w:sz="0" w:space="0" w:color="auto"/>
                                <w:left w:val="none" w:sz="0" w:space="0" w:color="auto"/>
                                <w:bottom w:val="none" w:sz="0" w:space="0" w:color="auto"/>
                                <w:right w:val="none" w:sz="0" w:space="0" w:color="auto"/>
                              </w:divBdr>
                            </w:div>
                            <w:div w:id="580991727">
                              <w:marLeft w:val="0"/>
                              <w:marRight w:val="0"/>
                              <w:marTop w:val="0"/>
                              <w:marBottom w:val="240"/>
                              <w:divBdr>
                                <w:top w:val="none" w:sz="0" w:space="0" w:color="auto"/>
                                <w:left w:val="none" w:sz="0" w:space="0" w:color="auto"/>
                                <w:bottom w:val="none" w:sz="0" w:space="0" w:color="auto"/>
                                <w:right w:val="none" w:sz="0" w:space="0" w:color="auto"/>
                              </w:divBdr>
                            </w:div>
                            <w:div w:id="199166723">
                              <w:marLeft w:val="0"/>
                              <w:marRight w:val="0"/>
                              <w:marTop w:val="0"/>
                              <w:marBottom w:val="240"/>
                              <w:divBdr>
                                <w:top w:val="none" w:sz="0" w:space="0" w:color="auto"/>
                                <w:left w:val="none" w:sz="0" w:space="0" w:color="auto"/>
                                <w:bottom w:val="none" w:sz="0" w:space="0" w:color="auto"/>
                                <w:right w:val="none" w:sz="0" w:space="0" w:color="auto"/>
                              </w:divBdr>
                            </w:div>
                            <w:div w:id="1952197492">
                              <w:marLeft w:val="0"/>
                              <w:marRight w:val="0"/>
                              <w:marTop w:val="0"/>
                              <w:marBottom w:val="240"/>
                              <w:divBdr>
                                <w:top w:val="none" w:sz="0" w:space="0" w:color="auto"/>
                                <w:left w:val="none" w:sz="0" w:space="0" w:color="auto"/>
                                <w:bottom w:val="none" w:sz="0" w:space="0" w:color="auto"/>
                                <w:right w:val="none" w:sz="0" w:space="0" w:color="auto"/>
                              </w:divBdr>
                            </w:div>
                            <w:div w:id="314259817">
                              <w:marLeft w:val="0"/>
                              <w:marRight w:val="0"/>
                              <w:marTop w:val="0"/>
                              <w:marBottom w:val="240"/>
                              <w:divBdr>
                                <w:top w:val="none" w:sz="0" w:space="0" w:color="auto"/>
                                <w:left w:val="none" w:sz="0" w:space="0" w:color="auto"/>
                                <w:bottom w:val="none" w:sz="0" w:space="0" w:color="auto"/>
                                <w:right w:val="none" w:sz="0" w:space="0" w:color="auto"/>
                              </w:divBdr>
                            </w:div>
                            <w:div w:id="91635451">
                              <w:marLeft w:val="0"/>
                              <w:marRight w:val="0"/>
                              <w:marTop w:val="0"/>
                              <w:marBottom w:val="240"/>
                              <w:divBdr>
                                <w:top w:val="none" w:sz="0" w:space="0" w:color="auto"/>
                                <w:left w:val="none" w:sz="0" w:space="0" w:color="auto"/>
                                <w:bottom w:val="none" w:sz="0" w:space="0" w:color="auto"/>
                                <w:right w:val="none" w:sz="0" w:space="0" w:color="auto"/>
                              </w:divBdr>
                            </w:div>
                            <w:div w:id="951597458">
                              <w:marLeft w:val="0"/>
                              <w:marRight w:val="0"/>
                              <w:marTop w:val="0"/>
                              <w:marBottom w:val="240"/>
                              <w:divBdr>
                                <w:top w:val="none" w:sz="0" w:space="0" w:color="auto"/>
                                <w:left w:val="none" w:sz="0" w:space="0" w:color="auto"/>
                                <w:bottom w:val="none" w:sz="0" w:space="0" w:color="auto"/>
                                <w:right w:val="none" w:sz="0" w:space="0" w:color="auto"/>
                              </w:divBdr>
                            </w:div>
                            <w:div w:id="1076635515">
                              <w:marLeft w:val="0"/>
                              <w:marRight w:val="0"/>
                              <w:marTop w:val="0"/>
                              <w:marBottom w:val="240"/>
                              <w:divBdr>
                                <w:top w:val="none" w:sz="0" w:space="0" w:color="auto"/>
                                <w:left w:val="none" w:sz="0" w:space="0" w:color="auto"/>
                                <w:bottom w:val="none" w:sz="0" w:space="0" w:color="auto"/>
                                <w:right w:val="none" w:sz="0" w:space="0" w:color="auto"/>
                              </w:divBdr>
                            </w:div>
                            <w:div w:id="843130026">
                              <w:marLeft w:val="0"/>
                              <w:marRight w:val="0"/>
                              <w:marTop w:val="0"/>
                              <w:marBottom w:val="240"/>
                              <w:divBdr>
                                <w:top w:val="none" w:sz="0" w:space="0" w:color="auto"/>
                                <w:left w:val="none" w:sz="0" w:space="0" w:color="auto"/>
                                <w:bottom w:val="none" w:sz="0" w:space="0" w:color="auto"/>
                                <w:right w:val="none" w:sz="0" w:space="0" w:color="auto"/>
                              </w:divBdr>
                            </w:div>
                            <w:div w:id="420950286">
                              <w:marLeft w:val="0"/>
                              <w:marRight w:val="0"/>
                              <w:marTop w:val="0"/>
                              <w:marBottom w:val="240"/>
                              <w:divBdr>
                                <w:top w:val="none" w:sz="0" w:space="0" w:color="auto"/>
                                <w:left w:val="none" w:sz="0" w:space="0" w:color="auto"/>
                                <w:bottom w:val="none" w:sz="0" w:space="0" w:color="auto"/>
                                <w:right w:val="none" w:sz="0" w:space="0" w:color="auto"/>
                              </w:divBdr>
                            </w:div>
                            <w:div w:id="1914854876">
                              <w:marLeft w:val="0"/>
                              <w:marRight w:val="0"/>
                              <w:marTop w:val="0"/>
                              <w:marBottom w:val="240"/>
                              <w:divBdr>
                                <w:top w:val="none" w:sz="0" w:space="0" w:color="auto"/>
                                <w:left w:val="none" w:sz="0" w:space="0" w:color="auto"/>
                                <w:bottom w:val="none" w:sz="0" w:space="0" w:color="auto"/>
                                <w:right w:val="none" w:sz="0" w:space="0" w:color="auto"/>
                              </w:divBdr>
                            </w:div>
                            <w:div w:id="1710911126">
                              <w:marLeft w:val="0"/>
                              <w:marRight w:val="0"/>
                              <w:marTop w:val="0"/>
                              <w:marBottom w:val="240"/>
                              <w:divBdr>
                                <w:top w:val="none" w:sz="0" w:space="0" w:color="auto"/>
                                <w:left w:val="none" w:sz="0" w:space="0" w:color="auto"/>
                                <w:bottom w:val="none" w:sz="0" w:space="0" w:color="auto"/>
                                <w:right w:val="none" w:sz="0" w:space="0" w:color="auto"/>
                              </w:divBdr>
                            </w:div>
                            <w:div w:id="111362944">
                              <w:marLeft w:val="0"/>
                              <w:marRight w:val="0"/>
                              <w:marTop w:val="0"/>
                              <w:marBottom w:val="240"/>
                              <w:divBdr>
                                <w:top w:val="none" w:sz="0" w:space="0" w:color="auto"/>
                                <w:left w:val="none" w:sz="0" w:space="0" w:color="auto"/>
                                <w:bottom w:val="none" w:sz="0" w:space="0" w:color="auto"/>
                                <w:right w:val="none" w:sz="0" w:space="0" w:color="auto"/>
                              </w:divBdr>
                            </w:div>
                            <w:div w:id="621957449">
                              <w:marLeft w:val="0"/>
                              <w:marRight w:val="0"/>
                              <w:marTop w:val="0"/>
                              <w:marBottom w:val="240"/>
                              <w:divBdr>
                                <w:top w:val="none" w:sz="0" w:space="0" w:color="auto"/>
                                <w:left w:val="none" w:sz="0" w:space="0" w:color="auto"/>
                                <w:bottom w:val="none" w:sz="0" w:space="0" w:color="auto"/>
                                <w:right w:val="none" w:sz="0" w:space="0" w:color="auto"/>
                              </w:divBdr>
                            </w:div>
                            <w:div w:id="2132280582">
                              <w:marLeft w:val="0"/>
                              <w:marRight w:val="0"/>
                              <w:marTop w:val="0"/>
                              <w:marBottom w:val="240"/>
                              <w:divBdr>
                                <w:top w:val="none" w:sz="0" w:space="0" w:color="auto"/>
                                <w:left w:val="none" w:sz="0" w:space="0" w:color="auto"/>
                                <w:bottom w:val="none" w:sz="0" w:space="0" w:color="auto"/>
                                <w:right w:val="none" w:sz="0" w:space="0" w:color="auto"/>
                              </w:divBdr>
                            </w:div>
                            <w:div w:id="893540658">
                              <w:marLeft w:val="0"/>
                              <w:marRight w:val="0"/>
                              <w:marTop w:val="0"/>
                              <w:marBottom w:val="240"/>
                              <w:divBdr>
                                <w:top w:val="none" w:sz="0" w:space="0" w:color="auto"/>
                                <w:left w:val="none" w:sz="0" w:space="0" w:color="auto"/>
                                <w:bottom w:val="none" w:sz="0" w:space="0" w:color="auto"/>
                                <w:right w:val="none" w:sz="0" w:space="0" w:color="auto"/>
                              </w:divBdr>
                            </w:div>
                            <w:div w:id="1809011336">
                              <w:marLeft w:val="0"/>
                              <w:marRight w:val="0"/>
                              <w:marTop w:val="0"/>
                              <w:marBottom w:val="240"/>
                              <w:divBdr>
                                <w:top w:val="none" w:sz="0" w:space="0" w:color="auto"/>
                                <w:left w:val="none" w:sz="0" w:space="0" w:color="auto"/>
                                <w:bottom w:val="none" w:sz="0" w:space="0" w:color="auto"/>
                                <w:right w:val="none" w:sz="0" w:space="0" w:color="auto"/>
                              </w:divBdr>
                            </w:div>
                            <w:div w:id="106634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03803038">
              <w:marLeft w:val="0"/>
              <w:marRight w:val="0"/>
              <w:marTop w:val="0"/>
              <w:marBottom w:val="0"/>
              <w:divBdr>
                <w:top w:val="none" w:sz="0" w:space="0" w:color="auto"/>
                <w:left w:val="none" w:sz="0" w:space="0" w:color="auto"/>
                <w:bottom w:val="none" w:sz="0" w:space="0" w:color="auto"/>
                <w:right w:val="none" w:sz="0" w:space="0" w:color="auto"/>
              </w:divBdr>
              <w:divsChild>
                <w:div w:id="221019988">
                  <w:marLeft w:val="0"/>
                  <w:marRight w:val="0"/>
                  <w:marTop w:val="0"/>
                  <w:marBottom w:val="240"/>
                  <w:divBdr>
                    <w:top w:val="none" w:sz="0" w:space="0" w:color="auto"/>
                    <w:left w:val="none" w:sz="0" w:space="0" w:color="auto"/>
                    <w:bottom w:val="none" w:sz="0" w:space="0" w:color="auto"/>
                    <w:right w:val="none" w:sz="0" w:space="0" w:color="auto"/>
                  </w:divBdr>
                </w:div>
                <w:div w:id="395327317">
                  <w:marLeft w:val="0"/>
                  <w:marRight w:val="0"/>
                  <w:marTop w:val="0"/>
                  <w:marBottom w:val="0"/>
                  <w:divBdr>
                    <w:top w:val="none" w:sz="0" w:space="0" w:color="auto"/>
                    <w:left w:val="none" w:sz="0" w:space="0" w:color="auto"/>
                    <w:bottom w:val="none" w:sz="0" w:space="0" w:color="auto"/>
                    <w:right w:val="none" w:sz="0" w:space="0" w:color="auto"/>
                  </w:divBdr>
                  <w:divsChild>
                    <w:div w:id="444154572">
                      <w:marLeft w:val="0"/>
                      <w:marRight w:val="0"/>
                      <w:marTop w:val="0"/>
                      <w:marBottom w:val="0"/>
                      <w:divBdr>
                        <w:top w:val="none" w:sz="0" w:space="0" w:color="auto"/>
                        <w:left w:val="none" w:sz="0" w:space="0" w:color="auto"/>
                        <w:bottom w:val="none" w:sz="0" w:space="0" w:color="auto"/>
                        <w:right w:val="none" w:sz="0" w:space="0" w:color="auto"/>
                      </w:divBdr>
                      <w:divsChild>
                        <w:div w:id="1021862773">
                          <w:marLeft w:val="0"/>
                          <w:marRight w:val="0"/>
                          <w:marTop w:val="0"/>
                          <w:marBottom w:val="0"/>
                          <w:divBdr>
                            <w:top w:val="none" w:sz="0" w:space="0" w:color="auto"/>
                            <w:left w:val="none" w:sz="0" w:space="0" w:color="auto"/>
                            <w:bottom w:val="none" w:sz="0" w:space="0" w:color="auto"/>
                            <w:right w:val="none" w:sz="0" w:space="0" w:color="auto"/>
                          </w:divBdr>
                          <w:divsChild>
                            <w:div w:id="1960187794">
                              <w:marLeft w:val="0"/>
                              <w:marRight w:val="0"/>
                              <w:marTop w:val="0"/>
                              <w:marBottom w:val="240"/>
                              <w:divBdr>
                                <w:top w:val="none" w:sz="0" w:space="0" w:color="auto"/>
                                <w:left w:val="none" w:sz="0" w:space="0" w:color="auto"/>
                                <w:bottom w:val="none" w:sz="0" w:space="0" w:color="auto"/>
                                <w:right w:val="none" w:sz="0" w:space="0" w:color="auto"/>
                              </w:divBdr>
                            </w:div>
                            <w:div w:id="1127433361">
                              <w:marLeft w:val="0"/>
                              <w:marRight w:val="0"/>
                              <w:marTop w:val="0"/>
                              <w:marBottom w:val="240"/>
                              <w:divBdr>
                                <w:top w:val="none" w:sz="0" w:space="0" w:color="auto"/>
                                <w:left w:val="none" w:sz="0" w:space="0" w:color="auto"/>
                                <w:bottom w:val="none" w:sz="0" w:space="0" w:color="auto"/>
                                <w:right w:val="none" w:sz="0" w:space="0" w:color="auto"/>
                              </w:divBdr>
                            </w:div>
                            <w:div w:id="42146282">
                              <w:marLeft w:val="0"/>
                              <w:marRight w:val="0"/>
                              <w:marTop w:val="0"/>
                              <w:marBottom w:val="240"/>
                              <w:divBdr>
                                <w:top w:val="none" w:sz="0" w:space="0" w:color="auto"/>
                                <w:left w:val="none" w:sz="0" w:space="0" w:color="auto"/>
                                <w:bottom w:val="none" w:sz="0" w:space="0" w:color="auto"/>
                                <w:right w:val="none" w:sz="0" w:space="0" w:color="auto"/>
                              </w:divBdr>
                            </w:div>
                            <w:div w:id="1213232826">
                              <w:marLeft w:val="0"/>
                              <w:marRight w:val="0"/>
                              <w:marTop w:val="0"/>
                              <w:marBottom w:val="240"/>
                              <w:divBdr>
                                <w:top w:val="none" w:sz="0" w:space="0" w:color="auto"/>
                                <w:left w:val="none" w:sz="0" w:space="0" w:color="auto"/>
                                <w:bottom w:val="none" w:sz="0" w:space="0" w:color="auto"/>
                                <w:right w:val="none" w:sz="0" w:space="0" w:color="auto"/>
                              </w:divBdr>
                            </w:div>
                            <w:div w:id="1533305770">
                              <w:marLeft w:val="0"/>
                              <w:marRight w:val="0"/>
                              <w:marTop w:val="0"/>
                              <w:marBottom w:val="240"/>
                              <w:divBdr>
                                <w:top w:val="none" w:sz="0" w:space="0" w:color="auto"/>
                                <w:left w:val="none" w:sz="0" w:space="0" w:color="auto"/>
                                <w:bottom w:val="none" w:sz="0" w:space="0" w:color="auto"/>
                                <w:right w:val="none" w:sz="0" w:space="0" w:color="auto"/>
                              </w:divBdr>
                            </w:div>
                            <w:div w:id="198052612">
                              <w:marLeft w:val="0"/>
                              <w:marRight w:val="0"/>
                              <w:marTop w:val="0"/>
                              <w:marBottom w:val="240"/>
                              <w:divBdr>
                                <w:top w:val="none" w:sz="0" w:space="0" w:color="auto"/>
                                <w:left w:val="none" w:sz="0" w:space="0" w:color="auto"/>
                                <w:bottom w:val="none" w:sz="0" w:space="0" w:color="auto"/>
                                <w:right w:val="none" w:sz="0" w:space="0" w:color="auto"/>
                              </w:divBdr>
                            </w:div>
                            <w:div w:id="315958060">
                              <w:marLeft w:val="0"/>
                              <w:marRight w:val="0"/>
                              <w:marTop w:val="0"/>
                              <w:marBottom w:val="240"/>
                              <w:divBdr>
                                <w:top w:val="none" w:sz="0" w:space="0" w:color="auto"/>
                                <w:left w:val="none" w:sz="0" w:space="0" w:color="auto"/>
                                <w:bottom w:val="none" w:sz="0" w:space="0" w:color="auto"/>
                                <w:right w:val="none" w:sz="0" w:space="0" w:color="auto"/>
                              </w:divBdr>
                            </w:div>
                            <w:div w:id="1373187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0715248">
              <w:marLeft w:val="0"/>
              <w:marRight w:val="0"/>
              <w:marTop w:val="0"/>
              <w:marBottom w:val="0"/>
              <w:divBdr>
                <w:top w:val="none" w:sz="0" w:space="0" w:color="auto"/>
                <w:left w:val="none" w:sz="0" w:space="0" w:color="auto"/>
                <w:bottom w:val="none" w:sz="0" w:space="0" w:color="auto"/>
                <w:right w:val="none" w:sz="0" w:space="0" w:color="auto"/>
              </w:divBdr>
              <w:divsChild>
                <w:div w:id="2126803727">
                  <w:marLeft w:val="0"/>
                  <w:marRight w:val="0"/>
                  <w:marTop w:val="0"/>
                  <w:marBottom w:val="240"/>
                  <w:divBdr>
                    <w:top w:val="none" w:sz="0" w:space="0" w:color="auto"/>
                    <w:left w:val="none" w:sz="0" w:space="0" w:color="auto"/>
                    <w:bottom w:val="none" w:sz="0" w:space="0" w:color="auto"/>
                    <w:right w:val="none" w:sz="0" w:space="0" w:color="auto"/>
                  </w:divBdr>
                </w:div>
                <w:div w:id="42145600">
                  <w:marLeft w:val="0"/>
                  <w:marRight w:val="0"/>
                  <w:marTop w:val="0"/>
                  <w:marBottom w:val="0"/>
                  <w:divBdr>
                    <w:top w:val="none" w:sz="0" w:space="0" w:color="auto"/>
                    <w:left w:val="none" w:sz="0" w:space="0" w:color="auto"/>
                    <w:bottom w:val="none" w:sz="0" w:space="0" w:color="auto"/>
                    <w:right w:val="none" w:sz="0" w:space="0" w:color="auto"/>
                  </w:divBdr>
                  <w:divsChild>
                    <w:div w:id="444883795">
                      <w:marLeft w:val="0"/>
                      <w:marRight w:val="0"/>
                      <w:marTop w:val="0"/>
                      <w:marBottom w:val="0"/>
                      <w:divBdr>
                        <w:top w:val="none" w:sz="0" w:space="0" w:color="auto"/>
                        <w:left w:val="none" w:sz="0" w:space="0" w:color="auto"/>
                        <w:bottom w:val="none" w:sz="0" w:space="0" w:color="auto"/>
                        <w:right w:val="none" w:sz="0" w:space="0" w:color="auto"/>
                      </w:divBdr>
                      <w:divsChild>
                        <w:div w:id="257831503">
                          <w:marLeft w:val="0"/>
                          <w:marRight w:val="0"/>
                          <w:marTop w:val="0"/>
                          <w:marBottom w:val="0"/>
                          <w:divBdr>
                            <w:top w:val="none" w:sz="0" w:space="0" w:color="auto"/>
                            <w:left w:val="none" w:sz="0" w:space="0" w:color="auto"/>
                            <w:bottom w:val="none" w:sz="0" w:space="0" w:color="auto"/>
                            <w:right w:val="none" w:sz="0" w:space="0" w:color="auto"/>
                          </w:divBdr>
                          <w:divsChild>
                            <w:div w:id="568535053">
                              <w:marLeft w:val="0"/>
                              <w:marRight w:val="0"/>
                              <w:marTop w:val="0"/>
                              <w:marBottom w:val="240"/>
                              <w:divBdr>
                                <w:top w:val="none" w:sz="0" w:space="0" w:color="auto"/>
                                <w:left w:val="none" w:sz="0" w:space="0" w:color="auto"/>
                                <w:bottom w:val="none" w:sz="0" w:space="0" w:color="auto"/>
                                <w:right w:val="none" w:sz="0" w:space="0" w:color="auto"/>
                              </w:divBdr>
                            </w:div>
                            <w:div w:id="185557594">
                              <w:marLeft w:val="0"/>
                              <w:marRight w:val="0"/>
                              <w:marTop w:val="0"/>
                              <w:marBottom w:val="240"/>
                              <w:divBdr>
                                <w:top w:val="none" w:sz="0" w:space="0" w:color="auto"/>
                                <w:left w:val="none" w:sz="0" w:space="0" w:color="auto"/>
                                <w:bottom w:val="none" w:sz="0" w:space="0" w:color="auto"/>
                                <w:right w:val="none" w:sz="0" w:space="0" w:color="auto"/>
                              </w:divBdr>
                            </w:div>
                            <w:div w:id="992100976">
                              <w:marLeft w:val="0"/>
                              <w:marRight w:val="0"/>
                              <w:marTop w:val="0"/>
                              <w:marBottom w:val="240"/>
                              <w:divBdr>
                                <w:top w:val="none" w:sz="0" w:space="0" w:color="auto"/>
                                <w:left w:val="none" w:sz="0" w:space="0" w:color="auto"/>
                                <w:bottom w:val="none" w:sz="0" w:space="0" w:color="auto"/>
                                <w:right w:val="none" w:sz="0" w:space="0" w:color="auto"/>
                              </w:divBdr>
                            </w:div>
                            <w:div w:id="1559631042">
                              <w:marLeft w:val="0"/>
                              <w:marRight w:val="0"/>
                              <w:marTop w:val="0"/>
                              <w:marBottom w:val="240"/>
                              <w:divBdr>
                                <w:top w:val="none" w:sz="0" w:space="0" w:color="auto"/>
                                <w:left w:val="none" w:sz="0" w:space="0" w:color="auto"/>
                                <w:bottom w:val="none" w:sz="0" w:space="0" w:color="auto"/>
                                <w:right w:val="none" w:sz="0" w:space="0" w:color="auto"/>
                              </w:divBdr>
                            </w:div>
                            <w:div w:id="1927808779">
                              <w:marLeft w:val="0"/>
                              <w:marRight w:val="0"/>
                              <w:marTop w:val="0"/>
                              <w:marBottom w:val="240"/>
                              <w:divBdr>
                                <w:top w:val="none" w:sz="0" w:space="0" w:color="auto"/>
                                <w:left w:val="none" w:sz="0" w:space="0" w:color="auto"/>
                                <w:bottom w:val="none" w:sz="0" w:space="0" w:color="auto"/>
                                <w:right w:val="none" w:sz="0" w:space="0" w:color="auto"/>
                              </w:divBdr>
                            </w:div>
                            <w:div w:id="912281174">
                              <w:marLeft w:val="0"/>
                              <w:marRight w:val="0"/>
                              <w:marTop w:val="0"/>
                              <w:marBottom w:val="240"/>
                              <w:divBdr>
                                <w:top w:val="none" w:sz="0" w:space="0" w:color="auto"/>
                                <w:left w:val="none" w:sz="0" w:space="0" w:color="auto"/>
                                <w:bottom w:val="none" w:sz="0" w:space="0" w:color="auto"/>
                                <w:right w:val="none" w:sz="0" w:space="0" w:color="auto"/>
                              </w:divBdr>
                            </w:div>
                            <w:div w:id="1199782699">
                              <w:marLeft w:val="0"/>
                              <w:marRight w:val="0"/>
                              <w:marTop w:val="0"/>
                              <w:marBottom w:val="240"/>
                              <w:divBdr>
                                <w:top w:val="none" w:sz="0" w:space="0" w:color="auto"/>
                                <w:left w:val="none" w:sz="0" w:space="0" w:color="auto"/>
                                <w:bottom w:val="none" w:sz="0" w:space="0" w:color="auto"/>
                                <w:right w:val="none" w:sz="0" w:space="0" w:color="auto"/>
                              </w:divBdr>
                            </w:div>
                            <w:div w:id="2075623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4441282">
              <w:marLeft w:val="0"/>
              <w:marRight w:val="0"/>
              <w:marTop w:val="0"/>
              <w:marBottom w:val="0"/>
              <w:divBdr>
                <w:top w:val="none" w:sz="0" w:space="0" w:color="auto"/>
                <w:left w:val="none" w:sz="0" w:space="0" w:color="auto"/>
                <w:bottom w:val="none" w:sz="0" w:space="0" w:color="auto"/>
                <w:right w:val="none" w:sz="0" w:space="0" w:color="auto"/>
              </w:divBdr>
              <w:divsChild>
                <w:div w:id="2004354786">
                  <w:marLeft w:val="0"/>
                  <w:marRight w:val="0"/>
                  <w:marTop w:val="0"/>
                  <w:marBottom w:val="240"/>
                  <w:divBdr>
                    <w:top w:val="none" w:sz="0" w:space="0" w:color="auto"/>
                    <w:left w:val="none" w:sz="0" w:space="0" w:color="auto"/>
                    <w:bottom w:val="none" w:sz="0" w:space="0" w:color="auto"/>
                    <w:right w:val="none" w:sz="0" w:space="0" w:color="auto"/>
                  </w:divBdr>
                </w:div>
                <w:div w:id="267852937">
                  <w:marLeft w:val="0"/>
                  <w:marRight w:val="0"/>
                  <w:marTop w:val="0"/>
                  <w:marBottom w:val="0"/>
                  <w:divBdr>
                    <w:top w:val="none" w:sz="0" w:space="0" w:color="auto"/>
                    <w:left w:val="none" w:sz="0" w:space="0" w:color="auto"/>
                    <w:bottom w:val="none" w:sz="0" w:space="0" w:color="auto"/>
                    <w:right w:val="none" w:sz="0" w:space="0" w:color="auto"/>
                  </w:divBdr>
                  <w:divsChild>
                    <w:div w:id="322397662">
                      <w:marLeft w:val="0"/>
                      <w:marRight w:val="0"/>
                      <w:marTop w:val="0"/>
                      <w:marBottom w:val="0"/>
                      <w:divBdr>
                        <w:top w:val="none" w:sz="0" w:space="0" w:color="auto"/>
                        <w:left w:val="none" w:sz="0" w:space="0" w:color="auto"/>
                        <w:bottom w:val="none" w:sz="0" w:space="0" w:color="auto"/>
                        <w:right w:val="none" w:sz="0" w:space="0" w:color="auto"/>
                      </w:divBdr>
                      <w:divsChild>
                        <w:div w:id="1445728911">
                          <w:marLeft w:val="0"/>
                          <w:marRight w:val="0"/>
                          <w:marTop w:val="0"/>
                          <w:marBottom w:val="0"/>
                          <w:divBdr>
                            <w:top w:val="none" w:sz="0" w:space="0" w:color="auto"/>
                            <w:left w:val="none" w:sz="0" w:space="0" w:color="auto"/>
                            <w:bottom w:val="none" w:sz="0" w:space="0" w:color="auto"/>
                            <w:right w:val="none" w:sz="0" w:space="0" w:color="auto"/>
                          </w:divBdr>
                          <w:divsChild>
                            <w:div w:id="587425063">
                              <w:marLeft w:val="0"/>
                              <w:marRight w:val="0"/>
                              <w:marTop w:val="0"/>
                              <w:marBottom w:val="240"/>
                              <w:divBdr>
                                <w:top w:val="none" w:sz="0" w:space="0" w:color="auto"/>
                                <w:left w:val="none" w:sz="0" w:space="0" w:color="auto"/>
                                <w:bottom w:val="none" w:sz="0" w:space="0" w:color="auto"/>
                                <w:right w:val="none" w:sz="0" w:space="0" w:color="auto"/>
                              </w:divBdr>
                            </w:div>
                            <w:div w:id="754131080">
                              <w:marLeft w:val="0"/>
                              <w:marRight w:val="0"/>
                              <w:marTop w:val="0"/>
                              <w:marBottom w:val="240"/>
                              <w:divBdr>
                                <w:top w:val="none" w:sz="0" w:space="0" w:color="auto"/>
                                <w:left w:val="none" w:sz="0" w:space="0" w:color="auto"/>
                                <w:bottom w:val="none" w:sz="0" w:space="0" w:color="auto"/>
                                <w:right w:val="none" w:sz="0" w:space="0" w:color="auto"/>
                              </w:divBdr>
                            </w:div>
                            <w:div w:id="386995362">
                              <w:marLeft w:val="0"/>
                              <w:marRight w:val="0"/>
                              <w:marTop w:val="0"/>
                              <w:marBottom w:val="240"/>
                              <w:divBdr>
                                <w:top w:val="none" w:sz="0" w:space="0" w:color="auto"/>
                                <w:left w:val="none" w:sz="0" w:space="0" w:color="auto"/>
                                <w:bottom w:val="none" w:sz="0" w:space="0" w:color="auto"/>
                                <w:right w:val="none" w:sz="0" w:space="0" w:color="auto"/>
                              </w:divBdr>
                            </w:div>
                            <w:div w:id="415982276">
                              <w:marLeft w:val="0"/>
                              <w:marRight w:val="0"/>
                              <w:marTop w:val="0"/>
                              <w:marBottom w:val="240"/>
                              <w:divBdr>
                                <w:top w:val="none" w:sz="0" w:space="0" w:color="auto"/>
                                <w:left w:val="none" w:sz="0" w:space="0" w:color="auto"/>
                                <w:bottom w:val="none" w:sz="0" w:space="0" w:color="auto"/>
                                <w:right w:val="none" w:sz="0" w:space="0" w:color="auto"/>
                              </w:divBdr>
                            </w:div>
                            <w:div w:id="458765574">
                              <w:marLeft w:val="0"/>
                              <w:marRight w:val="0"/>
                              <w:marTop w:val="0"/>
                              <w:marBottom w:val="240"/>
                              <w:divBdr>
                                <w:top w:val="none" w:sz="0" w:space="0" w:color="auto"/>
                                <w:left w:val="none" w:sz="0" w:space="0" w:color="auto"/>
                                <w:bottom w:val="none" w:sz="0" w:space="0" w:color="auto"/>
                                <w:right w:val="none" w:sz="0" w:space="0" w:color="auto"/>
                              </w:divBdr>
                            </w:div>
                            <w:div w:id="1250391012">
                              <w:marLeft w:val="0"/>
                              <w:marRight w:val="0"/>
                              <w:marTop w:val="0"/>
                              <w:marBottom w:val="240"/>
                              <w:divBdr>
                                <w:top w:val="none" w:sz="0" w:space="0" w:color="auto"/>
                                <w:left w:val="none" w:sz="0" w:space="0" w:color="auto"/>
                                <w:bottom w:val="none" w:sz="0" w:space="0" w:color="auto"/>
                                <w:right w:val="none" w:sz="0" w:space="0" w:color="auto"/>
                              </w:divBdr>
                            </w:div>
                            <w:div w:id="318076432">
                              <w:marLeft w:val="0"/>
                              <w:marRight w:val="0"/>
                              <w:marTop w:val="0"/>
                              <w:marBottom w:val="240"/>
                              <w:divBdr>
                                <w:top w:val="none" w:sz="0" w:space="0" w:color="auto"/>
                                <w:left w:val="none" w:sz="0" w:space="0" w:color="auto"/>
                                <w:bottom w:val="none" w:sz="0" w:space="0" w:color="auto"/>
                                <w:right w:val="none" w:sz="0" w:space="0" w:color="auto"/>
                              </w:divBdr>
                            </w:div>
                            <w:div w:id="2102674287">
                              <w:marLeft w:val="0"/>
                              <w:marRight w:val="0"/>
                              <w:marTop w:val="0"/>
                              <w:marBottom w:val="240"/>
                              <w:divBdr>
                                <w:top w:val="none" w:sz="0" w:space="0" w:color="auto"/>
                                <w:left w:val="none" w:sz="0" w:space="0" w:color="auto"/>
                                <w:bottom w:val="none" w:sz="0" w:space="0" w:color="auto"/>
                                <w:right w:val="none" w:sz="0" w:space="0" w:color="auto"/>
                              </w:divBdr>
                            </w:div>
                            <w:div w:id="253245819">
                              <w:marLeft w:val="0"/>
                              <w:marRight w:val="0"/>
                              <w:marTop w:val="0"/>
                              <w:marBottom w:val="240"/>
                              <w:divBdr>
                                <w:top w:val="none" w:sz="0" w:space="0" w:color="auto"/>
                                <w:left w:val="none" w:sz="0" w:space="0" w:color="auto"/>
                                <w:bottom w:val="none" w:sz="0" w:space="0" w:color="auto"/>
                                <w:right w:val="none" w:sz="0" w:space="0" w:color="auto"/>
                              </w:divBdr>
                            </w:div>
                            <w:div w:id="934552583">
                              <w:marLeft w:val="0"/>
                              <w:marRight w:val="0"/>
                              <w:marTop w:val="0"/>
                              <w:marBottom w:val="240"/>
                              <w:divBdr>
                                <w:top w:val="none" w:sz="0" w:space="0" w:color="auto"/>
                                <w:left w:val="none" w:sz="0" w:space="0" w:color="auto"/>
                                <w:bottom w:val="none" w:sz="0" w:space="0" w:color="auto"/>
                                <w:right w:val="none" w:sz="0" w:space="0" w:color="auto"/>
                              </w:divBdr>
                            </w:div>
                            <w:div w:id="824934030">
                              <w:marLeft w:val="0"/>
                              <w:marRight w:val="0"/>
                              <w:marTop w:val="0"/>
                              <w:marBottom w:val="240"/>
                              <w:divBdr>
                                <w:top w:val="none" w:sz="0" w:space="0" w:color="auto"/>
                                <w:left w:val="none" w:sz="0" w:space="0" w:color="auto"/>
                                <w:bottom w:val="none" w:sz="0" w:space="0" w:color="auto"/>
                                <w:right w:val="none" w:sz="0" w:space="0" w:color="auto"/>
                              </w:divBdr>
                            </w:div>
                            <w:div w:id="1090352797">
                              <w:marLeft w:val="0"/>
                              <w:marRight w:val="0"/>
                              <w:marTop w:val="0"/>
                              <w:marBottom w:val="240"/>
                              <w:divBdr>
                                <w:top w:val="none" w:sz="0" w:space="0" w:color="auto"/>
                                <w:left w:val="none" w:sz="0" w:space="0" w:color="auto"/>
                                <w:bottom w:val="none" w:sz="0" w:space="0" w:color="auto"/>
                                <w:right w:val="none" w:sz="0" w:space="0" w:color="auto"/>
                              </w:divBdr>
                            </w:div>
                            <w:div w:id="178081322">
                              <w:marLeft w:val="0"/>
                              <w:marRight w:val="0"/>
                              <w:marTop w:val="0"/>
                              <w:marBottom w:val="240"/>
                              <w:divBdr>
                                <w:top w:val="none" w:sz="0" w:space="0" w:color="auto"/>
                                <w:left w:val="none" w:sz="0" w:space="0" w:color="auto"/>
                                <w:bottom w:val="none" w:sz="0" w:space="0" w:color="auto"/>
                                <w:right w:val="none" w:sz="0" w:space="0" w:color="auto"/>
                              </w:divBdr>
                            </w:div>
                            <w:div w:id="1318799115">
                              <w:marLeft w:val="0"/>
                              <w:marRight w:val="0"/>
                              <w:marTop w:val="0"/>
                              <w:marBottom w:val="240"/>
                              <w:divBdr>
                                <w:top w:val="none" w:sz="0" w:space="0" w:color="auto"/>
                                <w:left w:val="none" w:sz="0" w:space="0" w:color="auto"/>
                                <w:bottom w:val="none" w:sz="0" w:space="0" w:color="auto"/>
                                <w:right w:val="none" w:sz="0" w:space="0" w:color="auto"/>
                              </w:divBdr>
                            </w:div>
                            <w:div w:id="479034144">
                              <w:marLeft w:val="0"/>
                              <w:marRight w:val="0"/>
                              <w:marTop w:val="0"/>
                              <w:marBottom w:val="240"/>
                              <w:divBdr>
                                <w:top w:val="none" w:sz="0" w:space="0" w:color="auto"/>
                                <w:left w:val="none" w:sz="0" w:space="0" w:color="auto"/>
                                <w:bottom w:val="none" w:sz="0" w:space="0" w:color="auto"/>
                                <w:right w:val="none" w:sz="0" w:space="0" w:color="auto"/>
                              </w:divBdr>
                            </w:div>
                            <w:div w:id="884564228">
                              <w:marLeft w:val="0"/>
                              <w:marRight w:val="0"/>
                              <w:marTop w:val="0"/>
                              <w:marBottom w:val="240"/>
                              <w:divBdr>
                                <w:top w:val="none" w:sz="0" w:space="0" w:color="auto"/>
                                <w:left w:val="none" w:sz="0" w:space="0" w:color="auto"/>
                                <w:bottom w:val="none" w:sz="0" w:space="0" w:color="auto"/>
                                <w:right w:val="none" w:sz="0" w:space="0" w:color="auto"/>
                              </w:divBdr>
                            </w:div>
                            <w:div w:id="203369190">
                              <w:marLeft w:val="0"/>
                              <w:marRight w:val="0"/>
                              <w:marTop w:val="0"/>
                              <w:marBottom w:val="240"/>
                              <w:divBdr>
                                <w:top w:val="none" w:sz="0" w:space="0" w:color="auto"/>
                                <w:left w:val="none" w:sz="0" w:space="0" w:color="auto"/>
                                <w:bottom w:val="none" w:sz="0" w:space="0" w:color="auto"/>
                                <w:right w:val="none" w:sz="0" w:space="0" w:color="auto"/>
                              </w:divBdr>
                            </w:div>
                            <w:div w:id="1193882928">
                              <w:marLeft w:val="0"/>
                              <w:marRight w:val="0"/>
                              <w:marTop w:val="0"/>
                              <w:marBottom w:val="240"/>
                              <w:divBdr>
                                <w:top w:val="none" w:sz="0" w:space="0" w:color="auto"/>
                                <w:left w:val="none" w:sz="0" w:space="0" w:color="auto"/>
                                <w:bottom w:val="none" w:sz="0" w:space="0" w:color="auto"/>
                                <w:right w:val="none" w:sz="0" w:space="0" w:color="auto"/>
                              </w:divBdr>
                            </w:div>
                            <w:div w:id="202637416">
                              <w:marLeft w:val="0"/>
                              <w:marRight w:val="0"/>
                              <w:marTop w:val="0"/>
                              <w:marBottom w:val="240"/>
                              <w:divBdr>
                                <w:top w:val="none" w:sz="0" w:space="0" w:color="auto"/>
                                <w:left w:val="none" w:sz="0" w:space="0" w:color="auto"/>
                                <w:bottom w:val="none" w:sz="0" w:space="0" w:color="auto"/>
                                <w:right w:val="none" w:sz="0" w:space="0" w:color="auto"/>
                              </w:divBdr>
                            </w:div>
                            <w:div w:id="412703683">
                              <w:marLeft w:val="0"/>
                              <w:marRight w:val="0"/>
                              <w:marTop w:val="0"/>
                              <w:marBottom w:val="240"/>
                              <w:divBdr>
                                <w:top w:val="none" w:sz="0" w:space="0" w:color="auto"/>
                                <w:left w:val="none" w:sz="0" w:space="0" w:color="auto"/>
                                <w:bottom w:val="none" w:sz="0" w:space="0" w:color="auto"/>
                                <w:right w:val="none" w:sz="0" w:space="0" w:color="auto"/>
                              </w:divBdr>
                            </w:div>
                            <w:div w:id="1879313520">
                              <w:marLeft w:val="0"/>
                              <w:marRight w:val="0"/>
                              <w:marTop w:val="0"/>
                              <w:marBottom w:val="240"/>
                              <w:divBdr>
                                <w:top w:val="none" w:sz="0" w:space="0" w:color="auto"/>
                                <w:left w:val="none" w:sz="0" w:space="0" w:color="auto"/>
                                <w:bottom w:val="none" w:sz="0" w:space="0" w:color="auto"/>
                                <w:right w:val="none" w:sz="0" w:space="0" w:color="auto"/>
                              </w:divBdr>
                            </w:div>
                            <w:div w:id="669254291">
                              <w:marLeft w:val="0"/>
                              <w:marRight w:val="0"/>
                              <w:marTop w:val="0"/>
                              <w:marBottom w:val="240"/>
                              <w:divBdr>
                                <w:top w:val="none" w:sz="0" w:space="0" w:color="auto"/>
                                <w:left w:val="none" w:sz="0" w:space="0" w:color="auto"/>
                                <w:bottom w:val="none" w:sz="0" w:space="0" w:color="auto"/>
                                <w:right w:val="none" w:sz="0" w:space="0" w:color="auto"/>
                              </w:divBdr>
                            </w:div>
                            <w:div w:id="1241016638">
                              <w:marLeft w:val="0"/>
                              <w:marRight w:val="0"/>
                              <w:marTop w:val="0"/>
                              <w:marBottom w:val="240"/>
                              <w:divBdr>
                                <w:top w:val="none" w:sz="0" w:space="0" w:color="auto"/>
                                <w:left w:val="none" w:sz="0" w:space="0" w:color="auto"/>
                                <w:bottom w:val="none" w:sz="0" w:space="0" w:color="auto"/>
                                <w:right w:val="none" w:sz="0" w:space="0" w:color="auto"/>
                              </w:divBdr>
                            </w:div>
                            <w:div w:id="96096580">
                              <w:marLeft w:val="0"/>
                              <w:marRight w:val="0"/>
                              <w:marTop w:val="0"/>
                              <w:marBottom w:val="240"/>
                              <w:divBdr>
                                <w:top w:val="none" w:sz="0" w:space="0" w:color="auto"/>
                                <w:left w:val="none" w:sz="0" w:space="0" w:color="auto"/>
                                <w:bottom w:val="none" w:sz="0" w:space="0" w:color="auto"/>
                                <w:right w:val="none" w:sz="0" w:space="0" w:color="auto"/>
                              </w:divBdr>
                            </w:div>
                            <w:div w:id="916138219">
                              <w:marLeft w:val="0"/>
                              <w:marRight w:val="0"/>
                              <w:marTop w:val="0"/>
                              <w:marBottom w:val="240"/>
                              <w:divBdr>
                                <w:top w:val="none" w:sz="0" w:space="0" w:color="auto"/>
                                <w:left w:val="none" w:sz="0" w:space="0" w:color="auto"/>
                                <w:bottom w:val="none" w:sz="0" w:space="0" w:color="auto"/>
                                <w:right w:val="none" w:sz="0" w:space="0" w:color="auto"/>
                              </w:divBdr>
                            </w:div>
                            <w:div w:id="1436945052">
                              <w:marLeft w:val="0"/>
                              <w:marRight w:val="0"/>
                              <w:marTop w:val="0"/>
                              <w:marBottom w:val="240"/>
                              <w:divBdr>
                                <w:top w:val="none" w:sz="0" w:space="0" w:color="auto"/>
                                <w:left w:val="none" w:sz="0" w:space="0" w:color="auto"/>
                                <w:bottom w:val="none" w:sz="0" w:space="0" w:color="auto"/>
                                <w:right w:val="none" w:sz="0" w:space="0" w:color="auto"/>
                              </w:divBdr>
                            </w:div>
                            <w:div w:id="384838007">
                              <w:marLeft w:val="0"/>
                              <w:marRight w:val="0"/>
                              <w:marTop w:val="0"/>
                              <w:marBottom w:val="240"/>
                              <w:divBdr>
                                <w:top w:val="none" w:sz="0" w:space="0" w:color="auto"/>
                                <w:left w:val="none" w:sz="0" w:space="0" w:color="auto"/>
                                <w:bottom w:val="none" w:sz="0" w:space="0" w:color="auto"/>
                                <w:right w:val="none" w:sz="0" w:space="0" w:color="auto"/>
                              </w:divBdr>
                            </w:div>
                            <w:div w:id="1048994352">
                              <w:marLeft w:val="0"/>
                              <w:marRight w:val="0"/>
                              <w:marTop w:val="0"/>
                              <w:marBottom w:val="240"/>
                              <w:divBdr>
                                <w:top w:val="none" w:sz="0" w:space="0" w:color="auto"/>
                                <w:left w:val="none" w:sz="0" w:space="0" w:color="auto"/>
                                <w:bottom w:val="none" w:sz="0" w:space="0" w:color="auto"/>
                                <w:right w:val="none" w:sz="0" w:space="0" w:color="auto"/>
                              </w:divBdr>
                            </w:div>
                            <w:div w:id="1646349731">
                              <w:marLeft w:val="0"/>
                              <w:marRight w:val="0"/>
                              <w:marTop w:val="0"/>
                              <w:marBottom w:val="240"/>
                              <w:divBdr>
                                <w:top w:val="none" w:sz="0" w:space="0" w:color="auto"/>
                                <w:left w:val="none" w:sz="0" w:space="0" w:color="auto"/>
                                <w:bottom w:val="none" w:sz="0" w:space="0" w:color="auto"/>
                                <w:right w:val="none" w:sz="0" w:space="0" w:color="auto"/>
                              </w:divBdr>
                            </w:div>
                            <w:div w:id="318581748">
                              <w:marLeft w:val="0"/>
                              <w:marRight w:val="0"/>
                              <w:marTop w:val="0"/>
                              <w:marBottom w:val="240"/>
                              <w:divBdr>
                                <w:top w:val="none" w:sz="0" w:space="0" w:color="auto"/>
                                <w:left w:val="none" w:sz="0" w:space="0" w:color="auto"/>
                                <w:bottom w:val="none" w:sz="0" w:space="0" w:color="auto"/>
                                <w:right w:val="none" w:sz="0" w:space="0" w:color="auto"/>
                              </w:divBdr>
                            </w:div>
                            <w:div w:id="990987610">
                              <w:marLeft w:val="0"/>
                              <w:marRight w:val="0"/>
                              <w:marTop w:val="0"/>
                              <w:marBottom w:val="240"/>
                              <w:divBdr>
                                <w:top w:val="none" w:sz="0" w:space="0" w:color="auto"/>
                                <w:left w:val="none" w:sz="0" w:space="0" w:color="auto"/>
                                <w:bottom w:val="none" w:sz="0" w:space="0" w:color="auto"/>
                                <w:right w:val="none" w:sz="0" w:space="0" w:color="auto"/>
                              </w:divBdr>
                            </w:div>
                            <w:div w:id="908149294">
                              <w:marLeft w:val="0"/>
                              <w:marRight w:val="0"/>
                              <w:marTop w:val="0"/>
                              <w:marBottom w:val="240"/>
                              <w:divBdr>
                                <w:top w:val="none" w:sz="0" w:space="0" w:color="auto"/>
                                <w:left w:val="none" w:sz="0" w:space="0" w:color="auto"/>
                                <w:bottom w:val="none" w:sz="0" w:space="0" w:color="auto"/>
                                <w:right w:val="none" w:sz="0" w:space="0" w:color="auto"/>
                              </w:divBdr>
                            </w:div>
                            <w:div w:id="2002080567">
                              <w:marLeft w:val="0"/>
                              <w:marRight w:val="0"/>
                              <w:marTop w:val="0"/>
                              <w:marBottom w:val="240"/>
                              <w:divBdr>
                                <w:top w:val="none" w:sz="0" w:space="0" w:color="auto"/>
                                <w:left w:val="none" w:sz="0" w:space="0" w:color="auto"/>
                                <w:bottom w:val="none" w:sz="0" w:space="0" w:color="auto"/>
                                <w:right w:val="none" w:sz="0" w:space="0" w:color="auto"/>
                              </w:divBdr>
                            </w:div>
                            <w:div w:id="1932228999">
                              <w:marLeft w:val="0"/>
                              <w:marRight w:val="0"/>
                              <w:marTop w:val="0"/>
                              <w:marBottom w:val="240"/>
                              <w:divBdr>
                                <w:top w:val="none" w:sz="0" w:space="0" w:color="auto"/>
                                <w:left w:val="none" w:sz="0" w:space="0" w:color="auto"/>
                                <w:bottom w:val="none" w:sz="0" w:space="0" w:color="auto"/>
                                <w:right w:val="none" w:sz="0" w:space="0" w:color="auto"/>
                              </w:divBdr>
                            </w:div>
                            <w:div w:id="1653831768">
                              <w:marLeft w:val="0"/>
                              <w:marRight w:val="0"/>
                              <w:marTop w:val="0"/>
                              <w:marBottom w:val="240"/>
                              <w:divBdr>
                                <w:top w:val="none" w:sz="0" w:space="0" w:color="auto"/>
                                <w:left w:val="none" w:sz="0" w:space="0" w:color="auto"/>
                                <w:bottom w:val="none" w:sz="0" w:space="0" w:color="auto"/>
                                <w:right w:val="none" w:sz="0" w:space="0" w:color="auto"/>
                              </w:divBdr>
                            </w:div>
                            <w:div w:id="1957717567">
                              <w:marLeft w:val="0"/>
                              <w:marRight w:val="0"/>
                              <w:marTop w:val="0"/>
                              <w:marBottom w:val="240"/>
                              <w:divBdr>
                                <w:top w:val="none" w:sz="0" w:space="0" w:color="auto"/>
                                <w:left w:val="none" w:sz="0" w:space="0" w:color="auto"/>
                                <w:bottom w:val="none" w:sz="0" w:space="0" w:color="auto"/>
                                <w:right w:val="none" w:sz="0" w:space="0" w:color="auto"/>
                              </w:divBdr>
                            </w:div>
                            <w:div w:id="664016401">
                              <w:marLeft w:val="0"/>
                              <w:marRight w:val="0"/>
                              <w:marTop w:val="0"/>
                              <w:marBottom w:val="240"/>
                              <w:divBdr>
                                <w:top w:val="none" w:sz="0" w:space="0" w:color="auto"/>
                                <w:left w:val="none" w:sz="0" w:space="0" w:color="auto"/>
                                <w:bottom w:val="none" w:sz="0" w:space="0" w:color="auto"/>
                                <w:right w:val="none" w:sz="0" w:space="0" w:color="auto"/>
                              </w:divBdr>
                            </w:div>
                            <w:div w:id="557787924">
                              <w:marLeft w:val="0"/>
                              <w:marRight w:val="0"/>
                              <w:marTop w:val="0"/>
                              <w:marBottom w:val="240"/>
                              <w:divBdr>
                                <w:top w:val="none" w:sz="0" w:space="0" w:color="auto"/>
                                <w:left w:val="none" w:sz="0" w:space="0" w:color="auto"/>
                                <w:bottom w:val="none" w:sz="0" w:space="0" w:color="auto"/>
                                <w:right w:val="none" w:sz="0" w:space="0" w:color="auto"/>
                              </w:divBdr>
                            </w:div>
                            <w:div w:id="714542905">
                              <w:marLeft w:val="0"/>
                              <w:marRight w:val="0"/>
                              <w:marTop w:val="0"/>
                              <w:marBottom w:val="240"/>
                              <w:divBdr>
                                <w:top w:val="none" w:sz="0" w:space="0" w:color="auto"/>
                                <w:left w:val="none" w:sz="0" w:space="0" w:color="auto"/>
                                <w:bottom w:val="none" w:sz="0" w:space="0" w:color="auto"/>
                                <w:right w:val="none" w:sz="0" w:space="0" w:color="auto"/>
                              </w:divBdr>
                            </w:div>
                            <w:div w:id="2135560257">
                              <w:marLeft w:val="0"/>
                              <w:marRight w:val="0"/>
                              <w:marTop w:val="0"/>
                              <w:marBottom w:val="240"/>
                              <w:divBdr>
                                <w:top w:val="none" w:sz="0" w:space="0" w:color="auto"/>
                                <w:left w:val="none" w:sz="0" w:space="0" w:color="auto"/>
                                <w:bottom w:val="none" w:sz="0" w:space="0" w:color="auto"/>
                                <w:right w:val="none" w:sz="0" w:space="0" w:color="auto"/>
                              </w:divBdr>
                            </w:div>
                            <w:div w:id="478502499">
                              <w:marLeft w:val="0"/>
                              <w:marRight w:val="0"/>
                              <w:marTop w:val="0"/>
                              <w:marBottom w:val="240"/>
                              <w:divBdr>
                                <w:top w:val="none" w:sz="0" w:space="0" w:color="auto"/>
                                <w:left w:val="none" w:sz="0" w:space="0" w:color="auto"/>
                                <w:bottom w:val="none" w:sz="0" w:space="0" w:color="auto"/>
                                <w:right w:val="none" w:sz="0" w:space="0" w:color="auto"/>
                              </w:divBdr>
                            </w:div>
                            <w:div w:id="313264270">
                              <w:marLeft w:val="0"/>
                              <w:marRight w:val="0"/>
                              <w:marTop w:val="0"/>
                              <w:marBottom w:val="240"/>
                              <w:divBdr>
                                <w:top w:val="none" w:sz="0" w:space="0" w:color="auto"/>
                                <w:left w:val="none" w:sz="0" w:space="0" w:color="auto"/>
                                <w:bottom w:val="none" w:sz="0" w:space="0" w:color="auto"/>
                                <w:right w:val="none" w:sz="0" w:space="0" w:color="auto"/>
                              </w:divBdr>
                            </w:div>
                            <w:div w:id="842934561">
                              <w:marLeft w:val="0"/>
                              <w:marRight w:val="0"/>
                              <w:marTop w:val="0"/>
                              <w:marBottom w:val="240"/>
                              <w:divBdr>
                                <w:top w:val="none" w:sz="0" w:space="0" w:color="auto"/>
                                <w:left w:val="none" w:sz="0" w:space="0" w:color="auto"/>
                                <w:bottom w:val="none" w:sz="0" w:space="0" w:color="auto"/>
                                <w:right w:val="none" w:sz="0" w:space="0" w:color="auto"/>
                              </w:divBdr>
                            </w:div>
                            <w:div w:id="1787002008">
                              <w:marLeft w:val="0"/>
                              <w:marRight w:val="0"/>
                              <w:marTop w:val="0"/>
                              <w:marBottom w:val="240"/>
                              <w:divBdr>
                                <w:top w:val="none" w:sz="0" w:space="0" w:color="auto"/>
                                <w:left w:val="none" w:sz="0" w:space="0" w:color="auto"/>
                                <w:bottom w:val="none" w:sz="0" w:space="0" w:color="auto"/>
                                <w:right w:val="none" w:sz="0" w:space="0" w:color="auto"/>
                              </w:divBdr>
                            </w:div>
                            <w:div w:id="1894073811">
                              <w:marLeft w:val="0"/>
                              <w:marRight w:val="0"/>
                              <w:marTop w:val="0"/>
                              <w:marBottom w:val="240"/>
                              <w:divBdr>
                                <w:top w:val="none" w:sz="0" w:space="0" w:color="auto"/>
                                <w:left w:val="none" w:sz="0" w:space="0" w:color="auto"/>
                                <w:bottom w:val="none" w:sz="0" w:space="0" w:color="auto"/>
                                <w:right w:val="none" w:sz="0" w:space="0" w:color="auto"/>
                              </w:divBdr>
                            </w:div>
                            <w:div w:id="1171872644">
                              <w:marLeft w:val="0"/>
                              <w:marRight w:val="0"/>
                              <w:marTop w:val="0"/>
                              <w:marBottom w:val="240"/>
                              <w:divBdr>
                                <w:top w:val="none" w:sz="0" w:space="0" w:color="auto"/>
                                <w:left w:val="none" w:sz="0" w:space="0" w:color="auto"/>
                                <w:bottom w:val="none" w:sz="0" w:space="0" w:color="auto"/>
                                <w:right w:val="none" w:sz="0" w:space="0" w:color="auto"/>
                              </w:divBdr>
                            </w:div>
                            <w:div w:id="1981421975">
                              <w:marLeft w:val="0"/>
                              <w:marRight w:val="0"/>
                              <w:marTop w:val="0"/>
                              <w:marBottom w:val="240"/>
                              <w:divBdr>
                                <w:top w:val="none" w:sz="0" w:space="0" w:color="auto"/>
                                <w:left w:val="none" w:sz="0" w:space="0" w:color="auto"/>
                                <w:bottom w:val="none" w:sz="0" w:space="0" w:color="auto"/>
                                <w:right w:val="none" w:sz="0" w:space="0" w:color="auto"/>
                              </w:divBdr>
                            </w:div>
                            <w:div w:id="1444300666">
                              <w:marLeft w:val="0"/>
                              <w:marRight w:val="0"/>
                              <w:marTop w:val="0"/>
                              <w:marBottom w:val="240"/>
                              <w:divBdr>
                                <w:top w:val="none" w:sz="0" w:space="0" w:color="auto"/>
                                <w:left w:val="none" w:sz="0" w:space="0" w:color="auto"/>
                                <w:bottom w:val="none" w:sz="0" w:space="0" w:color="auto"/>
                                <w:right w:val="none" w:sz="0" w:space="0" w:color="auto"/>
                              </w:divBdr>
                            </w:div>
                            <w:div w:id="709652855">
                              <w:marLeft w:val="0"/>
                              <w:marRight w:val="0"/>
                              <w:marTop w:val="0"/>
                              <w:marBottom w:val="240"/>
                              <w:divBdr>
                                <w:top w:val="none" w:sz="0" w:space="0" w:color="auto"/>
                                <w:left w:val="none" w:sz="0" w:space="0" w:color="auto"/>
                                <w:bottom w:val="none" w:sz="0" w:space="0" w:color="auto"/>
                                <w:right w:val="none" w:sz="0" w:space="0" w:color="auto"/>
                              </w:divBdr>
                            </w:div>
                            <w:div w:id="520819394">
                              <w:marLeft w:val="0"/>
                              <w:marRight w:val="0"/>
                              <w:marTop w:val="0"/>
                              <w:marBottom w:val="240"/>
                              <w:divBdr>
                                <w:top w:val="none" w:sz="0" w:space="0" w:color="auto"/>
                                <w:left w:val="none" w:sz="0" w:space="0" w:color="auto"/>
                                <w:bottom w:val="none" w:sz="0" w:space="0" w:color="auto"/>
                                <w:right w:val="none" w:sz="0" w:space="0" w:color="auto"/>
                              </w:divBdr>
                            </w:div>
                            <w:div w:id="399906991">
                              <w:marLeft w:val="0"/>
                              <w:marRight w:val="0"/>
                              <w:marTop w:val="0"/>
                              <w:marBottom w:val="240"/>
                              <w:divBdr>
                                <w:top w:val="none" w:sz="0" w:space="0" w:color="auto"/>
                                <w:left w:val="none" w:sz="0" w:space="0" w:color="auto"/>
                                <w:bottom w:val="none" w:sz="0" w:space="0" w:color="auto"/>
                                <w:right w:val="none" w:sz="0" w:space="0" w:color="auto"/>
                              </w:divBdr>
                            </w:div>
                            <w:div w:id="197592855">
                              <w:marLeft w:val="0"/>
                              <w:marRight w:val="0"/>
                              <w:marTop w:val="0"/>
                              <w:marBottom w:val="240"/>
                              <w:divBdr>
                                <w:top w:val="none" w:sz="0" w:space="0" w:color="auto"/>
                                <w:left w:val="none" w:sz="0" w:space="0" w:color="auto"/>
                                <w:bottom w:val="none" w:sz="0" w:space="0" w:color="auto"/>
                                <w:right w:val="none" w:sz="0" w:space="0" w:color="auto"/>
                              </w:divBdr>
                            </w:div>
                            <w:div w:id="297153908">
                              <w:marLeft w:val="0"/>
                              <w:marRight w:val="0"/>
                              <w:marTop w:val="0"/>
                              <w:marBottom w:val="240"/>
                              <w:divBdr>
                                <w:top w:val="none" w:sz="0" w:space="0" w:color="auto"/>
                                <w:left w:val="none" w:sz="0" w:space="0" w:color="auto"/>
                                <w:bottom w:val="none" w:sz="0" w:space="0" w:color="auto"/>
                                <w:right w:val="none" w:sz="0" w:space="0" w:color="auto"/>
                              </w:divBdr>
                            </w:div>
                            <w:div w:id="931595271">
                              <w:marLeft w:val="0"/>
                              <w:marRight w:val="0"/>
                              <w:marTop w:val="0"/>
                              <w:marBottom w:val="240"/>
                              <w:divBdr>
                                <w:top w:val="none" w:sz="0" w:space="0" w:color="auto"/>
                                <w:left w:val="none" w:sz="0" w:space="0" w:color="auto"/>
                                <w:bottom w:val="none" w:sz="0" w:space="0" w:color="auto"/>
                                <w:right w:val="none" w:sz="0" w:space="0" w:color="auto"/>
                              </w:divBdr>
                            </w:div>
                            <w:div w:id="2124105731">
                              <w:marLeft w:val="0"/>
                              <w:marRight w:val="0"/>
                              <w:marTop w:val="0"/>
                              <w:marBottom w:val="240"/>
                              <w:divBdr>
                                <w:top w:val="none" w:sz="0" w:space="0" w:color="auto"/>
                                <w:left w:val="none" w:sz="0" w:space="0" w:color="auto"/>
                                <w:bottom w:val="none" w:sz="0" w:space="0" w:color="auto"/>
                                <w:right w:val="none" w:sz="0" w:space="0" w:color="auto"/>
                              </w:divBdr>
                            </w:div>
                            <w:div w:id="1127166910">
                              <w:marLeft w:val="0"/>
                              <w:marRight w:val="0"/>
                              <w:marTop w:val="0"/>
                              <w:marBottom w:val="240"/>
                              <w:divBdr>
                                <w:top w:val="none" w:sz="0" w:space="0" w:color="auto"/>
                                <w:left w:val="none" w:sz="0" w:space="0" w:color="auto"/>
                                <w:bottom w:val="none" w:sz="0" w:space="0" w:color="auto"/>
                                <w:right w:val="none" w:sz="0" w:space="0" w:color="auto"/>
                              </w:divBdr>
                            </w:div>
                            <w:div w:id="330180270">
                              <w:marLeft w:val="0"/>
                              <w:marRight w:val="0"/>
                              <w:marTop w:val="0"/>
                              <w:marBottom w:val="240"/>
                              <w:divBdr>
                                <w:top w:val="none" w:sz="0" w:space="0" w:color="auto"/>
                                <w:left w:val="none" w:sz="0" w:space="0" w:color="auto"/>
                                <w:bottom w:val="none" w:sz="0" w:space="0" w:color="auto"/>
                                <w:right w:val="none" w:sz="0" w:space="0" w:color="auto"/>
                              </w:divBdr>
                            </w:div>
                            <w:div w:id="1851986711">
                              <w:marLeft w:val="0"/>
                              <w:marRight w:val="0"/>
                              <w:marTop w:val="0"/>
                              <w:marBottom w:val="240"/>
                              <w:divBdr>
                                <w:top w:val="none" w:sz="0" w:space="0" w:color="auto"/>
                                <w:left w:val="none" w:sz="0" w:space="0" w:color="auto"/>
                                <w:bottom w:val="none" w:sz="0" w:space="0" w:color="auto"/>
                                <w:right w:val="none" w:sz="0" w:space="0" w:color="auto"/>
                              </w:divBdr>
                            </w:div>
                            <w:div w:id="1705330943">
                              <w:marLeft w:val="0"/>
                              <w:marRight w:val="0"/>
                              <w:marTop w:val="0"/>
                              <w:marBottom w:val="240"/>
                              <w:divBdr>
                                <w:top w:val="none" w:sz="0" w:space="0" w:color="auto"/>
                                <w:left w:val="none" w:sz="0" w:space="0" w:color="auto"/>
                                <w:bottom w:val="none" w:sz="0" w:space="0" w:color="auto"/>
                                <w:right w:val="none" w:sz="0" w:space="0" w:color="auto"/>
                              </w:divBdr>
                            </w:div>
                            <w:div w:id="2128153741">
                              <w:marLeft w:val="0"/>
                              <w:marRight w:val="0"/>
                              <w:marTop w:val="0"/>
                              <w:marBottom w:val="240"/>
                              <w:divBdr>
                                <w:top w:val="none" w:sz="0" w:space="0" w:color="auto"/>
                                <w:left w:val="none" w:sz="0" w:space="0" w:color="auto"/>
                                <w:bottom w:val="none" w:sz="0" w:space="0" w:color="auto"/>
                                <w:right w:val="none" w:sz="0" w:space="0" w:color="auto"/>
                              </w:divBdr>
                            </w:div>
                            <w:div w:id="139150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43399269">
              <w:marLeft w:val="0"/>
              <w:marRight w:val="0"/>
              <w:marTop w:val="0"/>
              <w:marBottom w:val="0"/>
              <w:divBdr>
                <w:top w:val="none" w:sz="0" w:space="0" w:color="auto"/>
                <w:left w:val="none" w:sz="0" w:space="0" w:color="auto"/>
                <w:bottom w:val="none" w:sz="0" w:space="0" w:color="auto"/>
                <w:right w:val="none" w:sz="0" w:space="0" w:color="auto"/>
              </w:divBdr>
              <w:divsChild>
                <w:div w:id="848832390">
                  <w:marLeft w:val="0"/>
                  <w:marRight w:val="0"/>
                  <w:marTop w:val="0"/>
                  <w:marBottom w:val="240"/>
                  <w:divBdr>
                    <w:top w:val="none" w:sz="0" w:space="0" w:color="auto"/>
                    <w:left w:val="none" w:sz="0" w:space="0" w:color="auto"/>
                    <w:bottom w:val="none" w:sz="0" w:space="0" w:color="auto"/>
                    <w:right w:val="none" w:sz="0" w:space="0" w:color="auto"/>
                  </w:divBdr>
                </w:div>
                <w:div w:id="962618364">
                  <w:marLeft w:val="0"/>
                  <w:marRight w:val="0"/>
                  <w:marTop w:val="0"/>
                  <w:marBottom w:val="0"/>
                  <w:divBdr>
                    <w:top w:val="none" w:sz="0" w:space="0" w:color="auto"/>
                    <w:left w:val="none" w:sz="0" w:space="0" w:color="auto"/>
                    <w:bottom w:val="none" w:sz="0" w:space="0" w:color="auto"/>
                    <w:right w:val="none" w:sz="0" w:space="0" w:color="auto"/>
                  </w:divBdr>
                  <w:divsChild>
                    <w:div w:id="2085763107">
                      <w:marLeft w:val="0"/>
                      <w:marRight w:val="0"/>
                      <w:marTop w:val="0"/>
                      <w:marBottom w:val="0"/>
                      <w:divBdr>
                        <w:top w:val="none" w:sz="0" w:space="0" w:color="auto"/>
                        <w:left w:val="none" w:sz="0" w:space="0" w:color="auto"/>
                        <w:bottom w:val="none" w:sz="0" w:space="0" w:color="auto"/>
                        <w:right w:val="none" w:sz="0" w:space="0" w:color="auto"/>
                      </w:divBdr>
                      <w:divsChild>
                        <w:div w:id="1417290557">
                          <w:marLeft w:val="0"/>
                          <w:marRight w:val="0"/>
                          <w:marTop w:val="0"/>
                          <w:marBottom w:val="0"/>
                          <w:divBdr>
                            <w:top w:val="none" w:sz="0" w:space="0" w:color="auto"/>
                            <w:left w:val="none" w:sz="0" w:space="0" w:color="auto"/>
                            <w:bottom w:val="none" w:sz="0" w:space="0" w:color="auto"/>
                            <w:right w:val="none" w:sz="0" w:space="0" w:color="auto"/>
                          </w:divBdr>
                          <w:divsChild>
                            <w:div w:id="1665157463">
                              <w:marLeft w:val="0"/>
                              <w:marRight w:val="0"/>
                              <w:marTop w:val="0"/>
                              <w:marBottom w:val="240"/>
                              <w:divBdr>
                                <w:top w:val="none" w:sz="0" w:space="0" w:color="auto"/>
                                <w:left w:val="none" w:sz="0" w:space="0" w:color="auto"/>
                                <w:bottom w:val="none" w:sz="0" w:space="0" w:color="auto"/>
                                <w:right w:val="none" w:sz="0" w:space="0" w:color="auto"/>
                              </w:divBdr>
                            </w:div>
                            <w:div w:id="554437431">
                              <w:marLeft w:val="0"/>
                              <w:marRight w:val="0"/>
                              <w:marTop w:val="0"/>
                              <w:marBottom w:val="240"/>
                              <w:divBdr>
                                <w:top w:val="none" w:sz="0" w:space="0" w:color="auto"/>
                                <w:left w:val="none" w:sz="0" w:space="0" w:color="auto"/>
                                <w:bottom w:val="none" w:sz="0" w:space="0" w:color="auto"/>
                                <w:right w:val="none" w:sz="0" w:space="0" w:color="auto"/>
                              </w:divBdr>
                            </w:div>
                            <w:div w:id="1290672416">
                              <w:marLeft w:val="0"/>
                              <w:marRight w:val="0"/>
                              <w:marTop w:val="0"/>
                              <w:marBottom w:val="240"/>
                              <w:divBdr>
                                <w:top w:val="none" w:sz="0" w:space="0" w:color="auto"/>
                                <w:left w:val="none" w:sz="0" w:space="0" w:color="auto"/>
                                <w:bottom w:val="none" w:sz="0" w:space="0" w:color="auto"/>
                                <w:right w:val="none" w:sz="0" w:space="0" w:color="auto"/>
                              </w:divBdr>
                            </w:div>
                            <w:div w:id="2003770414">
                              <w:marLeft w:val="0"/>
                              <w:marRight w:val="0"/>
                              <w:marTop w:val="0"/>
                              <w:marBottom w:val="240"/>
                              <w:divBdr>
                                <w:top w:val="none" w:sz="0" w:space="0" w:color="auto"/>
                                <w:left w:val="none" w:sz="0" w:space="0" w:color="auto"/>
                                <w:bottom w:val="none" w:sz="0" w:space="0" w:color="auto"/>
                                <w:right w:val="none" w:sz="0" w:space="0" w:color="auto"/>
                              </w:divBdr>
                            </w:div>
                            <w:div w:id="530145585">
                              <w:marLeft w:val="0"/>
                              <w:marRight w:val="0"/>
                              <w:marTop w:val="0"/>
                              <w:marBottom w:val="240"/>
                              <w:divBdr>
                                <w:top w:val="none" w:sz="0" w:space="0" w:color="auto"/>
                                <w:left w:val="none" w:sz="0" w:space="0" w:color="auto"/>
                                <w:bottom w:val="none" w:sz="0" w:space="0" w:color="auto"/>
                                <w:right w:val="none" w:sz="0" w:space="0" w:color="auto"/>
                              </w:divBdr>
                            </w:div>
                            <w:div w:id="1055274756">
                              <w:marLeft w:val="0"/>
                              <w:marRight w:val="0"/>
                              <w:marTop w:val="0"/>
                              <w:marBottom w:val="240"/>
                              <w:divBdr>
                                <w:top w:val="none" w:sz="0" w:space="0" w:color="auto"/>
                                <w:left w:val="none" w:sz="0" w:space="0" w:color="auto"/>
                                <w:bottom w:val="none" w:sz="0" w:space="0" w:color="auto"/>
                                <w:right w:val="none" w:sz="0" w:space="0" w:color="auto"/>
                              </w:divBdr>
                            </w:div>
                            <w:div w:id="449906449">
                              <w:marLeft w:val="0"/>
                              <w:marRight w:val="0"/>
                              <w:marTop w:val="0"/>
                              <w:marBottom w:val="240"/>
                              <w:divBdr>
                                <w:top w:val="none" w:sz="0" w:space="0" w:color="auto"/>
                                <w:left w:val="none" w:sz="0" w:space="0" w:color="auto"/>
                                <w:bottom w:val="none" w:sz="0" w:space="0" w:color="auto"/>
                                <w:right w:val="none" w:sz="0" w:space="0" w:color="auto"/>
                              </w:divBdr>
                            </w:div>
                            <w:div w:id="315257983">
                              <w:marLeft w:val="0"/>
                              <w:marRight w:val="0"/>
                              <w:marTop w:val="0"/>
                              <w:marBottom w:val="240"/>
                              <w:divBdr>
                                <w:top w:val="none" w:sz="0" w:space="0" w:color="auto"/>
                                <w:left w:val="none" w:sz="0" w:space="0" w:color="auto"/>
                                <w:bottom w:val="none" w:sz="0" w:space="0" w:color="auto"/>
                                <w:right w:val="none" w:sz="0" w:space="0" w:color="auto"/>
                              </w:divBdr>
                            </w:div>
                            <w:div w:id="1336149459">
                              <w:marLeft w:val="0"/>
                              <w:marRight w:val="0"/>
                              <w:marTop w:val="0"/>
                              <w:marBottom w:val="240"/>
                              <w:divBdr>
                                <w:top w:val="none" w:sz="0" w:space="0" w:color="auto"/>
                                <w:left w:val="none" w:sz="0" w:space="0" w:color="auto"/>
                                <w:bottom w:val="none" w:sz="0" w:space="0" w:color="auto"/>
                                <w:right w:val="none" w:sz="0" w:space="0" w:color="auto"/>
                              </w:divBdr>
                            </w:div>
                            <w:div w:id="135101413">
                              <w:marLeft w:val="0"/>
                              <w:marRight w:val="0"/>
                              <w:marTop w:val="0"/>
                              <w:marBottom w:val="240"/>
                              <w:divBdr>
                                <w:top w:val="none" w:sz="0" w:space="0" w:color="auto"/>
                                <w:left w:val="none" w:sz="0" w:space="0" w:color="auto"/>
                                <w:bottom w:val="none" w:sz="0" w:space="0" w:color="auto"/>
                                <w:right w:val="none" w:sz="0" w:space="0" w:color="auto"/>
                              </w:divBdr>
                            </w:div>
                            <w:div w:id="723019398">
                              <w:marLeft w:val="0"/>
                              <w:marRight w:val="0"/>
                              <w:marTop w:val="0"/>
                              <w:marBottom w:val="240"/>
                              <w:divBdr>
                                <w:top w:val="none" w:sz="0" w:space="0" w:color="auto"/>
                                <w:left w:val="none" w:sz="0" w:space="0" w:color="auto"/>
                                <w:bottom w:val="none" w:sz="0" w:space="0" w:color="auto"/>
                                <w:right w:val="none" w:sz="0" w:space="0" w:color="auto"/>
                              </w:divBdr>
                            </w:div>
                            <w:div w:id="1363900932">
                              <w:marLeft w:val="0"/>
                              <w:marRight w:val="0"/>
                              <w:marTop w:val="0"/>
                              <w:marBottom w:val="240"/>
                              <w:divBdr>
                                <w:top w:val="none" w:sz="0" w:space="0" w:color="auto"/>
                                <w:left w:val="none" w:sz="0" w:space="0" w:color="auto"/>
                                <w:bottom w:val="none" w:sz="0" w:space="0" w:color="auto"/>
                                <w:right w:val="none" w:sz="0" w:space="0" w:color="auto"/>
                              </w:divBdr>
                            </w:div>
                            <w:div w:id="161548239">
                              <w:marLeft w:val="0"/>
                              <w:marRight w:val="0"/>
                              <w:marTop w:val="0"/>
                              <w:marBottom w:val="240"/>
                              <w:divBdr>
                                <w:top w:val="none" w:sz="0" w:space="0" w:color="auto"/>
                                <w:left w:val="none" w:sz="0" w:space="0" w:color="auto"/>
                                <w:bottom w:val="none" w:sz="0" w:space="0" w:color="auto"/>
                                <w:right w:val="none" w:sz="0" w:space="0" w:color="auto"/>
                              </w:divBdr>
                            </w:div>
                            <w:div w:id="638389368">
                              <w:marLeft w:val="0"/>
                              <w:marRight w:val="0"/>
                              <w:marTop w:val="0"/>
                              <w:marBottom w:val="240"/>
                              <w:divBdr>
                                <w:top w:val="none" w:sz="0" w:space="0" w:color="auto"/>
                                <w:left w:val="none" w:sz="0" w:space="0" w:color="auto"/>
                                <w:bottom w:val="none" w:sz="0" w:space="0" w:color="auto"/>
                                <w:right w:val="none" w:sz="0" w:space="0" w:color="auto"/>
                              </w:divBdr>
                            </w:div>
                            <w:div w:id="1824806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6866544">
              <w:marLeft w:val="0"/>
              <w:marRight w:val="0"/>
              <w:marTop w:val="0"/>
              <w:marBottom w:val="0"/>
              <w:divBdr>
                <w:top w:val="none" w:sz="0" w:space="0" w:color="auto"/>
                <w:left w:val="none" w:sz="0" w:space="0" w:color="auto"/>
                <w:bottom w:val="none" w:sz="0" w:space="0" w:color="auto"/>
                <w:right w:val="none" w:sz="0" w:space="0" w:color="auto"/>
              </w:divBdr>
              <w:divsChild>
                <w:div w:id="606812666">
                  <w:marLeft w:val="0"/>
                  <w:marRight w:val="0"/>
                  <w:marTop w:val="0"/>
                  <w:marBottom w:val="240"/>
                  <w:divBdr>
                    <w:top w:val="none" w:sz="0" w:space="0" w:color="auto"/>
                    <w:left w:val="none" w:sz="0" w:space="0" w:color="auto"/>
                    <w:bottom w:val="none" w:sz="0" w:space="0" w:color="auto"/>
                    <w:right w:val="none" w:sz="0" w:space="0" w:color="auto"/>
                  </w:divBdr>
                </w:div>
                <w:div w:id="1730761048">
                  <w:marLeft w:val="0"/>
                  <w:marRight w:val="0"/>
                  <w:marTop w:val="0"/>
                  <w:marBottom w:val="0"/>
                  <w:divBdr>
                    <w:top w:val="none" w:sz="0" w:space="0" w:color="auto"/>
                    <w:left w:val="none" w:sz="0" w:space="0" w:color="auto"/>
                    <w:bottom w:val="none" w:sz="0" w:space="0" w:color="auto"/>
                    <w:right w:val="none" w:sz="0" w:space="0" w:color="auto"/>
                  </w:divBdr>
                  <w:divsChild>
                    <w:div w:id="266500030">
                      <w:marLeft w:val="0"/>
                      <w:marRight w:val="0"/>
                      <w:marTop w:val="0"/>
                      <w:marBottom w:val="0"/>
                      <w:divBdr>
                        <w:top w:val="none" w:sz="0" w:space="0" w:color="auto"/>
                        <w:left w:val="none" w:sz="0" w:space="0" w:color="auto"/>
                        <w:bottom w:val="none" w:sz="0" w:space="0" w:color="auto"/>
                        <w:right w:val="none" w:sz="0" w:space="0" w:color="auto"/>
                      </w:divBdr>
                      <w:divsChild>
                        <w:div w:id="170291862">
                          <w:marLeft w:val="0"/>
                          <w:marRight w:val="0"/>
                          <w:marTop w:val="0"/>
                          <w:marBottom w:val="0"/>
                          <w:divBdr>
                            <w:top w:val="none" w:sz="0" w:space="0" w:color="auto"/>
                            <w:left w:val="none" w:sz="0" w:space="0" w:color="auto"/>
                            <w:bottom w:val="none" w:sz="0" w:space="0" w:color="auto"/>
                            <w:right w:val="none" w:sz="0" w:space="0" w:color="auto"/>
                          </w:divBdr>
                          <w:divsChild>
                            <w:div w:id="1262883490">
                              <w:marLeft w:val="0"/>
                              <w:marRight w:val="0"/>
                              <w:marTop w:val="0"/>
                              <w:marBottom w:val="240"/>
                              <w:divBdr>
                                <w:top w:val="none" w:sz="0" w:space="0" w:color="auto"/>
                                <w:left w:val="none" w:sz="0" w:space="0" w:color="auto"/>
                                <w:bottom w:val="none" w:sz="0" w:space="0" w:color="auto"/>
                                <w:right w:val="none" w:sz="0" w:space="0" w:color="auto"/>
                              </w:divBdr>
                            </w:div>
                            <w:div w:id="1813331748">
                              <w:marLeft w:val="0"/>
                              <w:marRight w:val="0"/>
                              <w:marTop w:val="0"/>
                              <w:marBottom w:val="240"/>
                              <w:divBdr>
                                <w:top w:val="none" w:sz="0" w:space="0" w:color="auto"/>
                                <w:left w:val="none" w:sz="0" w:space="0" w:color="auto"/>
                                <w:bottom w:val="none" w:sz="0" w:space="0" w:color="auto"/>
                                <w:right w:val="none" w:sz="0" w:space="0" w:color="auto"/>
                              </w:divBdr>
                            </w:div>
                            <w:div w:id="1809056431">
                              <w:marLeft w:val="0"/>
                              <w:marRight w:val="0"/>
                              <w:marTop w:val="0"/>
                              <w:marBottom w:val="240"/>
                              <w:divBdr>
                                <w:top w:val="none" w:sz="0" w:space="0" w:color="auto"/>
                                <w:left w:val="none" w:sz="0" w:space="0" w:color="auto"/>
                                <w:bottom w:val="none" w:sz="0" w:space="0" w:color="auto"/>
                                <w:right w:val="none" w:sz="0" w:space="0" w:color="auto"/>
                              </w:divBdr>
                            </w:div>
                            <w:div w:id="1928952833">
                              <w:marLeft w:val="0"/>
                              <w:marRight w:val="0"/>
                              <w:marTop w:val="0"/>
                              <w:marBottom w:val="240"/>
                              <w:divBdr>
                                <w:top w:val="none" w:sz="0" w:space="0" w:color="auto"/>
                                <w:left w:val="none" w:sz="0" w:space="0" w:color="auto"/>
                                <w:bottom w:val="none" w:sz="0" w:space="0" w:color="auto"/>
                                <w:right w:val="none" w:sz="0" w:space="0" w:color="auto"/>
                              </w:divBdr>
                            </w:div>
                            <w:div w:id="1428578195">
                              <w:marLeft w:val="0"/>
                              <w:marRight w:val="0"/>
                              <w:marTop w:val="0"/>
                              <w:marBottom w:val="240"/>
                              <w:divBdr>
                                <w:top w:val="none" w:sz="0" w:space="0" w:color="auto"/>
                                <w:left w:val="none" w:sz="0" w:space="0" w:color="auto"/>
                                <w:bottom w:val="none" w:sz="0" w:space="0" w:color="auto"/>
                                <w:right w:val="none" w:sz="0" w:space="0" w:color="auto"/>
                              </w:divBdr>
                            </w:div>
                            <w:div w:id="728455920">
                              <w:marLeft w:val="0"/>
                              <w:marRight w:val="0"/>
                              <w:marTop w:val="0"/>
                              <w:marBottom w:val="240"/>
                              <w:divBdr>
                                <w:top w:val="none" w:sz="0" w:space="0" w:color="auto"/>
                                <w:left w:val="none" w:sz="0" w:space="0" w:color="auto"/>
                                <w:bottom w:val="none" w:sz="0" w:space="0" w:color="auto"/>
                                <w:right w:val="none" w:sz="0" w:space="0" w:color="auto"/>
                              </w:divBdr>
                            </w:div>
                            <w:div w:id="1345937930">
                              <w:marLeft w:val="0"/>
                              <w:marRight w:val="0"/>
                              <w:marTop w:val="0"/>
                              <w:marBottom w:val="240"/>
                              <w:divBdr>
                                <w:top w:val="none" w:sz="0" w:space="0" w:color="auto"/>
                                <w:left w:val="none" w:sz="0" w:space="0" w:color="auto"/>
                                <w:bottom w:val="none" w:sz="0" w:space="0" w:color="auto"/>
                                <w:right w:val="none" w:sz="0" w:space="0" w:color="auto"/>
                              </w:divBdr>
                            </w:div>
                            <w:div w:id="113607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3198580">
              <w:marLeft w:val="0"/>
              <w:marRight w:val="0"/>
              <w:marTop w:val="0"/>
              <w:marBottom w:val="0"/>
              <w:divBdr>
                <w:top w:val="none" w:sz="0" w:space="0" w:color="auto"/>
                <w:left w:val="none" w:sz="0" w:space="0" w:color="auto"/>
                <w:bottom w:val="none" w:sz="0" w:space="0" w:color="auto"/>
                <w:right w:val="none" w:sz="0" w:space="0" w:color="auto"/>
              </w:divBdr>
              <w:divsChild>
                <w:div w:id="1789736277">
                  <w:marLeft w:val="0"/>
                  <w:marRight w:val="0"/>
                  <w:marTop w:val="0"/>
                  <w:marBottom w:val="240"/>
                  <w:divBdr>
                    <w:top w:val="none" w:sz="0" w:space="0" w:color="auto"/>
                    <w:left w:val="none" w:sz="0" w:space="0" w:color="auto"/>
                    <w:bottom w:val="none" w:sz="0" w:space="0" w:color="auto"/>
                    <w:right w:val="none" w:sz="0" w:space="0" w:color="auto"/>
                  </w:divBdr>
                </w:div>
                <w:div w:id="484781148">
                  <w:marLeft w:val="0"/>
                  <w:marRight w:val="0"/>
                  <w:marTop w:val="0"/>
                  <w:marBottom w:val="0"/>
                  <w:divBdr>
                    <w:top w:val="none" w:sz="0" w:space="0" w:color="auto"/>
                    <w:left w:val="none" w:sz="0" w:space="0" w:color="auto"/>
                    <w:bottom w:val="none" w:sz="0" w:space="0" w:color="auto"/>
                    <w:right w:val="none" w:sz="0" w:space="0" w:color="auto"/>
                  </w:divBdr>
                  <w:divsChild>
                    <w:div w:id="1812361698">
                      <w:marLeft w:val="0"/>
                      <w:marRight w:val="0"/>
                      <w:marTop w:val="0"/>
                      <w:marBottom w:val="0"/>
                      <w:divBdr>
                        <w:top w:val="none" w:sz="0" w:space="0" w:color="auto"/>
                        <w:left w:val="none" w:sz="0" w:space="0" w:color="auto"/>
                        <w:bottom w:val="none" w:sz="0" w:space="0" w:color="auto"/>
                        <w:right w:val="none" w:sz="0" w:space="0" w:color="auto"/>
                      </w:divBdr>
                      <w:divsChild>
                        <w:div w:id="1874808827">
                          <w:marLeft w:val="0"/>
                          <w:marRight w:val="0"/>
                          <w:marTop w:val="0"/>
                          <w:marBottom w:val="0"/>
                          <w:divBdr>
                            <w:top w:val="none" w:sz="0" w:space="0" w:color="auto"/>
                            <w:left w:val="none" w:sz="0" w:space="0" w:color="auto"/>
                            <w:bottom w:val="none" w:sz="0" w:space="0" w:color="auto"/>
                            <w:right w:val="none" w:sz="0" w:space="0" w:color="auto"/>
                          </w:divBdr>
                          <w:divsChild>
                            <w:div w:id="63188222">
                              <w:marLeft w:val="0"/>
                              <w:marRight w:val="0"/>
                              <w:marTop w:val="0"/>
                              <w:marBottom w:val="240"/>
                              <w:divBdr>
                                <w:top w:val="none" w:sz="0" w:space="0" w:color="auto"/>
                                <w:left w:val="none" w:sz="0" w:space="0" w:color="auto"/>
                                <w:bottom w:val="none" w:sz="0" w:space="0" w:color="auto"/>
                                <w:right w:val="none" w:sz="0" w:space="0" w:color="auto"/>
                              </w:divBdr>
                            </w:div>
                            <w:div w:id="616330671">
                              <w:marLeft w:val="0"/>
                              <w:marRight w:val="0"/>
                              <w:marTop w:val="0"/>
                              <w:marBottom w:val="240"/>
                              <w:divBdr>
                                <w:top w:val="none" w:sz="0" w:space="0" w:color="auto"/>
                                <w:left w:val="none" w:sz="0" w:space="0" w:color="auto"/>
                                <w:bottom w:val="none" w:sz="0" w:space="0" w:color="auto"/>
                                <w:right w:val="none" w:sz="0" w:space="0" w:color="auto"/>
                              </w:divBdr>
                            </w:div>
                            <w:div w:id="1846944788">
                              <w:marLeft w:val="0"/>
                              <w:marRight w:val="0"/>
                              <w:marTop w:val="0"/>
                              <w:marBottom w:val="240"/>
                              <w:divBdr>
                                <w:top w:val="none" w:sz="0" w:space="0" w:color="auto"/>
                                <w:left w:val="none" w:sz="0" w:space="0" w:color="auto"/>
                                <w:bottom w:val="none" w:sz="0" w:space="0" w:color="auto"/>
                                <w:right w:val="none" w:sz="0" w:space="0" w:color="auto"/>
                              </w:divBdr>
                            </w:div>
                            <w:div w:id="686835096">
                              <w:marLeft w:val="0"/>
                              <w:marRight w:val="0"/>
                              <w:marTop w:val="0"/>
                              <w:marBottom w:val="240"/>
                              <w:divBdr>
                                <w:top w:val="none" w:sz="0" w:space="0" w:color="auto"/>
                                <w:left w:val="none" w:sz="0" w:space="0" w:color="auto"/>
                                <w:bottom w:val="none" w:sz="0" w:space="0" w:color="auto"/>
                                <w:right w:val="none" w:sz="0" w:space="0" w:color="auto"/>
                              </w:divBdr>
                            </w:div>
                            <w:div w:id="16665075">
                              <w:marLeft w:val="0"/>
                              <w:marRight w:val="0"/>
                              <w:marTop w:val="0"/>
                              <w:marBottom w:val="240"/>
                              <w:divBdr>
                                <w:top w:val="none" w:sz="0" w:space="0" w:color="auto"/>
                                <w:left w:val="none" w:sz="0" w:space="0" w:color="auto"/>
                                <w:bottom w:val="none" w:sz="0" w:space="0" w:color="auto"/>
                                <w:right w:val="none" w:sz="0" w:space="0" w:color="auto"/>
                              </w:divBdr>
                            </w:div>
                            <w:div w:id="535823294">
                              <w:marLeft w:val="0"/>
                              <w:marRight w:val="0"/>
                              <w:marTop w:val="0"/>
                              <w:marBottom w:val="240"/>
                              <w:divBdr>
                                <w:top w:val="none" w:sz="0" w:space="0" w:color="auto"/>
                                <w:left w:val="none" w:sz="0" w:space="0" w:color="auto"/>
                                <w:bottom w:val="none" w:sz="0" w:space="0" w:color="auto"/>
                                <w:right w:val="none" w:sz="0" w:space="0" w:color="auto"/>
                              </w:divBdr>
                            </w:div>
                            <w:div w:id="632101558">
                              <w:marLeft w:val="0"/>
                              <w:marRight w:val="0"/>
                              <w:marTop w:val="0"/>
                              <w:marBottom w:val="240"/>
                              <w:divBdr>
                                <w:top w:val="none" w:sz="0" w:space="0" w:color="auto"/>
                                <w:left w:val="none" w:sz="0" w:space="0" w:color="auto"/>
                                <w:bottom w:val="none" w:sz="0" w:space="0" w:color="auto"/>
                                <w:right w:val="none" w:sz="0" w:space="0" w:color="auto"/>
                              </w:divBdr>
                            </w:div>
                            <w:div w:id="1422409967">
                              <w:marLeft w:val="0"/>
                              <w:marRight w:val="0"/>
                              <w:marTop w:val="0"/>
                              <w:marBottom w:val="240"/>
                              <w:divBdr>
                                <w:top w:val="none" w:sz="0" w:space="0" w:color="auto"/>
                                <w:left w:val="none" w:sz="0" w:space="0" w:color="auto"/>
                                <w:bottom w:val="none" w:sz="0" w:space="0" w:color="auto"/>
                                <w:right w:val="none" w:sz="0" w:space="0" w:color="auto"/>
                              </w:divBdr>
                            </w:div>
                            <w:div w:id="927225819">
                              <w:marLeft w:val="0"/>
                              <w:marRight w:val="0"/>
                              <w:marTop w:val="0"/>
                              <w:marBottom w:val="240"/>
                              <w:divBdr>
                                <w:top w:val="none" w:sz="0" w:space="0" w:color="auto"/>
                                <w:left w:val="none" w:sz="0" w:space="0" w:color="auto"/>
                                <w:bottom w:val="none" w:sz="0" w:space="0" w:color="auto"/>
                                <w:right w:val="none" w:sz="0" w:space="0" w:color="auto"/>
                              </w:divBdr>
                            </w:div>
                            <w:div w:id="105853814">
                              <w:marLeft w:val="0"/>
                              <w:marRight w:val="0"/>
                              <w:marTop w:val="0"/>
                              <w:marBottom w:val="240"/>
                              <w:divBdr>
                                <w:top w:val="none" w:sz="0" w:space="0" w:color="auto"/>
                                <w:left w:val="none" w:sz="0" w:space="0" w:color="auto"/>
                                <w:bottom w:val="none" w:sz="0" w:space="0" w:color="auto"/>
                                <w:right w:val="none" w:sz="0" w:space="0" w:color="auto"/>
                              </w:divBdr>
                            </w:div>
                            <w:div w:id="1587575157">
                              <w:marLeft w:val="0"/>
                              <w:marRight w:val="0"/>
                              <w:marTop w:val="0"/>
                              <w:marBottom w:val="240"/>
                              <w:divBdr>
                                <w:top w:val="none" w:sz="0" w:space="0" w:color="auto"/>
                                <w:left w:val="none" w:sz="0" w:space="0" w:color="auto"/>
                                <w:bottom w:val="none" w:sz="0" w:space="0" w:color="auto"/>
                                <w:right w:val="none" w:sz="0" w:space="0" w:color="auto"/>
                              </w:divBdr>
                            </w:div>
                            <w:div w:id="1002850689">
                              <w:marLeft w:val="0"/>
                              <w:marRight w:val="0"/>
                              <w:marTop w:val="0"/>
                              <w:marBottom w:val="240"/>
                              <w:divBdr>
                                <w:top w:val="none" w:sz="0" w:space="0" w:color="auto"/>
                                <w:left w:val="none" w:sz="0" w:space="0" w:color="auto"/>
                                <w:bottom w:val="none" w:sz="0" w:space="0" w:color="auto"/>
                                <w:right w:val="none" w:sz="0" w:space="0" w:color="auto"/>
                              </w:divBdr>
                            </w:div>
                            <w:div w:id="158738530">
                              <w:marLeft w:val="0"/>
                              <w:marRight w:val="0"/>
                              <w:marTop w:val="0"/>
                              <w:marBottom w:val="240"/>
                              <w:divBdr>
                                <w:top w:val="none" w:sz="0" w:space="0" w:color="auto"/>
                                <w:left w:val="none" w:sz="0" w:space="0" w:color="auto"/>
                                <w:bottom w:val="none" w:sz="0" w:space="0" w:color="auto"/>
                                <w:right w:val="none" w:sz="0" w:space="0" w:color="auto"/>
                              </w:divBdr>
                            </w:div>
                            <w:div w:id="1294485053">
                              <w:marLeft w:val="0"/>
                              <w:marRight w:val="0"/>
                              <w:marTop w:val="0"/>
                              <w:marBottom w:val="240"/>
                              <w:divBdr>
                                <w:top w:val="none" w:sz="0" w:space="0" w:color="auto"/>
                                <w:left w:val="none" w:sz="0" w:space="0" w:color="auto"/>
                                <w:bottom w:val="none" w:sz="0" w:space="0" w:color="auto"/>
                                <w:right w:val="none" w:sz="0" w:space="0" w:color="auto"/>
                              </w:divBdr>
                            </w:div>
                            <w:div w:id="526333029">
                              <w:marLeft w:val="0"/>
                              <w:marRight w:val="0"/>
                              <w:marTop w:val="0"/>
                              <w:marBottom w:val="240"/>
                              <w:divBdr>
                                <w:top w:val="none" w:sz="0" w:space="0" w:color="auto"/>
                                <w:left w:val="none" w:sz="0" w:space="0" w:color="auto"/>
                                <w:bottom w:val="none" w:sz="0" w:space="0" w:color="auto"/>
                                <w:right w:val="none" w:sz="0" w:space="0" w:color="auto"/>
                              </w:divBdr>
                            </w:div>
                            <w:div w:id="744378079">
                              <w:marLeft w:val="0"/>
                              <w:marRight w:val="0"/>
                              <w:marTop w:val="0"/>
                              <w:marBottom w:val="240"/>
                              <w:divBdr>
                                <w:top w:val="none" w:sz="0" w:space="0" w:color="auto"/>
                                <w:left w:val="none" w:sz="0" w:space="0" w:color="auto"/>
                                <w:bottom w:val="none" w:sz="0" w:space="0" w:color="auto"/>
                                <w:right w:val="none" w:sz="0" w:space="0" w:color="auto"/>
                              </w:divBdr>
                            </w:div>
                            <w:div w:id="1393699774">
                              <w:marLeft w:val="0"/>
                              <w:marRight w:val="0"/>
                              <w:marTop w:val="0"/>
                              <w:marBottom w:val="240"/>
                              <w:divBdr>
                                <w:top w:val="none" w:sz="0" w:space="0" w:color="auto"/>
                                <w:left w:val="none" w:sz="0" w:space="0" w:color="auto"/>
                                <w:bottom w:val="none" w:sz="0" w:space="0" w:color="auto"/>
                                <w:right w:val="none" w:sz="0" w:space="0" w:color="auto"/>
                              </w:divBdr>
                            </w:div>
                            <w:div w:id="533689001">
                              <w:marLeft w:val="0"/>
                              <w:marRight w:val="0"/>
                              <w:marTop w:val="0"/>
                              <w:marBottom w:val="240"/>
                              <w:divBdr>
                                <w:top w:val="none" w:sz="0" w:space="0" w:color="auto"/>
                                <w:left w:val="none" w:sz="0" w:space="0" w:color="auto"/>
                                <w:bottom w:val="none" w:sz="0" w:space="0" w:color="auto"/>
                                <w:right w:val="none" w:sz="0" w:space="0" w:color="auto"/>
                              </w:divBdr>
                            </w:div>
                            <w:div w:id="1743478428">
                              <w:marLeft w:val="0"/>
                              <w:marRight w:val="0"/>
                              <w:marTop w:val="0"/>
                              <w:marBottom w:val="240"/>
                              <w:divBdr>
                                <w:top w:val="none" w:sz="0" w:space="0" w:color="auto"/>
                                <w:left w:val="none" w:sz="0" w:space="0" w:color="auto"/>
                                <w:bottom w:val="none" w:sz="0" w:space="0" w:color="auto"/>
                                <w:right w:val="none" w:sz="0" w:space="0" w:color="auto"/>
                              </w:divBdr>
                            </w:div>
                            <w:div w:id="615871023">
                              <w:marLeft w:val="0"/>
                              <w:marRight w:val="0"/>
                              <w:marTop w:val="0"/>
                              <w:marBottom w:val="240"/>
                              <w:divBdr>
                                <w:top w:val="none" w:sz="0" w:space="0" w:color="auto"/>
                                <w:left w:val="none" w:sz="0" w:space="0" w:color="auto"/>
                                <w:bottom w:val="none" w:sz="0" w:space="0" w:color="auto"/>
                                <w:right w:val="none" w:sz="0" w:space="0" w:color="auto"/>
                              </w:divBdr>
                            </w:div>
                            <w:div w:id="583105394">
                              <w:marLeft w:val="0"/>
                              <w:marRight w:val="0"/>
                              <w:marTop w:val="0"/>
                              <w:marBottom w:val="240"/>
                              <w:divBdr>
                                <w:top w:val="none" w:sz="0" w:space="0" w:color="auto"/>
                                <w:left w:val="none" w:sz="0" w:space="0" w:color="auto"/>
                                <w:bottom w:val="none" w:sz="0" w:space="0" w:color="auto"/>
                                <w:right w:val="none" w:sz="0" w:space="0" w:color="auto"/>
                              </w:divBdr>
                            </w:div>
                            <w:div w:id="1623340574">
                              <w:marLeft w:val="0"/>
                              <w:marRight w:val="0"/>
                              <w:marTop w:val="0"/>
                              <w:marBottom w:val="240"/>
                              <w:divBdr>
                                <w:top w:val="none" w:sz="0" w:space="0" w:color="auto"/>
                                <w:left w:val="none" w:sz="0" w:space="0" w:color="auto"/>
                                <w:bottom w:val="none" w:sz="0" w:space="0" w:color="auto"/>
                                <w:right w:val="none" w:sz="0" w:space="0" w:color="auto"/>
                              </w:divBdr>
                            </w:div>
                            <w:div w:id="1008023358">
                              <w:marLeft w:val="0"/>
                              <w:marRight w:val="0"/>
                              <w:marTop w:val="0"/>
                              <w:marBottom w:val="240"/>
                              <w:divBdr>
                                <w:top w:val="none" w:sz="0" w:space="0" w:color="auto"/>
                                <w:left w:val="none" w:sz="0" w:space="0" w:color="auto"/>
                                <w:bottom w:val="none" w:sz="0" w:space="0" w:color="auto"/>
                                <w:right w:val="none" w:sz="0" w:space="0" w:color="auto"/>
                              </w:divBdr>
                            </w:div>
                            <w:div w:id="1439982500">
                              <w:marLeft w:val="0"/>
                              <w:marRight w:val="0"/>
                              <w:marTop w:val="0"/>
                              <w:marBottom w:val="240"/>
                              <w:divBdr>
                                <w:top w:val="none" w:sz="0" w:space="0" w:color="auto"/>
                                <w:left w:val="none" w:sz="0" w:space="0" w:color="auto"/>
                                <w:bottom w:val="none" w:sz="0" w:space="0" w:color="auto"/>
                                <w:right w:val="none" w:sz="0" w:space="0" w:color="auto"/>
                              </w:divBdr>
                            </w:div>
                            <w:div w:id="724910452">
                              <w:marLeft w:val="0"/>
                              <w:marRight w:val="0"/>
                              <w:marTop w:val="0"/>
                              <w:marBottom w:val="240"/>
                              <w:divBdr>
                                <w:top w:val="none" w:sz="0" w:space="0" w:color="auto"/>
                                <w:left w:val="none" w:sz="0" w:space="0" w:color="auto"/>
                                <w:bottom w:val="none" w:sz="0" w:space="0" w:color="auto"/>
                                <w:right w:val="none" w:sz="0" w:space="0" w:color="auto"/>
                              </w:divBdr>
                            </w:div>
                            <w:div w:id="130563406">
                              <w:marLeft w:val="0"/>
                              <w:marRight w:val="0"/>
                              <w:marTop w:val="0"/>
                              <w:marBottom w:val="240"/>
                              <w:divBdr>
                                <w:top w:val="none" w:sz="0" w:space="0" w:color="auto"/>
                                <w:left w:val="none" w:sz="0" w:space="0" w:color="auto"/>
                                <w:bottom w:val="none" w:sz="0" w:space="0" w:color="auto"/>
                                <w:right w:val="none" w:sz="0" w:space="0" w:color="auto"/>
                              </w:divBdr>
                            </w:div>
                            <w:div w:id="2098817402">
                              <w:marLeft w:val="0"/>
                              <w:marRight w:val="0"/>
                              <w:marTop w:val="0"/>
                              <w:marBottom w:val="240"/>
                              <w:divBdr>
                                <w:top w:val="none" w:sz="0" w:space="0" w:color="auto"/>
                                <w:left w:val="none" w:sz="0" w:space="0" w:color="auto"/>
                                <w:bottom w:val="none" w:sz="0" w:space="0" w:color="auto"/>
                                <w:right w:val="none" w:sz="0" w:space="0" w:color="auto"/>
                              </w:divBdr>
                            </w:div>
                            <w:div w:id="168253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16848456">
              <w:marLeft w:val="0"/>
              <w:marRight w:val="0"/>
              <w:marTop w:val="0"/>
              <w:marBottom w:val="0"/>
              <w:divBdr>
                <w:top w:val="none" w:sz="0" w:space="0" w:color="auto"/>
                <w:left w:val="none" w:sz="0" w:space="0" w:color="auto"/>
                <w:bottom w:val="none" w:sz="0" w:space="0" w:color="auto"/>
                <w:right w:val="none" w:sz="0" w:space="0" w:color="auto"/>
              </w:divBdr>
              <w:divsChild>
                <w:div w:id="1779911177">
                  <w:marLeft w:val="0"/>
                  <w:marRight w:val="0"/>
                  <w:marTop w:val="0"/>
                  <w:marBottom w:val="240"/>
                  <w:divBdr>
                    <w:top w:val="none" w:sz="0" w:space="0" w:color="auto"/>
                    <w:left w:val="none" w:sz="0" w:space="0" w:color="auto"/>
                    <w:bottom w:val="none" w:sz="0" w:space="0" w:color="auto"/>
                    <w:right w:val="none" w:sz="0" w:space="0" w:color="auto"/>
                  </w:divBdr>
                </w:div>
                <w:div w:id="183372815">
                  <w:marLeft w:val="0"/>
                  <w:marRight w:val="0"/>
                  <w:marTop w:val="0"/>
                  <w:marBottom w:val="0"/>
                  <w:divBdr>
                    <w:top w:val="none" w:sz="0" w:space="0" w:color="auto"/>
                    <w:left w:val="none" w:sz="0" w:space="0" w:color="auto"/>
                    <w:bottom w:val="none" w:sz="0" w:space="0" w:color="auto"/>
                    <w:right w:val="none" w:sz="0" w:space="0" w:color="auto"/>
                  </w:divBdr>
                  <w:divsChild>
                    <w:div w:id="1297029629">
                      <w:marLeft w:val="0"/>
                      <w:marRight w:val="0"/>
                      <w:marTop w:val="0"/>
                      <w:marBottom w:val="0"/>
                      <w:divBdr>
                        <w:top w:val="none" w:sz="0" w:space="0" w:color="auto"/>
                        <w:left w:val="none" w:sz="0" w:space="0" w:color="auto"/>
                        <w:bottom w:val="none" w:sz="0" w:space="0" w:color="auto"/>
                        <w:right w:val="none" w:sz="0" w:space="0" w:color="auto"/>
                      </w:divBdr>
                      <w:divsChild>
                        <w:div w:id="751388285">
                          <w:marLeft w:val="0"/>
                          <w:marRight w:val="0"/>
                          <w:marTop w:val="0"/>
                          <w:marBottom w:val="0"/>
                          <w:divBdr>
                            <w:top w:val="none" w:sz="0" w:space="0" w:color="auto"/>
                            <w:left w:val="none" w:sz="0" w:space="0" w:color="auto"/>
                            <w:bottom w:val="none" w:sz="0" w:space="0" w:color="auto"/>
                            <w:right w:val="none" w:sz="0" w:space="0" w:color="auto"/>
                          </w:divBdr>
                          <w:divsChild>
                            <w:div w:id="1277101777">
                              <w:marLeft w:val="0"/>
                              <w:marRight w:val="0"/>
                              <w:marTop w:val="0"/>
                              <w:marBottom w:val="240"/>
                              <w:divBdr>
                                <w:top w:val="none" w:sz="0" w:space="0" w:color="auto"/>
                                <w:left w:val="none" w:sz="0" w:space="0" w:color="auto"/>
                                <w:bottom w:val="none" w:sz="0" w:space="0" w:color="auto"/>
                                <w:right w:val="none" w:sz="0" w:space="0" w:color="auto"/>
                              </w:divBdr>
                            </w:div>
                            <w:div w:id="66074227">
                              <w:marLeft w:val="0"/>
                              <w:marRight w:val="0"/>
                              <w:marTop w:val="0"/>
                              <w:marBottom w:val="240"/>
                              <w:divBdr>
                                <w:top w:val="none" w:sz="0" w:space="0" w:color="auto"/>
                                <w:left w:val="none" w:sz="0" w:space="0" w:color="auto"/>
                                <w:bottom w:val="none" w:sz="0" w:space="0" w:color="auto"/>
                                <w:right w:val="none" w:sz="0" w:space="0" w:color="auto"/>
                              </w:divBdr>
                            </w:div>
                            <w:div w:id="1840196529">
                              <w:marLeft w:val="0"/>
                              <w:marRight w:val="0"/>
                              <w:marTop w:val="0"/>
                              <w:marBottom w:val="240"/>
                              <w:divBdr>
                                <w:top w:val="none" w:sz="0" w:space="0" w:color="auto"/>
                                <w:left w:val="none" w:sz="0" w:space="0" w:color="auto"/>
                                <w:bottom w:val="none" w:sz="0" w:space="0" w:color="auto"/>
                                <w:right w:val="none" w:sz="0" w:space="0" w:color="auto"/>
                              </w:divBdr>
                            </w:div>
                            <w:div w:id="1266772297">
                              <w:marLeft w:val="0"/>
                              <w:marRight w:val="0"/>
                              <w:marTop w:val="0"/>
                              <w:marBottom w:val="240"/>
                              <w:divBdr>
                                <w:top w:val="none" w:sz="0" w:space="0" w:color="auto"/>
                                <w:left w:val="none" w:sz="0" w:space="0" w:color="auto"/>
                                <w:bottom w:val="none" w:sz="0" w:space="0" w:color="auto"/>
                                <w:right w:val="none" w:sz="0" w:space="0" w:color="auto"/>
                              </w:divBdr>
                            </w:div>
                            <w:div w:id="1149517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9923168">
              <w:marLeft w:val="0"/>
              <w:marRight w:val="0"/>
              <w:marTop w:val="0"/>
              <w:marBottom w:val="0"/>
              <w:divBdr>
                <w:top w:val="none" w:sz="0" w:space="0" w:color="auto"/>
                <w:left w:val="none" w:sz="0" w:space="0" w:color="auto"/>
                <w:bottom w:val="none" w:sz="0" w:space="0" w:color="auto"/>
                <w:right w:val="none" w:sz="0" w:space="0" w:color="auto"/>
              </w:divBdr>
              <w:divsChild>
                <w:div w:id="995453374">
                  <w:marLeft w:val="0"/>
                  <w:marRight w:val="0"/>
                  <w:marTop w:val="0"/>
                  <w:marBottom w:val="240"/>
                  <w:divBdr>
                    <w:top w:val="none" w:sz="0" w:space="0" w:color="auto"/>
                    <w:left w:val="none" w:sz="0" w:space="0" w:color="auto"/>
                    <w:bottom w:val="none" w:sz="0" w:space="0" w:color="auto"/>
                    <w:right w:val="none" w:sz="0" w:space="0" w:color="auto"/>
                  </w:divBdr>
                </w:div>
                <w:div w:id="336082609">
                  <w:marLeft w:val="0"/>
                  <w:marRight w:val="0"/>
                  <w:marTop w:val="0"/>
                  <w:marBottom w:val="0"/>
                  <w:divBdr>
                    <w:top w:val="none" w:sz="0" w:space="0" w:color="auto"/>
                    <w:left w:val="none" w:sz="0" w:space="0" w:color="auto"/>
                    <w:bottom w:val="none" w:sz="0" w:space="0" w:color="auto"/>
                    <w:right w:val="none" w:sz="0" w:space="0" w:color="auto"/>
                  </w:divBdr>
                  <w:divsChild>
                    <w:div w:id="2028748938">
                      <w:marLeft w:val="0"/>
                      <w:marRight w:val="0"/>
                      <w:marTop w:val="0"/>
                      <w:marBottom w:val="0"/>
                      <w:divBdr>
                        <w:top w:val="none" w:sz="0" w:space="0" w:color="auto"/>
                        <w:left w:val="none" w:sz="0" w:space="0" w:color="auto"/>
                        <w:bottom w:val="none" w:sz="0" w:space="0" w:color="auto"/>
                        <w:right w:val="none" w:sz="0" w:space="0" w:color="auto"/>
                      </w:divBdr>
                      <w:divsChild>
                        <w:div w:id="444740968">
                          <w:marLeft w:val="0"/>
                          <w:marRight w:val="0"/>
                          <w:marTop w:val="0"/>
                          <w:marBottom w:val="0"/>
                          <w:divBdr>
                            <w:top w:val="none" w:sz="0" w:space="0" w:color="auto"/>
                            <w:left w:val="none" w:sz="0" w:space="0" w:color="auto"/>
                            <w:bottom w:val="none" w:sz="0" w:space="0" w:color="auto"/>
                            <w:right w:val="none" w:sz="0" w:space="0" w:color="auto"/>
                          </w:divBdr>
                          <w:divsChild>
                            <w:div w:id="1112945117">
                              <w:marLeft w:val="0"/>
                              <w:marRight w:val="0"/>
                              <w:marTop w:val="0"/>
                              <w:marBottom w:val="240"/>
                              <w:divBdr>
                                <w:top w:val="none" w:sz="0" w:space="0" w:color="auto"/>
                                <w:left w:val="none" w:sz="0" w:space="0" w:color="auto"/>
                                <w:bottom w:val="none" w:sz="0" w:space="0" w:color="auto"/>
                                <w:right w:val="none" w:sz="0" w:space="0" w:color="auto"/>
                              </w:divBdr>
                            </w:div>
                            <w:div w:id="227155158">
                              <w:marLeft w:val="0"/>
                              <w:marRight w:val="0"/>
                              <w:marTop w:val="0"/>
                              <w:marBottom w:val="240"/>
                              <w:divBdr>
                                <w:top w:val="none" w:sz="0" w:space="0" w:color="auto"/>
                                <w:left w:val="none" w:sz="0" w:space="0" w:color="auto"/>
                                <w:bottom w:val="none" w:sz="0" w:space="0" w:color="auto"/>
                                <w:right w:val="none" w:sz="0" w:space="0" w:color="auto"/>
                              </w:divBdr>
                            </w:div>
                            <w:div w:id="1443572477">
                              <w:marLeft w:val="0"/>
                              <w:marRight w:val="0"/>
                              <w:marTop w:val="0"/>
                              <w:marBottom w:val="240"/>
                              <w:divBdr>
                                <w:top w:val="none" w:sz="0" w:space="0" w:color="auto"/>
                                <w:left w:val="none" w:sz="0" w:space="0" w:color="auto"/>
                                <w:bottom w:val="none" w:sz="0" w:space="0" w:color="auto"/>
                                <w:right w:val="none" w:sz="0" w:space="0" w:color="auto"/>
                              </w:divBdr>
                            </w:div>
                            <w:div w:id="1021009373">
                              <w:marLeft w:val="0"/>
                              <w:marRight w:val="0"/>
                              <w:marTop w:val="0"/>
                              <w:marBottom w:val="240"/>
                              <w:divBdr>
                                <w:top w:val="none" w:sz="0" w:space="0" w:color="auto"/>
                                <w:left w:val="none" w:sz="0" w:space="0" w:color="auto"/>
                                <w:bottom w:val="none" w:sz="0" w:space="0" w:color="auto"/>
                                <w:right w:val="none" w:sz="0" w:space="0" w:color="auto"/>
                              </w:divBdr>
                            </w:div>
                            <w:div w:id="2081516273">
                              <w:marLeft w:val="0"/>
                              <w:marRight w:val="0"/>
                              <w:marTop w:val="0"/>
                              <w:marBottom w:val="240"/>
                              <w:divBdr>
                                <w:top w:val="none" w:sz="0" w:space="0" w:color="auto"/>
                                <w:left w:val="none" w:sz="0" w:space="0" w:color="auto"/>
                                <w:bottom w:val="none" w:sz="0" w:space="0" w:color="auto"/>
                                <w:right w:val="none" w:sz="0" w:space="0" w:color="auto"/>
                              </w:divBdr>
                            </w:div>
                            <w:div w:id="1516385226">
                              <w:marLeft w:val="0"/>
                              <w:marRight w:val="0"/>
                              <w:marTop w:val="0"/>
                              <w:marBottom w:val="240"/>
                              <w:divBdr>
                                <w:top w:val="none" w:sz="0" w:space="0" w:color="auto"/>
                                <w:left w:val="none" w:sz="0" w:space="0" w:color="auto"/>
                                <w:bottom w:val="none" w:sz="0" w:space="0" w:color="auto"/>
                                <w:right w:val="none" w:sz="0" w:space="0" w:color="auto"/>
                              </w:divBdr>
                            </w:div>
                            <w:div w:id="1371488495">
                              <w:marLeft w:val="0"/>
                              <w:marRight w:val="0"/>
                              <w:marTop w:val="0"/>
                              <w:marBottom w:val="240"/>
                              <w:divBdr>
                                <w:top w:val="none" w:sz="0" w:space="0" w:color="auto"/>
                                <w:left w:val="none" w:sz="0" w:space="0" w:color="auto"/>
                                <w:bottom w:val="none" w:sz="0" w:space="0" w:color="auto"/>
                                <w:right w:val="none" w:sz="0" w:space="0" w:color="auto"/>
                              </w:divBdr>
                            </w:div>
                            <w:div w:id="939947469">
                              <w:marLeft w:val="0"/>
                              <w:marRight w:val="0"/>
                              <w:marTop w:val="0"/>
                              <w:marBottom w:val="240"/>
                              <w:divBdr>
                                <w:top w:val="none" w:sz="0" w:space="0" w:color="auto"/>
                                <w:left w:val="none" w:sz="0" w:space="0" w:color="auto"/>
                                <w:bottom w:val="none" w:sz="0" w:space="0" w:color="auto"/>
                                <w:right w:val="none" w:sz="0" w:space="0" w:color="auto"/>
                              </w:divBdr>
                            </w:div>
                            <w:div w:id="1647778807">
                              <w:marLeft w:val="0"/>
                              <w:marRight w:val="0"/>
                              <w:marTop w:val="0"/>
                              <w:marBottom w:val="240"/>
                              <w:divBdr>
                                <w:top w:val="none" w:sz="0" w:space="0" w:color="auto"/>
                                <w:left w:val="none" w:sz="0" w:space="0" w:color="auto"/>
                                <w:bottom w:val="none" w:sz="0" w:space="0" w:color="auto"/>
                                <w:right w:val="none" w:sz="0" w:space="0" w:color="auto"/>
                              </w:divBdr>
                            </w:div>
                            <w:div w:id="1702248264">
                              <w:marLeft w:val="0"/>
                              <w:marRight w:val="0"/>
                              <w:marTop w:val="0"/>
                              <w:marBottom w:val="240"/>
                              <w:divBdr>
                                <w:top w:val="none" w:sz="0" w:space="0" w:color="auto"/>
                                <w:left w:val="none" w:sz="0" w:space="0" w:color="auto"/>
                                <w:bottom w:val="none" w:sz="0" w:space="0" w:color="auto"/>
                                <w:right w:val="none" w:sz="0" w:space="0" w:color="auto"/>
                              </w:divBdr>
                            </w:div>
                            <w:div w:id="1232082270">
                              <w:marLeft w:val="0"/>
                              <w:marRight w:val="0"/>
                              <w:marTop w:val="0"/>
                              <w:marBottom w:val="240"/>
                              <w:divBdr>
                                <w:top w:val="none" w:sz="0" w:space="0" w:color="auto"/>
                                <w:left w:val="none" w:sz="0" w:space="0" w:color="auto"/>
                                <w:bottom w:val="none" w:sz="0" w:space="0" w:color="auto"/>
                                <w:right w:val="none" w:sz="0" w:space="0" w:color="auto"/>
                              </w:divBdr>
                            </w:div>
                            <w:div w:id="1244804057">
                              <w:marLeft w:val="0"/>
                              <w:marRight w:val="0"/>
                              <w:marTop w:val="0"/>
                              <w:marBottom w:val="240"/>
                              <w:divBdr>
                                <w:top w:val="none" w:sz="0" w:space="0" w:color="auto"/>
                                <w:left w:val="none" w:sz="0" w:space="0" w:color="auto"/>
                                <w:bottom w:val="none" w:sz="0" w:space="0" w:color="auto"/>
                                <w:right w:val="none" w:sz="0" w:space="0" w:color="auto"/>
                              </w:divBdr>
                            </w:div>
                            <w:div w:id="815991116">
                              <w:marLeft w:val="0"/>
                              <w:marRight w:val="0"/>
                              <w:marTop w:val="0"/>
                              <w:marBottom w:val="240"/>
                              <w:divBdr>
                                <w:top w:val="none" w:sz="0" w:space="0" w:color="auto"/>
                                <w:left w:val="none" w:sz="0" w:space="0" w:color="auto"/>
                                <w:bottom w:val="none" w:sz="0" w:space="0" w:color="auto"/>
                                <w:right w:val="none" w:sz="0" w:space="0" w:color="auto"/>
                              </w:divBdr>
                            </w:div>
                            <w:div w:id="756289944">
                              <w:marLeft w:val="0"/>
                              <w:marRight w:val="0"/>
                              <w:marTop w:val="0"/>
                              <w:marBottom w:val="240"/>
                              <w:divBdr>
                                <w:top w:val="none" w:sz="0" w:space="0" w:color="auto"/>
                                <w:left w:val="none" w:sz="0" w:space="0" w:color="auto"/>
                                <w:bottom w:val="none" w:sz="0" w:space="0" w:color="auto"/>
                                <w:right w:val="none" w:sz="0" w:space="0" w:color="auto"/>
                              </w:divBdr>
                            </w:div>
                            <w:div w:id="1988245717">
                              <w:marLeft w:val="0"/>
                              <w:marRight w:val="0"/>
                              <w:marTop w:val="0"/>
                              <w:marBottom w:val="240"/>
                              <w:divBdr>
                                <w:top w:val="none" w:sz="0" w:space="0" w:color="auto"/>
                                <w:left w:val="none" w:sz="0" w:space="0" w:color="auto"/>
                                <w:bottom w:val="none" w:sz="0" w:space="0" w:color="auto"/>
                                <w:right w:val="none" w:sz="0" w:space="0" w:color="auto"/>
                              </w:divBdr>
                            </w:div>
                            <w:div w:id="1254631112">
                              <w:marLeft w:val="0"/>
                              <w:marRight w:val="0"/>
                              <w:marTop w:val="0"/>
                              <w:marBottom w:val="240"/>
                              <w:divBdr>
                                <w:top w:val="none" w:sz="0" w:space="0" w:color="auto"/>
                                <w:left w:val="none" w:sz="0" w:space="0" w:color="auto"/>
                                <w:bottom w:val="none" w:sz="0" w:space="0" w:color="auto"/>
                                <w:right w:val="none" w:sz="0" w:space="0" w:color="auto"/>
                              </w:divBdr>
                            </w:div>
                            <w:div w:id="1421298320">
                              <w:marLeft w:val="0"/>
                              <w:marRight w:val="0"/>
                              <w:marTop w:val="0"/>
                              <w:marBottom w:val="240"/>
                              <w:divBdr>
                                <w:top w:val="none" w:sz="0" w:space="0" w:color="auto"/>
                                <w:left w:val="none" w:sz="0" w:space="0" w:color="auto"/>
                                <w:bottom w:val="none" w:sz="0" w:space="0" w:color="auto"/>
                                <w:right w:val="none" w:sz="0" w:space="0" w:color="auto"/>
                              </w:divBdr>
                            </w:div>
                            <w:div w:id="90201343">
                              <w:marLeft w:val="0"/>
                              <w:marRight w:val="0"/>
                              <w:marTop w:val="0"/>
                              <w:marBottom w:val="240"/>
                              <w:divBdr>
                                <w:top w:val="none" w:sz="0" w:space="0" w:color="auto"/>
                                <w:left w:val="none" w:sz="0" w:space="0" w:color="auto"/>
                                <w:bottom w:val="none" w:sz="0" w:space="0" w:color="auto"/>
                                <w:right w:val="none" w:sz="0" w:space="0" w:color="auto"/>
                              </w:divBdr>
                            </w:div>
                            <w:div w:id="1073163260">
                              <w:marLeft w:val="0"/>
                              <w:marRight w:val="0"/>
                              <w:marTop w:val="0"/>
                              <w:marBottom w:val="240"/>
                              <w:divBdr>
                                <w:top w:val="none" w:sz="0" w:space="0" w:color="auto"/>
                                <w:left w:val="none" w:sz="0" w:space="0" w:color="auto"/>
                                <w:bottom w:val="none" w:sz="0" w:space="0" w:color="auto"/>
                                <w:right w:val="none" w:sz="0" w:space="0" w:color="auto"/>
                              </w:divBdr>
                            </w:div>
                            <w:div w:id="94063546">
                              <w:marLeft w:val="0"/>
                              <w:marRight w:val="0"/>
                              <w:marTop w:val="0"/>
                              <w:marBottom w:val="240"/>
                              <w:divBdr>
                                <w:top w:val="none" w:sz="0" w:space="0" w:color="auto"/>
                                <w:left w:val="none" w:sz="0" w:space="0" w:color="auto"/>
                                <w:bottom w:val="none" w:sz="0" w:space="0" w:color="auto"/>
                                <w:right w:val="none" w:sz="0" w:space="0" w:color="auto"/>
                              </w:divBdr>
                            </w:div>
                            <w:div w:id="1057625492">
                              <w:marLeft w:val="0"/>
                              <w:marRight w:val="0"/>
                              <w:marTop w:val="0"/>
                              <w:marBottom w:val="240"/>
                              <w:divBdr>
                                <w:top w:val="none" w:sz="0" w:space="0" w:color="auto"/>
                                <w:left w:val="none" w:sz="0" w:space="0" w:color="auto"/>
                                <w:bottom w:val="none" w:sz="0" w:space="0" w:color="auto"/>
                                <w:right w:val="none" w:sz="0" w:space="0" w:color="auto"/>
                              </w:divBdr>
                            </w:div>
                            <w:div w:id="1667392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939861">
              <w:marLeft w:val="0"/>
              <w:marRight w:val="0"/>
              <w:marTop w:val="0"/>
              <w:marBottom w:val="0"/>
              <w:divBdr>
                <w:top w:val="none" w:sz="0" w:space="0" w:color="auto"/>
                <w:left w:val="none" w:sz="0" w:space="0" w:color="auto"/>
                <w:bottom w:val="none" w:sz="0" w:space="0" w:color="auto"/>
                <w:right w:val="none" w:sz="0" w:space="0" w:color="auto"/>
              </w:divBdr>
              <w:divsChild>
                <w:div w:id="1808930882">
                  <w:marLeft w:val="0"/>
                  <w:marRight w:val="0"/>
                  <w:marTop w:val="0"/>
                  <w:marBottom w:val="240"/>
                  <w:divBdr>
                    <w:top w:val="none" w:sz="0" w:space="0" w:color="auto"/>
                    <w:left w:val="none" w:sz="0" w:space="0" w:color="auto"/>
                    <w:bottom w:val="none" w:sz="0" w:space="0" w:color="auto"/>
                    <w:right w:val="none" w:sz="0" w:space="0" w:color="auto"/>
                  </w:divBdr>
                </w:div>
                <w:div w:id="729420478">
                  <w:marLeft w:val="0"/>
                  <w:marRight w:val="0"/>
                  <w:marTop w:val="0"/>
                  <w:marBottom w:val="0"/>
                  <w:divBdr>
                    <w:top w:val="none" w:sz="0" w:space="0" w:color="auto"/>
                    <w:left w:val="none" w:sz="0" w:space="0" w:color="auto"/>
                    <w:bottom w:val="none" w:sz="0" w:space="0" w:color="auto"/>
                    <w:right w:val="none" w:sz="0" w:space="0" w:color="auto"/>
                  </w:divBdr>
                  <w:divsChild>
                    <w:div w:id="798232518">
                      <w:marLeft w:val="0"/>
                      <w:marRight w:val="0"/>
                      <w:marTop w:val="0"/>
                      <w:marBottom w:val="0"/>
                      <w:divBdr>
                        <w:top w:val="none" w:sz="0" w:space="0" w:color="auto"/>
                        <w:left w:val="none" w:sz="0" w:space="0" w:color="auto"/>
                        <w:bottom w:val="none" w:sz="0" w:space="0" w:color="auto"/>
                        <w:right w:val="none" w:sz="0" w:space="0" w:color="auto"/>
                      </w:divBdr>
                      <w:divsChild>
                        <w:div w:id="815729109">
                          <w:marLeft w:val="0"/>
                          <w:marRight w:val="0"/>
                          <w:marTop w:val="0"/>
                          <w:marBottom w:val="0"/>
                          <w:divBdr>
                            <w:top w:val="none" w:sz="0" w:space="0" w:color="auto"/>
                            <w:left w:val="none" w:sz="0" w:space="0" w:color="auto"/>
                            <w:bottom w:val="none" w:sz="0" w:space="0" w:color="auto"/>
                            <w:right w:val="none" w:sz="0" w:space="0" w:color="auto"/>
                          </w:divBdr>
                          <w:divsChild>
                            <w:div w:id="446776995">
                              <w:marLeft w:val="0"/>
                              <w:marRight w:val="0"/>
                              <w:marTop w:val="0"/>
                              <w:marBottom w:val="240"/>
                              <w:divBdr>
                                <w:top w:val="none" w:sz="0" w:space="0" w:color="auto"/>
                                <w:left w:val="none" w:sz="0" w:space="0" w:color="auto"/>
                                <w:bottom w:val="none" w:sz="0" w:space="0" w:color="auto"/>
                                <w:right w:val="none" w:sz="0" w:space="0" w:color="auto"/>
                              </w:divBdr>
                            </w:div>
                            <w:div w:id="1964575710">
                              <w:marLeft w:val="0"/>
                              <w:marRight w:val="0"/>
                              <w:marTop w:val="0"/>
                              <w:marBottom w:val="240"/>
                              <w:divBdr>
                                <w:top w:val="none" w:sz="0" w:space="0" w:color="auto"/>
                                <w:left w:val="none" w:sz="0" w:space="0" w:color="auto"/>
                                <w:bottom w:val="none" w:sz="0" w:space="0" w:color="auto"/>
                                <w:right w:val="none" w:sz="0" w:space="0" w:color="auto"/>
                              </w:divBdr>
                            </w:div>
                            <w:div w:id="1423261869">
                              <w:marLeft w:val="0"/>
                              <w:marRight w:val="0"/>
                              <w:marTop w:val="0"/>
                              <w:marBottom w:val="240"/>
                              <w:divBdr>
                                <w:top w:val="none" w:sz="0" w:space="0" w:color="auto"/>
                                <w:left w:val="none" w:sz="0" w:space="0" w:color="auto"/>
                                <w:bottom w:val="none" w:sz="0" w:space="0" w:color="auto"/>
                                <w:right w:val="none" w:sz="0" w:space="0" w:color="auto"/>
                              </w:divBdr>
                            </w:div>
                            <w:div w:id="1229655635">
                              <w:marLeft w:val="0"/>
                              <w:marRight w:val="0"/>
                              <w:marTop w:val="0"/>
                              <w:marBottom w:val="240"/>
                              <w:divBdr>
                                <w:top w:val="none" w:sz="0" w:space="0" w:color="auto"/>
                                <w:left w:val="none" w:sz="0" w:space="0" w:color="auto"/>
                                <w:bottom w:val="none" w:sz="0" w:space="0" w:color="auto"/>
                                <w:right w:val="none" w:sz="0" w:space="0" w:color="auto"/>
                              </w:divBdr>
                            </w:div>
                            <w:div w:id="542063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223431">
              <w:marLeft w:val="0"/>
              <w:marRight w:val="0"/>
              <w:marTop w:val="0"/>
              <w:marBottom w:val="0"/>
              <w:divBdr>
                <w:top w:val="none" w:sz="0" w:space="0" w:color="auto"/>
                <w:left w:val="none" w:sz="0" w:space="0" w:color="auto"/>
                <w:bottom w:val="none" w:sz="0" w:space="0" w:color="auto"/>
                <w:right w:val="none" w:sz="0" w:space="0" w:color="auto"/>
              </w:divBdr>
              <w:divsChild>
                <w:div w:id="818234148">
                  <w:marLeft w:val="0"/>
                  <w:marRight w:val="0"/>
                  <w:marTop w:val="0"/>
                  <w:marBottom w:val="240"/>
                  <w:divBdr>
                    <w:top w:val="none" w:sz="0" w:space="0" w:color="auto"/>
                    <w:left w:val="none" w:sz="0" w:space="0" w:color="auto"/>
                    <w:bottom w:val="none" w:sz="0" w:space="0" w:color="auto"/>
                    <w:right w:val="none" w:sz="0" w:space="0" w:color="auto"/>
                  </w:divBdr>
                </w:div>
                <w:div w:id="1394238179">
                  <w:marLeft w:val="0"/>
                  <w:marRight w:val="0"/>
                  <w:marTop w:val="0"/>
                  <w:marBottom w:val="0"/>
                  <w:divBdr>
                    <w:top w:val="none" w:sz="0" w:space="0" w:color="auto"/>
                    <w:left w:val="none" w:sz="0" w:space="0" w:color="auto"/>
                    <w:bottom w:val="none" w:sz="0" w:space="0" w:color="auto"/>
                    <w:right w:val="none" w:sz="0" w:space="0" w:color="auto"/>
                  </w:divBdr>
                  <w:divsChild>
                    <w:div w:id="137848171">
                      <w:marLeft w:val="0"/>
                      <w:marRight w:val="0"/>
                      <w:marTop w:val="0"/>
                      <w:marBottom w:val="0"/>
                      <w:divBdr>
                        <w:top w:val="none" w:sz="0" w:space="0" w:color="auto"/>
                        <w:left w:val="none" w:sz="0" w:space="0" w:color="auto"/>
                        <w:bottom w:val="none" w:sz="0" w:space="0" w:color="auto"/>
                        <w:right w:val="none" w:sz="0" w:space="0" w:color="auto"/>
                      </w:divBdr>
                      <w:divsChild>
                        <w:div w:id="83768032">
                          <w:marLeft w:val="0"/>
                          <w:marRight w:val="0"/>
                          <w:marTop w:val="0"/>
                          <w:marBottom w:val="0"/>
                          <w:divBdr>
                            <w:top w:val="none" w:sz="0" w:space="0" w:color="auto"/>
                            <w:left w:val="none" w:sz="0" w:space="0" w:color="auto"/>
                            <w:bottom w:val="none" w:sz="0" w:space="0" w:color="auto"/>
                            <w:right w:val="none" w:sz="0" w:space="0" w:color="auto"/>
                          </w:divBdr>
                          <w:divsChild>
                            <w:div w:id="1773626929">
                              <w:marLeft w:val="0"/>
                              <w:marRight w:val="0"/>
                              <w:marTop w:val="0"/>
                              <w:marBottom w:val="0"/>
                              <w:divBdr>
                                <w:top w:val="none" w:sz="0" w:space="0" w:color="auto"/>
                                <w:left w:val="none" w:sz="0" w:space="0" w:color="auto"/>
                                <w:bottom w:val="none" w:sz="0" w:space="0" w:color="auto"/>
                                <w:right w:val="none" w:sz="0" w:space="0" w:color="auto"/>
                              </w:divBdr>
                            </w:div>
                          </w:divsChild>
                        </w:div>
                        <w:div w:id="1780299316">
                          <w:marLeft w:val="0"/>
                          <w:marRight w:val="0"/>
                          <w:marTop w:val="0"/>
                          <w:marBottom w:val="0"/>
                          <w:divBdr>
                            <w:top w:val="none" w:sz="0" w:space="0" w:color="auto"/>
                            <w:left w:val="none" w:sz="0" w:space="0" w:color="auto"/>
                            <w:bottom w:val="none" w:sz="0" w:space="0" w:color="auto"/>
                            <w:right w:val="none" w:sz="0" w:space="0" w:color="auto"/>
                          </w:divBdr>
                          <w:divsChild>
                            <w:div w:id="1645046338">
                              <w:marLeft w:val="0"/>
                              <w:marRight w:val="0"/>
                              <w:marTop w:val="0"/>
                              <w:marBottom w:val="240"/>
                              <w:divBdr>
                                <w:top w:val="none" w:sz="0" w:space="0" w:color="auto"/>
                                <w:left w:val="none" w:sz="0" w:space="0" w:color="auto"/>
                                <w:bottom w:val="none" w:sz="0" w:space="0" w:color="auto"/>
                                <w:right w:val="none" w:sz="0" w:space="0" w:color="auto"/>
                              </w:divBdr>
                            </w:div>
                            <w:div w:id="2122603089">
                              <w:marLeft w:val="0"/>
                              <w:marRight w:val="0"/>
                              <w:marTop w:val="0"/>
                              <w:marBottom w:val="240"/>
                              <w:divBdr>
                                <w:top w:val="none" w:sz="0" w:space="0" w:color="auto"/>
                                <w:left w:val="none" w:sz="0" w:space="0" w:color="auto"/>
                                <w:bottom w:val="none" w:sz="0" w:space="0" w:color="auto"/>
                                <w:right w:val="none" w:sz="0" w:space="0" w:color="auto"/>
                              </w:divBdr>
                            </w:div>
                          </w:divsChild>
                        </w:div>
                        <w:div w:id="1516922494">
                          <w:marLeft w:val="0"/>
                          <w:marRight w:val="0"/>
                          <w:marTop w:val="0"/>
                          <w:marBottom w:val="0"/>
                          <w:divBdr>
                            <w:top w:val="none" w:sz="0" w:space="0" w:color="auto"/>
                            <w:left w:val="none" w:sz="0" w:space="0" w:color="auto"/>
                            <w:bottom w:val="none" w:sz="0" w:space="0" w:color="auto"/>
                            <w:right w:val="none" w:sz="0" w:space="0" w:color="auto"/>
                          </w:divBdr>
                          <w:divsChild>
                            <w:div w:id="1957447950">
                              <w:marLeft w:val="0"/>
                              <w:marRight w:val="0"/>
                              <w:marTop w:val="0"/>
                              <w:marBottom w:val="240"/>
                              <w:divBdr>
                                <w:top w:val="none" w:sz="0" w:space="0" w:color="auto"/>
                                <w:left w:val="none" w:sz="0" w:space="0" w:color="auto"/>
                                <w:bottom w:val="none" w:sz="0" w:space="0" w:color="auto"/>
                                <w:right w:val="none" w:sz="0" w:space="0" w:color="auto"/>
                              </w:divBdr>
                            </w:div>
                            <w:div w:id="1274367230">
                              <w:marLeft w:val="0"/>
                              <w:marRight w:val="0"/>
                              <w:marTop w:val="0"/>
                              <w:marBottom w:val="240"/>
                              <w:divBdr>
                                <w:top w:val="none" w:sz="0" w:space="0" w:color="auto"/>
                                <w:left w:val="none" w:sz="0" w:space="0" w:color="auto"/>
                                <w:bottom w:val="none" w:sz="0" w:space="0" w:color="auto"/>
                                <w:right w:val="none" w:sz="0" w:space="0" w:color="auto"/>
                              </w:divBdr>
                            </w:div>
                            <w:div w:id="1563904893">
                              <w:marLeft w:val="0"/>
                              <w:marRight w:val="0"/>
                              <w:marTop w:val="0"/>
                              <w:marBottom w:val="240"/>
                              <w:divBdr>
                                <w:top w:val="none" w:sz="0" w:space="0" w:color="auto"/>
                                <w:left w:val="none" w:sz="0" w:space="0" w:color="auto"/>
                                <w:bottom w:val="none" w:sz="0" w:space="0" w:color="auto"/>
                                <w:right w:val="none" w:sz="0" w:space="0" w:color="auto"/>
                              </w:divBdr>
                            </w:div>
                            <w:div w:id="694617748">
                              <w:marLeft w:val="0"/>
                              <w:marRight w:val="0"/>
                              <w:marTop w:val="0"/>
                              <w:marBottom w:val="240"/>
                              <w:divBdr>
                                <w:top w:val="none" w:sz="0" w:space="0" w:color="auto"/>
                                <w:left w:val="none" w:sz="0" w:space="0" w:color="auto"/>
                                <w:bottom w:val="none" w:sz="0" w:space="0" w:color="auto"/>
                                <w:right w:val="none" w:sz="0" w:space="0" w:color="auto"/>
                              </w:divBdr>
                            </w:div>
                            <w:div w:id="1586068555">
                              <w:marLeft w:val="0"/>
                              <w:marRight w:val="0"/>
                              <w:marTop w:val="0"/>
                              <w:marBottom w:val="240"/>
                              <w:divBdr>
                                <w:top w:val="none" w:sz="0" w:space="0" w:color="auto"/>
                                <w:left w:val="none" w:sz="0" w:space="0" w:color="auto"/>
                                <w:bottom w:val="none" w:sz="0" w:space="0" w:color="auto"/>
                                <w:right w:val="none" w:sz="0" w:space="0" w:color="auto"/>
                              </w:divBdr>
                            </w:div>
                            <w:div w:id="71893947">
                              <w:marLeft w:val="0"/>
                              <w:marRight w:val="0"/>
                              <w:marTop w:val="0"/>
                              <w:marBottom w:val="240"/>
                              <w:divBdr>
                                <w:top w:val="none" w:sz="0" w:space="0" w:color="auto"/>
                                <w:left w:val="none" w:sz="0" w:space="0" w:color="auto"/>
                                <w:bottom w:val="none" w:sz="0" w:space="0" w:color="auto"/>
                                <w:right w:val="none" w:sz="0" w:space="0" w:color="auto"/>
                              </w:divBdr>
                            </w:div>
                            <w:div w:id="778569670">
                              <w:marLeft w:val="0"/>
                              <w:marRight w:val="0"/>
                              <w:marTop w:val="0"/>
                              <w:marBottom w:val="240"/>
                              <w:divBdr>
                                <w:top w:val="none" w:sz="0" w:space="0" w:color="auto"/>
                                <w:left w:val="none" w:sz="0" w:space="0" w:color="auto"/>
                                <w:bottom w:val="none" w:sz="0" w:space="0" w:color="auto"/>
                                <w:right w:val="none" w:sz="0" w:space="0" w:color="auto"/>
                              </w:divBdr>
                            </w:div>
                            <w:div w:id="1308631035">
                              <w:marLeft w:val="0"/>
                              <w:marRight w:val="0"/>
                              <w:marTop w:val="0"/>
                              <w:marBottom w:val="240"/>
                              <w:divBdr>
                                <w:top w:val="none" w:sz="0" w:space="0" w:color="auto"/>
                                <w:left w:val="none" w:sz="0" w:space="0" w:color="auto"/>
                                <w:bottom w:val="none" w:sz="0" w:space="0" w:color="auto"/>
                                <w:right w:val="none" w:sz="0" w:space="0" w:color="auto"/>
                              </w:divBdr>
                            </w:div>
                            <w:div w:id="1852334982">
                              <w:marLeft w:val="0"/>
                              <w:marRight w:val="0"/>
                              <w:marTop w:val="0"/>
                              <w:marBottom w:val="240"/>
                              <w:divBdr>
                                <w:top w:val="none" w:sz="0" w:space="0" w:color="auto"/>
                                <w:left w:val="none" w:sz="0" w:space="0" w:color="auto"/>
                                <w:bottom w:val="none" w:sz="0" w:space="0" w:color="auto"/>
                                <w:right w:val="none" w:sz="0" w:space="0" w:color="auto"/>
                              </w:divBdr>
                            </w:div>
                            <w:div w:id="762993132">
                              <w:marLeft w:val="0"/>
                              <w:marRight w:val="0"/>
                              <w:marTop w:val="0"/>
                              <w:marBottom w:val="240"/>
                              <w:divBdr>
                                <w:top w:val="none" w:sz="0" w:space="0" w:color="auto"/>
                                <w:left w:val="none" w:sz="0" w:space="0" w:color="auto"/>
                                <w:bottom w:val="none" w:sz="0" w:space="0" w:color="auto"/>
                                <w:right w:val="none" w:sz="0" w:space="0" w:color="auto"/>
                              </w:divBdr>
                            </w:div>
                            <w:div w:id="1459032899">
                              <w:marLeft w:val="0"/>
                              <w:marRight w:val="0"/>
                              <w:marTop w:val="0"/>
                              <w:marBottom w:val="240"/>
                              <w:divBdr>
                                <w:top w:val="none" w:sz="0" w:space="0" w:color="auto"/>
                                <w:left w:val="none" w:sz="0" w:space="0" w:color="auto"/>
                                <w:bottom w:val="none" w:sz="0" w:space="0" w:color="auto"/>
                                <w:right w:val="none" w:sz="0" w:space="0" w:color="auto"/>
                              </w:divBdr>
                            </w:div>
                            <w:div w:id="2080394783">
                              <w:marLeft w:val="0"/>
                              <w:marRight w:val="0"/>
                              <w:marTop w:val="0"/>
                              <w:marBottom w:val="240"/>
                              <w:divBdr>
                                <w:top w:val="none" w:sz="0" w:space="0" w:color="auto"/>
                                <w:left w:val="none" w:sz="0" w:space="0" w:color="auto"/>
                                <w:bottom w:val="none" w:sz="0" w:space="0" w:color="auto"/>
                                <w:right w:val="none" w:sz="0" w:space="0" w:color="auto"/>
                              </w:divBdr>
                            </w:div>
                            <w:div w:id="619797731">
                              <w:marLeft w:val="0"/>
                              <w:marRight w:val="0"/>
                              <w:marTop w:val="0"/>
                              <w:marBottom w:val="240"/>
                              <w:divBdr>
                                <w:top w:val="none" w:sz="0" w:space="0" w:color="auto"/>
                                <w:left w:val="none" w:sz="0" w:space="0" w:color="auto"/>
                                <w:bottom w:val="none" w:sz="0" w:space="0" w:color="auto"/>
                                <w:right w:val="none" w:sz="0" w:space="0" w:color="auto"/>
                              </w:divBdr>
                            </w:div>
                            <w:div w:id="211040408">
                              <w:marLeft w:val="0"/>
                              <w:marRight w:val="0"/>
                              <w:marTop w:val="0"/>
                              <w:marBottom w:val="240"/>
                              <w:divBdr>
                                <w:top w:val="none" w:sz="0" w:space="0" w:color="auto"/>
                                <w:left w:val="none" w:sz="0" w:space="0" w:color="auto"/>
                                <w:bottom w:val="none" w:sz="0" w:space="0" w:color="auto"/>
                                <w:right w:val="none" w:sz="0" w:space="0" w:color="auto"/>
                              </w:divBdr>
                            </w:div>
                            <w:div w:id="979042512">
                              <w:marLeft w:val="0"/>
                              <w:marRight w:val="0"/>
                              <w:marTop w:val="0"/>
                              <w:marBottom w:val="240"/>
                              <w:divBdr>
                                <w:top w:val="none" w:sz="0" w:space="0" w:color="auto"/>
                                <w:left w:val="none" w:sz="0" w:space="0" w:color="auto"/>
                                <w:bottom w:val="none" w:sz="0" w:space="0" w:color="auto"/>
                                <w:right w:val="none" w:sz="0" w:space="0" w:color="auto"/>
                              </w:divBdr>
                            </w:div>
                            <w:div w:id="1152332646">
                              <w:marLeft w:val="0"/>
                              <w:marRight w:val="0"/>
                              <w:marTop w:val="0"/>
                              <w:marBottom w:val="240"/>
                              <w:divBdr>
                                <w:top w:val="none" w:sz="0" w:space="0" w:color="auto"/>
                                <w:left w:val="none" w:sz="0" w:space="0" w:color="auto"/>
                                <w:bottom w:val="none" w:sz="0" w:space="0" w:color="auto"/>
                                <w:right w:val="none" w:sz="0" w:space="0" w:color="auto"/>
                              </w:divBdr>
                            </w:div>
                            <w:div w:id="1526677861">
                              <w:marLeft w:val="0"/>
                              <w:marRight w:val="0"/>
                              <w:marTop w:val="0"/>
                              <w:marBottom w:val="240"/>
                              <w:divBdr>
                                <w:top w:val="none" w:sz="0" w:space="0" w:color="auto"/>
                                <w:left w:val="none" w:sz="0" w:space="0" w:color="auto"/>
                                <w:bottom w:val="none" w:sz="0" w:space="0" w:color="auto"/>
                                <w:right w:val="none" w:sz="0" w:space="0" w:color="auto"/>
                              </w:divBdr>
                            </w:div>
                            <w:div w:id="1339775806">
                              <w:marLeft w:val="0"/>
                              <w:marRight w:val="0"/>
                              <w:marTop w:val="0"/>
                              <w:marBottom w:val="240"/>
                              <w:divBdr>
                                <w:top w:val="none" w:sz="0" w:space="0" w:color="auto"/>
                                <w:left w:val="none" w:sz="0" w:space="0" w:color="auto"/>
                                <w:bottom w:val="none" w:sz="0" w:space="0" w:color="auto"/>
                                <w:right w:val="none" w:sz="0" w:space="0" w:color="auto"/>
                              </w:divBdr>
                            </w:div>
                            <w:div w:id="1893884439">
                              <w:marLeft w:val="0"/>
                              <w:marRight w:val="0"/>
                              <w:marTop w:val="0"/>
                              <w:marBottom w:val="240"/>
                              <w:divBdr>
                                <w:top w:val="none" w:sz="0" w:space="0" w:color="auto"/>
                                <w:left w:val="none" w:sz="0" w:space="0" w:color="auto"/>
                                <w:bottom w:val="none" w:sz="0" w:space="0" w:color="auto"/>
                                <w:right w:val="none" w:sz="0" w:space="0" w:color="auto"/>
                              </w:divBdr>
                            </w:div>
                            <w:div w:id="977537570">
                              <w:marLeft w:val="0"/>
                              <w:marRight w:val="0"/>
                              <w:marTop w:val="0"/>
                              <w:marBottom w:val="240"/>
                              <w:divBdr>
                                <w:top w:val="none" w:sz="0" w:space="0" w:color="auto"/>
                                <w:left w:val="none" w:sz="0" w:space="0" w:color="auto"/>
                                <w:bottom w:val="none" w:sz="0" w:space="0" w:color="auto"/>
                                <w:right w:val="none" w:sz="0" w:space="0" w:color="auto"/>
                              </w:divBdr>
                            </w:div>
                            <w:div w:id="1117989508">
                              <w:marLeft w:val="0"/>
                              <w:marRight w:val="0"/>
                              <w:marTop w:val="0"/>
                              <w:marBottom w:val="240"/>
                              <w:divBdr>
                                <w:top w:val="none" w:sz="0" w:space="0" w:color="auto"/>
                                <w:left w:val="none" w:sz="0" w:space="0" w:color="auto"/>
                                <w:bottom w:val="none" w:sz="0" w:space="0" w:color="auto"/>
                                <w:right w:val="none" w:sz="0" w:space="0" w:color="auto"/>
                              </w:divBdr>
                            </w:div>
                            <w:div w:id="771051187">
                              <w:marLeft w:val="0"/>
                              <w:marRight w:val="0"/>
                              <w:marTop w:val="0"/>
                              <w:marBottom w:val="240"/>
                              <w:divBdr>
                                <w:top w:val="none" w:sz="0" w:space="0" w:color="auto"/>
                                <w:left w:val="none" w:sz="0" w:space="0" w:color="auto"/>
                                <w:bottom w:val="none" w:sz="0" w:space="0" w:color="auto"/>
                                <w:right w:val="none" w:sz="0" w:space="0" w:color="auto"/>
                              </w:divBdr>
                            </w:div>
                            <w:div w:id="1481846311">
                              <w:marLeft w:val="0"/>
                              <w:marRight w:val="0"/>
                              <w:marTop w:val="0"/>
                              <w:marBottom w:val="240"/>
                              <w:divBdr>
                                <w:top w:val="none" w:sz="0" w:space="0" w:color="auto"/>
                                <w:left w:val="none" w:sz="0" w:space="0" w:color="auto"/>
                                <w:bottom w:val="none" w:sz="0" w:space="0" w:color="auto"/>
                                <w:right w:val="none" w:sz="0" w:space="0" w:color="auto"/>
                              </w:divBdr>
                            </w:div>
                            <w:div w:id="753821686">
                              <w:marLeft w:val="0"/>
                              <w:marRight w:val="0"/>
                              <w:marTop w:val="0"/>
                              <w:marBottom w:val="240"/>
                              <w:divBdr>
                                <w:top w:val="none" w:sz="0" w:space="0" w:color="auto"/>
                                <w:left w:val="none" w:sz="0" w:space="0" w:color="auto"/>
                                <w:bottom w:val="none" w:sz="0" w:space="0" w:color="auto"/>
                                <w:right w:val="none" w:sz="0" w:space="0" w:color="auto"/>
                              </w:divBdr>
                            </w:div>
                            <w:div w:id="1788574595">
                              <w:marLeft w:val="0"/>
                              <w:marRight w:val="0"/>
                              <w:marTop w:val="0"/>
                              <w:marBottom w:val="240"/>
                              <w:divBdr>
                                <w:top w:val="none" w:sz="0" w:space="0" w:color="auto"/>
                                <w:left w:val="none" w:sz="0" w:space="0" w:color="auto"/>
                                <w:bottom w:val="none" w:sz="0" w:space="0" w:color="auto"/>
                                <w:right w:val="none" w:sz="0" w:space="0" w:color="auto"/>
                              </w:divBdr>
                            </w:div>
                            <w:div w:id="240794309">
                              <w:marLeft w:val="0"/>
                              <w:marRight w:val="0"/>
                              <w:marTop w:val="0"/>
                              <w:marBottom w:val="240"/>
                              <w:divBdr>
                                <w:top w:val="none" w:sz="0" w:space="0" w:color="auto"/>
                                <w:left w:val="none" w:sz="0" w:space="0" w:color="auto"/>
                                <w:bottom w:val="none" w:sz="0" w:space="0" w:color="auto"/>
                                <w:right w:val="none" w:sz="0" w:space="0" w:color="auto"/>
                              </w:divBdr>
                            </w:div>
                            <w:div w:id="1063404422">
                              <w:marLeft w:val="0"/>
                              <w:marRight w:val="0"/>
                              <w:marTop w:val="0"/>
                              <w:marBottom w:val="240"/>
                              <w:divBdr>
                                <w:top w:val="none" w:sz="0" w:space="0" w:color="auto"/>
                                <w:left w:val="none" w:sz="0" w:space="0" w:color="auto"/>
                                <w:bottom w:val="none" w:sz="0" w:space="0" w:color="auto"/>
                                <w:right w:val="none" w:sz="0" w:space="0" w:color="auto"/>
                              </w:divBdr>
                            </w:div>
                            <w:div w:id="2068062796">
                              <w:marLeft w:val="0"/>
                              <w:marRight w:val="0"/>
                              <w:marTop w:val="0"/>
                              <w:marBottom w:val="240"/>
                              <w:divBdr>
                                <w:top w:val="none" w:sz="0" w:space="0" w:color="auto"/>
                                <w:left w:val="none" w:sz="0" w:space="0" w:color="auto"/>
                                <w:bottom w:val="none" w:sz="0" w:space="0" w:color="auto"/>
                                <w:right w:val="none" w:sz="0" w:space="0" w:color="auto"/>
                              </w:divBdr>
                            </w:div>
                            <w:div w:id="1490706176">
                              <w:marLeft w:val="0"/>
                              <w:marRight w:val="0"/>
                              <w:marTop w:val="0"/>
                              <w:marBottom w:val="240"/>
                              <w:divBdr>
                                <w:top w:val="none" w:sz="0" w:space="0" w:color="auto"/>
                                <w:left w:val="none" w:sz="0" w:space="0" w:color="auto"/>
                                <w:bottom w:val="none" w:sz="0" w:space="0" w:color="auto"/>
                                <w:right w:val="none" w:sz="0" w:space="0" w:color="auto"/>
                              </w:divBdr>
                            </w:div>
                            <w:div w:id="868029202">
                              <w:marLeft w:val="0"/>
                              <w:marRight w:val="0"/>
                              <w:marTop w:val="0"/>
                              <w:marBottom w:val="240"/>
                              <w:divBdr>
                                <w:top w:val="none" w:sz="0" w:space="0" w:color="auto"/>
                                <w:left w:val="none" w:sz="0" w:space="0" w:color="auto"/>
                                <w:bottom w:val="none" w:sz="0" w:space="0" w:color="auto"/>
                                <w:right w:val="none" w:sz="0" w:space="0" w:color="auto"/>
                              </w:divBdr>
                            </w:div>
                            <w:div w:id="413166659">
                              <w:marLeft w:val="0"/>
                              <w:marRight w:val="0"/>
                              <w:marTop w:val="0"/>
                              <w:marBottom w:val="240"/>
                              <w:divBdr>
                                <w:top w:val="none" w:sz="0" w:space="0" w:color="auto"/>
                                <w:left w:val="none" w:sz="0" w:space="0" w:color="auto"/>
                                <w:bottom w:val="none" w:sz="0" w:space="0" w:color="auto"/>
                                <w:right w:val="none" w:sz="0" w:space="0" w:color="auto"/>
                              </w:divBdr>
                            </w:div>
                            <w:div w:id="1707752051">
                              <w:marLeft w:val="0"/>
                              <w:marRight w:val="0"/>
                              <w:marTop w:val="0"/>
                              <w:marBottom w:val="240"/>
                              <w:divBdr>
                                <w:top w:val="none" w:sz="0" w:space="0" w:color="auto"/>
                                <w:left w:val="none" w:sz="0" w:space="0" w:color="auto"/>
                                <w:bottom w:val="none" w:sz="0" w:space="0" w:color="auto"/>
                                <w:right w:val="none" w:sz="0" w:space="0" w:color="auto"/>
                              </w:divBdr>
                            </w:div>
                            <w:div w:id="1467237883">
                              <w:marLeft w:val="0"/>
                              <w:marRight w:val="0"/>
                              <w:marTop w:val="0"/>
                              <w:marBottom w:val="240"/>
                              <w:divBdr>
                                <w:top w:val="none" w:sz="0" w:space="0" w:color="auto"/>
                                <w:left w:val="none" w:sz="0" w:space="0" w:color="auto"/>
                                <w:bottom w:val="none" w:sz="0" w:space="0" w:color="auto"/>
                                <w:right w:val="none" w:sz="0" w:space="0" w:color="auto"/>
                              </w:divBdr>
                            </w:div>
                            <w:div w:id="1328359511">
                              <w:marLeft w:val="0"/>
                              <w:marRight w:val="0"/>
                              <w:marTop w:val="0"/>
                              <w:marBottom w:val="240"/>
                              <w:divBdr>
                                <w:top w:val="none" w:sz="0" w:space="0" w:color="auto"/>
                                <w:left w:val="none" w:sz="0" w:space="0" w:color="auto"/>
                                <w:bottom w:val="none" w:sz="0" w:space="0" w:color="auto"/>
                                <w:right w:val="none" w:sz="0" w:space="0" w:color="auto"/>
                              </w:divBdr>
                            </w:div>
                            <w:div w:id="904805442">
                              <w:marLeft w:val="0"/>
                              <w:marRight w:val="0"/>
                              <w:marTop w:val="0"/>
                              <w:marBottom w:val="240"/>
                              <w:divBdr>
                                <w:top w:val="none" w:sz="0" w:space="0" w:color="auto"/>
                                <w:left w:val="none" w:sz="0" w:space="0" w:color="auto"/>
                                <w:bottom w:val="none" w:sz="0" w:space="0" w:color="auto"/>
                                <w:right w:val="none" w:sz="0" w:space="0" w:color="auto"/>
                              </w:divBdr>
                            </w:div>
                            <w:div w:id="973565851">
                              <w:marLeft w:val="0"/>
                              <w:marRight w:val="0"/>
                              <w:marTop w:val="0"/>
                              <w:marBottom w:val="240"/>
                              <w:divBdr>
                                <w:top w:val="none" w:sz="0" w:space="0" w:color="auto"/>
                                <w:left w:val="none" w:sz="0" w:space="0" w:color="auto"/>
                                <w:bottom w:val="none" w:sz="0" w:space="0" w:color="auto"/>
                                <w:right w:val="none" w:sz="0" w:space="0" w:color="auto"/>
                              </w:divBdr>
                            </w:div>
                            <w:div w:id="895579689">
                              <w:marLeft w:val="0"/>
                              <w:marRight w:val="0"/>
                              <w:marTop w:val="0"/>
                              <w:marBottom w:val="240"/>
                              <w:divBdr>
                                <w:top w:val="none" w:sz="0" w:space="0" w:color="auto"/>
                                <w:left w:val="none" w:sz="0" w:space="0" w:color="auto"/>
                                <w:bottom w:val="none" w:sz="0" w:space="0" w:color="auto"/>
                                <w:right w:val="none" w:sz="0" w:space="0" w:color="auto"/>
                              </w:divBdr>
                            </w:div>
                            <w:div w:id="815413718">
                              <w:marLeft w:val="0"/>
                              <w:marRight w:val="0"/>
                              <w:marTop w:val="0"/>
                              <w:marBottom w:val="240"/>
                              <w:divBdr>
                                <w:top w:val="none" w:sz="0" w:space="0" w:color="auto"/>
                                <w:left w:val="none" w:sz="0" w:space="0" w:color="auto"/>
                                <w:bottom w:val="none" w:sz="0" w:space="0" w:color="auto"/>
                                <w:right w:val="none" w:sz="0" w:space="0" w:color="auto"/>
                              </w:divBdr>
                            </w:div>
                            <w:div w:id="1754737153">
                              <w:marLeft w:val="0"/>
                              <w:marRight w:val="0"/>
                              <w:marTop w:val="0"/>
                              <w:marBottom w:val="240"/>
                              <w:divBdr>
                                <w:top w:val="none" w:sz="0" w:space="0" w:color="auto"/>
                                <w:left w:val="none" w:sz="0" w:space="0" w:color="auto"/>
                                <w:bottom w:val="none" w:sz="0" w:space="0" w:color="auto"/>
                                <w:right w:val="none" w:sz="0" w:space="0" w:color="auto"/>
                              </w:divBdr>
                            </w:div>
                            <w:div w:id="245186760">
                              <w:marLeft w:val="0"/>
                              <w:marRight w:val="0"/>
                              <w:marTop w:val="0"/>
                              <w:marBottom w:val="240"/>
                              <w:divBdr>
                                <w:top w:val="none" w:sz="0" w:space="0" w:color="auto"/>
                                <w:left w:val="none" w:sz="0" w:space="0" w:color="auto"/>
                                <w:bottom w:val="none" w:sz="0" w:space="0" w:color="auto"/>
                                <w:right w:val="none" w:sz="0" w:space="0" w:color="auto"/>
                              </w:divBdr>
                            </w:div>
                            <w:div w:id="1512522309">
                              <w:marLeft w:val="0"/>
                              <w:marRight w:val="0"/>
                              <w:marTop w:val="0"/>
                              <w:marBottom w:val="240"/>
                              <w:divBdr>
                                <w:top w:val="none" w:sz="0" w:space="0" w:color="auto"/>
                                <w:left w:val="none" w:sz="0" w:space="0" w:color="auto"/>
                                <w:bottom w:val="none" w:sz="0" w:space="0" w:color="auto"/>
                                <w:right w:val="none" w:sz="0" w:space="0" w:color="auto"/>
                              </w:divBdr>
                            </w:div>
                          </w:divsChild>
                        </w:div>
                        <w:div w:id="91247430">
                          <w:marLeft w:val="0"/>
                          <w:marRight w:val="0"/>
                          <w:marTop w:val="0"/>
                          <w:marBottom w:val="0"/>
                          <w:divBdr>
                            <w:top w:val="none" w:sz="0" w:space="0" w:color="auto"/>
                            <w:left w:val="none" w:sz="0" w:space="0" w:color="auto"/>
                            <w:bottom w:val="none" w:sz="0" w:space="0" w:color="auto"/>
                            <w:right w:val="none" w:sz="0" w:space="0" w:color="auto"/>
                          </w:divBdr>
                          <w:divsChild>
                            <w:div w:id="327753440">
                              <w:marLeft w:val="0"/>
                              <w:marRight w:val="0"/>
                              <w:marTop w:val="0"/>
                              <w:marBottom w:val="240"/>
                              <w:divBdr>
                                <w:top w:val="none" w:sz="0" w:space="0" w:color="auto"/>
                                <w:left w:val="none" w:sz="0" w:space="0" w:color="auto"/>
                                <w:bottom w:val="none" w:sz="0" w:space="0" w:color="auto"/>
                                <w:right w:val="none" w:sz="0" w:space="0" w:color="auto"/>
                              </w:divBdr>
                            </w:div>
                            <w:div w:id="2019652289">
                              <w:marLeft w:val="0"/>
                              <w:marRight w:val="0"/>
                              <w:marTop w:val="0"/>
                              <w:marBottom w:val="240"/>
                              <w:divBdr>
                                <w:top w:val="none" w:sz="0" w:space="0" w:color="auto"/>
                                <w:left w:val="none" w:sz="0" w:space="0" w:color="auto"/>
                                <w:bottom w:val="none" w:sz="0" w:space="0" w:color="auto"/>
                                <w:right w:val="none" w:sz="0" w:space="0" w:color="auto"/>
                              </w:divBdr>
                            </w:div>
                            <w:div w:id="56249143">
                              <w:marLeft w:val="0"/>
                              <w:marRight w:val="0"/>
                              <w:marTop w:val="0"/>
                              <w:marBottom w:val="240"/>
                              <w:divBdr>
                                <w:top w:val="none" w:sz="0" w:space="0" w:color="auto"/>
                                <w:left w:val="none" w:sz="0" w:space="0" w:color="auto"/>
                                <w:bottom w:val="none" w:sz="0" w:space="0" w:color="auto"/>
                                <w:right w:val="none" w:sz="0" w:space="0" w:color="auto"/>
                              </w:divBdr>
                            </w:div>
                            <w:div w:id="466319341">
                              <w:marLeft w:val="0"/>
                              <w:marRight w:val="0"/>
                              <w:marTop w:val="0"/>
                              <w:marBottom w:val="240"/>
                              <w:divBdr>
                                <w:top w:val="none" w:sz="0" w:space="0" w:color="auto"/>
                                <w:left w:val="none" w:sz="0" w:space="0" w:color="auto"/>
                                <w:bottom w:val="none" w:sz="0" w:space="0" w:color="auto"/>
                                <w:right w:val="none" w:sz="0" w:space="0" w:color="auto"/>
                              </w:divBdr>
                            </w:div>
                            <w:div w:id="1556703274">
                              <w:marLeft w:val="0"/>
                              <w:marRight w:val="0"/>
                              <w:marTop w:val="0"/>
                              <w:marBottom w:val="240"/>
                              <w:divBdr>
                                <w:top w:val="none" w:sz="0" w:space="0" w:color="auto"/>
                                <w:left w:val="none" w:sz="0" w:space="0" w:color="auto"/>
                                <w:bottom w:val="none" w:sz="0" w:space="0" w:color="auto"/>
                                <w:right w:val="none" w:sz="0" w:space="0" w:color="auto"/>
                              </w:divBdr>
                            </w:div>
                            <w:div w:id="1077706210">
                              <w:marLeft w:val="0"/>
                              <w:marRight w:val="0"/>
                              <w:marTop w:val="0"/>
                              <w:marBottom w:val="240"/>
                              <w:divBdr>
                                <w:top w:val="none" w:sz="0" w:space="0" w:color="auto"/>
                                <w:left w:val="none" w:sz="0" w:space="0" w:color="auto"/>
                                <w:bottom w:val="none" w:sz="0" w:space="0" w:color="auto"/>
                                <w:right w:val="none" w:sz="0" w:space="0" w:color="auto"/>
                              </w:divBdr>
                            </w:div>
                            <w:div w:id="129325422">
                              <w:marLeft w:val="0"/>
                              <w:marRight w:val="0"/>
                              <w:marTop w:val="0"/>
                              <w:marBottom w:val="240"/>
                              <w:divBdr>
                                <w:top w:val="none" w:sz="0" w:space="0" w:color="auto"/>
                                <w:left w:val="none" w:sz="0" w:space="0" w:color="auto"/>
                                <w:bottom w:val="none" w:sz="0" w:space="0" w:color="auto"/>
                                <w:right w:val="none" w:sz="0" w:space="0" w:color="auto"/>
                              </w:divBdr>
                            </w:div>
                            <w:div w:id="2060468417">
                              <w:marLeft w:val="0"/>
                              <w:marRight w:val="0"/>
                              <w:marTop w:val="0"/>
                              <w:marBottom w:val="240"/>
                              <w:divBdr>
                                <w:top w:val="none" w:sz="0" w:space="0" w:color="auto"/>
                                <w:left w:val="none" w:sz="0" w:space="0" w:color="auto"/>
                                <w:bottom w:val="none" w:sz="0" w:space="0" w:color="auto"/>
                                <w:right w:val="none" w:sz="0" w:space="0" w:color="auto"/>
                              </w:divBdr>
                            </w:div>
                            <w:div w:id="1281185985">
                              <w:marLeft w:val="0"/>
                              <w:marRight w:val="0"/>
                              <w:marTop w:val="0"/>
                              <w:marBottom w:val="240"/>
                              <w:divBdr>
                                <w:top w:val="none" w:sz="0" w:space="0" w:color="auto"/>
                                <w:left w:val="none" w:sz="0" w:space="0" w:color="auto"/>
                                <w:bottom w:val="none" w:sz="0" w:space="0" w:color="auto"/>
                                <w:right w:val="none" w:sz="0" w:space="0" w:color="auto"/>
                              </w:divBdr>
                            </w:div>
                            <w:div w:id="2015767106">
                              <w:marLeft w:val="0"/>
                              <w:marRight w:val="0"/>
                              <w:marTop w:val="0"/>
                              <w:marBottom w:val="240"/>
                              <w:divBdr>
                                <w:top w:val="none" w:sz="0" w:space="0" w:color="auto"/>
                                <w:left w:val="none" w:sz="0" w:space="0" w:color="auto"/>
                                <w:bottom w:val="none" w:sz="0" w:space="0" w:color="auto"/>
                                <w:right w:val="none" w:sz="0" w:space="0" w:color="auto"/>
                              </w:divBdr>
                            </w:div>
                            <w:div w:id="1012417710">
                              <w:marLeft w:val="0"/>
                              <w:marRight w:val="0"/>
                              <w:marTop w:val="0"/>
                              <w:marBottom w:val="240"/>
                              <w:divBdr>
                                <w:top w:val="none" w:sz="0" w:space="0" w:color="auto"/>
                                <w:left w:val="none" w:sz="0" w:space="0" w:color="auto"/>
                                <w:bottom w:val="none" w:sz="0" w:space="0" w:color="auto"/>
                                <w:right w:val="none" w:sz="0" w:space="0" w:color="auto"/>
                              </w:divBdr>
                            </w:div>
                            <w:div w:id="1665890019">
                              <w:marLeft w:val="0"/>
                              <w:marRight w:val="0"/>
                              <w:marTop w:val="0"/>
                              <w:marBottom w:val="240"/>
                              <w:divBdr>
                                <w:top w:val="none" w:sz="0" w:space="0" w:color="auto"/>
                                <w:left w:val="none" w:sz="0" w:space="0" w:color="auto"/>
                                <w:bottom w:val="none" w:sz="0" w:space="0" w:color="auto"/>
                                <w:right w:val="none" w:sz="0" w:space="0" w:color="auto"/>
                              </w:divBdr>
                            </w:div>
                            <w:div w:id="549651649">
                              <w:marLeft w:val="0"/>
                              <w:marRight w:val="0"/>
                              <w:marTop w:val="0"/>
                              <w:marBottom w:val="240"/>
                              <w:divBdr>
                                <w:top w:val="none" w:sz="0" w:space="0" w:color="auto"/>
                                <w:left w:val="none" w:sz="0" w:space="0" w:color="auto"/>
                                <w:bottom w:val="none" w:sz="0" w:space="0" w:color="auto"/>
                                <w:right w:val="none" w:sz="0" w:space="0" w:color="auto"/>
                              </w:divBdr>
                            </w:div>
                            <w:div w:id="1872449317">
                              <w:marLeft w:val="0"/>
                              <w:marRight w:val="0"/>
                              <w:marTop w:val="0"/>
                              <w:marBottom w:val="240"/>
                              <w:divBdr>
                                <w:top w:val="none" w:sz="0" w:space="0" w:color="auto"/>
                                <w:left w:val="none" w:sz="0" w:space="0" w:color="auto"/>
                                <w:bottom w:val="none" w:sz="0" w:space="0" w:color="auto"/>
                                <w:right w:val="none" w:sz="0" w:space="0" w:color="auto"/>
                              </w:divBdr>
                            </w:div>
                            <w:div w:id="1316689765">
                              <w:marLeft w:val="0"/>
                              <w:marRight w:val="0"/>
                              <w:marTop w:val="0"/>
                              <w:marBottom w:val="240"/>
                              <w:divBdr>
                                <w:top w:val="none" w:sz="0" w:space="0" w:color="auto"/>
                                <w:left w:val="none" w:sz="0" w:space="0" w:color="auto"/>
                                <w:bottom w:val="none" w:sz="0" w:space="0" w:color="auto"/>
                                <w:right w:val="none" w:sz="0" w:space="0" w:color="auto"/>
                              </w:divBdr>
                            </w:div>
                            <w:div w:id="376128480">
                              <w:marLeft w:val="0"/>
                              <w:marRight w:val="0"/>
                              <w:marTop w:val="0"/>
                              <w:marBottom w:val="240"/>
                              <w:divBdr>
                                <w:top w:val="none" w:sz="0" w:space="0" w:color="auto"/>
                                <w:left w:val="none" w:sz="0" w:space="0" w:color="auto"/>
                                <w:bottom w:val="none" w:sz="0" w:space="0" w:color="auto"/>
                                <w:right w:val="none" w:sz="0" w:space="0" w:color="auto"/>
                              </w:divBdr>
                            </w:div>
                          </w:divsChild>
                        </w:div>
                        <w:div w:id="2050453549">
                          <w:marLeft w:val="0"/>
                          <w:marRight w:val="0"/>
                          <w:marTop w:val="0"/>
                          <w:marBottom w:val="0"/>
                          <w:divBdr>
                            <w:top w:val="none" w:sz="0" w:space="0" w:color="auto"/>
                            <w:left w:val="none" w:sz="0" w:space="0" w:color="auto"/>
                            <w:bottom w:val="none" w:sz="0" w:space="0" w:color="auto"/>
                            <w:right w:val="none" w:sz="0" w:space="0" w:color="auto"/>
                          </w:divBdr>
                          <w:divsChild>
                            <w:div w:id="1130318259">
                              <w:marLeft w:val="0"/>
                              <w:marRight w:val="0"/>
                              <w:marTop w:val="0"/>
                              <w:marBottom w:val="240"/>
                              <w:divBdr>
                                <w:top w:val="none" w:sz="0" w:space="0" w:color="auto"/>
                                <w:left w:val="none" w:sz="0" w:space="0" w:color="auto"/>
                                <w:bottom w:val="none" w:sz="0" w:space="0" w:color="auto"/>
                                <w:right w:val="none" w:sz="0" w:space="0" w:color="auto"/>
                              </w:divBdr>
                            </w:div>
                            <w:div w:id="1802308798">
                              <w:marLeft w:val="0"/>
                              <w:marRight w:val="0"/>
                              <w:marTop w:val="0"/>
                              <w:marBottom w:val="240"/>
                              <w:divBdr>
                                <w:top w:val="none" w:sz="0" w:space="0" w:color="auto"/>
                                <w:left w:val="none" w:sz="0" w:space="0" w:color="auto"/>
                                <w:bottom w:val="none" w:sz="0" w:space="0" w:color="auto"/>
                                <w:right w:val="none" w:sz="0" w:space="0" w:color="auto"/>
                              </w:divBdr>
                            </w:div>
                            <w:div w:id="1454904481">
                              <w:marLeft w:val="0"/>
                              <w:marRight w:val="0"/>
                              <w:marTop w:val="0"/>
                              <w:marBottom w:val="240"/>
                              <w:divBdr>
                                <w:top w:val="none" w:sz="0" w:space="0" w:color="auto"/>
                                <w:left w:val="none" w:sz="0" w:space="0" w:color="auto"/>
                                <w:bottom w:val="none" w:sz="0" w:space="0" w:color="auto"/>
                                <w:right w:val="none" w:sz="0" w:space="0" w:color="auto"/>
                              </w:divBdr>
                            </w:div>
                            <w:div w:id="1635058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30246413">
              <w:marLeft w:val="0"/>
              <w:marRight w:val="0"/>
              <w:marTop w:val="0"/>
              <w:marBottom w:val="0"/>
              <w:divBdr>
                <w:top w:val="none" w:sz="0" w:space="0" w:color="auto"/>
                <w:left w:val="none" w:sz="0" w:space="0" w:color="auto"/>
                <w:bottom w:val="none" w:sz="0" w:space="0" w:color="auto"/>
                <w:right w:val="none" w:sz="0" w:space="0" w:color="auto"/>
              </w:divBdr>
              <w:divsChild>
                <w:div w:id="539247400">
                  <w:marLeft w:val="0"/>
                  <w:marRight w:val="0"/>
                  <w:marTop w:val="0"/>
                  <w:marBottom w:val="240"/>
                  <w:divBdr>
                    <w:top w:val="none" w:sz="0" w:space="0" w:color="auto"/>
                    <w:left w:val="none" w:sz="0" w:space="0" w:color="auto"/>
                    <w:bottom w:val="none" w:sz="0" w:space="0" w:color="auto"/>
                    <w:right w:val="none" w:sz="0" w:space="0" w:color="auto"/>
                  </w:divBdr>
                </w:div>
                <w:div w:id="1371033485">
                  <w:marLeft w:val="0"/>
                  <w:marRight w:val="0"/>
                  <w:marTop w:val="0"/>
                  <w:marBottom w:val="0"/>
                  <w:divBdr>
                    <w:top w:val="none" w:sz="0" w:space="0" w:color="auto"/>
                    <w:left w:val="none" w:sz="0" w:space="0" w:color="auto"/>
                    <w:bottom w:val="none" w:sz="0" w:space="0" w:color="auto"/>
                    <w:right w:val="none" w:sz="0" w:space="0" w:color="auto"/>
                  </w:divBdr>
                  <w:divsChild>
                    <w:div w:id="938177052">
                      <w:marLeft w:val="0"/>
                      <w:marRight w:val="0"/>
                      <w:marTop w:val="0"/>
                      <w:marBottom w:val="0"/>
                      <w:divBdr>
                        <w:top w:val="none" w:sz="0" w:space="0" w:color="auto"/>
                        <w:left w:val="none" w:sz="0" w:space="0" w:color="auto"/>
                        <w:bottom w:val="none" w:sz="0" w:space="0" w:color="auto"/>
                        <w:right w:val="none" w:sz="0" w:space="0" w:color="auto"/>
                      </w:divBdr>
                      <w:divsChild>
                        <w:div w:id="1255282828">
                          <w:marLeft w:val="0"/>
                          <w:marRight w:val="0"/>
                          <w:marTop w:val="0"/>
                          <w:marBottom w:val="0"/>
                          <w:divBdr>
                            <w:top w:val="none" w:sz="0" w:space="0" w:color="auto"/>
                            <w:left w:val="none" w:sz="0" w:space="0" w:color="auto"/>
                            <w:bottom w:val="none" w:sz="0" w:space="0" w:color="auto"/>
                            <w:right w:val="none" w:sz="0" w:space="0" w:color="auto"/>
                          </w:divBdr>
                          <w:divsChild>
                            <w:div w:id="1975671263">
                              <w:marLeft w:val="0"/>
                              <w:marRight w:val="0"/>
                              <w:marTop w:val="0"/>
                              <w:marBottom w:val="240"/>
                              <w:divBdr>
                                <w:top w:val="none" w:sz="0" w:space="0" w:color="auto"/>
                                <w:left w:val="none" w:sz="0" w:space="0" w:color="auto"/>
                                <w:bottom w:val="none" w:sz="0" w:space="0" w:color="auto"/>
                                <w:right w:val="none" w:sz="0" w:space="0" w:color="auto"/>
                              </w:divBdr>
                            </w:div>
                            <w:div w:id="1588227314">
                              <w:marLeft w:val="0"/>
                              <w:marRight w:val="0"/>
                              <w:marTop w:val="0"/>
                              <w:marBottom w:val="240"/>
                              <w:divBdr>
                                <w:top w:val="none" w:sz="0" w:space="0" w:color="auto"/>
                                <w:left w:val="none" w:sz="0" w:space="0" w:color="auto"/>
                                <w:bottom w:val="none" w:sz="0" w:space="0" w:color="auto"/>
                                <w:right w:val="none" w:sz="0" w:space="0" w:color="auto"/>
                              </w:divBdr>
                            </w:div>
                            <w:div w:id="445588847">
                              <w:marLeft w:val="0"/>
                              <w:marRight w:val="0"/>
                              <w:marTop w:val="0"/>
                              <w:marBottom w:val="240"/>
                              <w:divBdr>
                                <w:top w:val="none" w:sz="0" w:space="0" w:color="auto"/>
                                <w:left w:val="none" w:sz="0" w:space="0" w:color="auto"/>
                                <w:bottom w:val="none" w:sz="0" w:space="0" w:color="auto"/>
                                <w:right w:val="none" w:sz="0" w:space="0" w:color="auto"/>
                              </w:divBdr>
                            </w:div>
                            <w:div w:id="7507332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9292620">
              <w:marLeft w:val="0"/>
              <w:marRight w:val="0"/>
              <w:marTop w:val="0"/>
              <w:marBottom w:val="0"/>
              <w:divBdr>
                <w:top w:val="none" w:sz="0" w:space="0" w:color="auto"/>
                <w:left w:val="none" w:sz="0" w:space="0" w:color="auto"/>
                <w:bottom w:val="none" w:sz="0" w:space="0" w:color="auto"/>
                <w:right w:val="none" w:sz="0" w:space="0" w:color="auto"/>
              </w:divBdr>
              <w:divsChild>
                <w:div w:id="1549368200">
                  <w:marLeft w:val="0"/>
                  <w:marRight w:val="0"/>
                  <w:marTop w:val="0"/>
                  <w:marBottom w:val="0"/>
                  <w:divBdr>
                    <w:top w:val="none" w:sz="0" w:space="0" w:color="auto"/>
                    <w:left w:val="none" w:sz="0" w:space="0" w:color="auto"/>
                    <w:bottom w:val="none" w:sz="0" w:space="0" w:color="auto"/>
                    <w:right w:val="none" w:sz="0" w:space="0" w:color="auto"/>
                  </w:divBdr>
                  <w:divsChild>
                    <w:div w:id="2138529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5269829">
      <w:bodyDiv w:val="1"/>
      <w:marLeft w:val="0"/>
      <w:marRight w:val="0"/>
      <w:marTop w:val="0"/>
      <w:marBottom w:val="0"/>
      <w:divBdr>
        <w:top w:val="none" w:sz="0" w:space="0" w:color="auto"/>
        <w:left w:val="none" w:sz="0" w:space="0" w:color="auto"/>
        <w:bottom w:val="none" w:sz="0" w:space="0" w:color="auto"/>
        <w:right w:val="none" w:sz="0" w:space="0" w:color="auto"/>
      </w:divBdr>
      <w:divsChild>
        <w:div w:id="1411391720">
          <w:marLeft w:val="0"/>
          <w:marRight w:val="0"/>
          <w:marTop w:val="0"/>
          <w:marBottom w:val="0"/>
          <w:divBdr>
            <w:top w:val="none" w:sz="0" w:space="0" w:color="auto"/>
            <w:left w:val="none" w:sz="0" w:space="0" w:color="auto"/>
            <w:bottom w:val="none" w:sz="0" w:space="0" w:color="auto"/>
            <w:right w:val="none" w:sz="0" w:space="0" w:color="auto"/>
          </w:divBdr>
          <w:divsChild>
            <w:div w:id="1724210582">
              <w:marLeft w:val="0"/>
              <w:marRight w:val="0"/>
              <w:marTop w:val="0"/>
              <w:marBottom w:val="0"/>
              <w:divBdr>
                <w:top w:val="none" w:sz="0" w:space="0" w:color="auto"/>
                <w:left w:val="none" w:sz="0" w:space="0" w:color="auto"/>
                <w:bottom w:val="none" w:sz="0" w:space="0" w:color="auto"/>
                <w:right w:val="none" w:sz="0" w:space="0" w:color="auto"/>
              </w:divBdr>
            </w:div>
            <w:div w:id="1758863661">
              <w:marLeft w:val="0"/>
              <w:marRight w:val="0"/>
              <w:marTop w:val="0"/>
              <w:marBottom w:val="240"/>
              <w:divBdr>
                <w:top w:val="none" w:sz="0" w:space="0" w:color="auto"/>
                <w:left w:val="none" w:sz="0" w:space="0" w:color="auto"/>
                <w:bottom w:val="none" w:sz="0" w:space="0" w:color="auto"/>
                <w:right w:val="none" w:sz="0" w:space="0" w:color="auto"/>
              </w:divBdr>
            </w:div>
            <w:div w:id="1306547715">
              <w:marLeft w:val="0"/>
              <w:marRight w:val="0"/>
              <w:marTop w:val="0"/>
              <w:marBottom w:val="0"/>
              <w:divBdr>
                <w:top w:val="none" w:sz="0" w:space="0" w:color="auto"/>
                <w:left w:val="none" w:sz="0" w:space="0" w:color="auto"/>
                <w:bottom w:val="none" w:sz="0" w:space="0" w:color="auto"/>
                <w:right w:val="none" w:sz="0" w:space="0" w:color="auto"/>
              </w:divBdr>
              <w:divsChild>
                <w:div w:id="1525703158">
                  <w:marLeft w:val="0"/>
                  <w:marRight w:val="0"/>
                  <w:marTop w:val="0"/>
                  <w:marBottom w:val="240"/>
                  <w:divBdr>
                    <w:top w:val="none" w:sz="0" w:space="0" w:color="auto"/>
                    <w:left w:val="none" w:sz="0" w:space="0" w:color="auto"/>
                    <w:bottom w:val="none" w:sz="0" w:space="0" w:color="auto"/>
                    <w:right w:val="none" w:sz="0" w:space="0" w:color="auto"/>
                  </w:divBdr>
                </w:div>
                <w:div w:id="844125802">
                  <w:marLeft w:val="0"/>
                  <w:marRight w:val="0"/>
                  <w:marTop w:val="0"/>
                  <w:marBottom w:val="240"/>
                  <w:divBdr>
                    <w:top w:val="none" w:sz="0" w:space="0" w:color="auto"/>
                    <w:left w:val="none" w:sz="0" w:space="0" w:color="auto"/>
                    <w:bottom w:val="none" w:sz="0" w:space="0" w:color="auto"/>
                    <w:right w:val="none" w:sz="0" w:space="0" w:color="auto"/>
                  </w:divBdr>
                </w:div>
                <w:div w:id="912852812">
                  <w:marLeft w:val="0"/>
                  <w:marRight w:val="0"/>
                  <w:marTop w:val="0"/>
                  <w:marBottom w:val="240"/>
                  <w:divBdr>
                    <w:top w:val="none" w:sz="0" w:space="0" w:color="auto"/>
                    <w:left w:val="none" w:sz="0" w:space="0" w:color="auto"/>
                    <w:bottom w:val="none" w:sz="0" w:space="0" w:color="auto"/>
                    <w:right w:val="none" w:sz="0" w:space="0" w:color="auto"/>
                  </w:divBdr>
                </w:div>
                <w:div w:id="1930001970">
                  <w:marLeft w:val="0"/>
                  <w:marRight w:val="0"/>
                  <w:marTop w:val="0"/>
                  <w:marBottom w:val="240"/>
                  <w:divBdr>
                    <w:top w:val="none" w:sz="0" w:space="0" w:color="auto"/>
                    <w:left w:val="none" w:sz="0" w:space="0" w:color="auto"/>
                    <w:bottom w:val="none" w:sz="0" w:space="0" w:color="auto"/>
                    <w:right w:val="none" w:sz="0" w:space="0" w:color="auto"/>
                  </w:divBdr>
                </w:div>
                <w:div w:id="1641768501">
                  <w:marLeft w:val="0"/>
                  <w:marRight w:val="0"/>
                  <w:marTop w:val="0"/>
                  <w:marBottom w:val="240"/>
                  <w:divBdr>
                    <w:top w:val="none" w:sz="0" w:space="0" w:color="auto"/>
                    <w:left w:val="none" w:sz="0" w:space="0" w:color="auto"/>
                    <w:bottom w:val="none" w:sz="0" w:space="0" w:color="auto"/>
                    <w:right w:val="none" w:sz="0" w:space="0" w:color="auto"/>
                  </w:divBdr>
                </w:div>
                <w:div w:id="51465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732392">
          <w:marLeft w:val="0"/>
          <w:marRight w:val="0"/>
          <w:marTop w:val="0"/>
          <w:marBottom w:val="0"/>
          <w:divBdr>
            <w:top w:val="none" w:sz="0" w:space="0" w:color="auto"/>
            <w:left w:val="none" w:sz="0" w:space="0" w:color="auto"/>
            <w:bottom w:val="none" w:sz="0" w:space="0" w:color="auto"/>
            <w:right w:val="none" w:sz="0" w:space="0" w:color="auto"/>
          </w:divBdr>
          <w:divsChild>
            <w:div w:id="1807119618">
              <w:marLeft w:val="0"/>
              <w:marRight w:val="0"/>
              <w:marTop w:val="0"/>
              <w:marBottom w:val="0"/>
              <w:divBdr>
                <w:top w:val="none" w:sz="0" w:space="0" w:color="auto"/>
                <w:left w:val="none" w:sz="0" w:space="0" w:color="auto"/>
                <w:bottom w:val="none" w:sz="0" w:space="0" w:color="auto"/>
                <w:right w:val="none" w:sz="0" w:space="0" w:color="auto"/>
              </w:divBdr>
            </w:div>
            <w:div w:id="691882726">
              <w:marLeft w:val="0"/>
              <w:marRight w:val="0"/>
              <w:marTop w:val="0"/>
              <w:marBottom w:val="0"/>
              <w:divBdr>
                <w:top w:val="none" w:sz="0" w:space="0" w:color="auto"/>
                <w:left w:val="none" w:sz="0" w:space="0" w:color="auto"/>
                <w:bottom w:val="none" w:sz="0" w:space="0" w:color="auto"/>
                <w:right w:val="none" w:sz="0" w:space="0" w:color="auto"/>
              </w:divBdr>
              <w:divsChild>
                <w:div w:id="196040854">
                  <w:marLeft w:val="0"/>
                  <w:marRight w:val="0"/>
                  <w:marTop w:val="0"/>
                  <w:marBottom w:val="240"/>
                  <w:divBdr>
                    <w:top w:val="none" w:sz="0" w:space="0" w:color="auto"/>
                    <w:left w:val="none" w:sz="0" w:space="0" w:color="auto"/>
                    <w:bottom w:val="none" w:sz="0" w:space="0" w:color="auto"/>
                    <w:right w:val="none" w:sz="0" w:space="0" w:color="auto"/>
                  </w:divBdr>
                </w:div>
                <w:div w:id="597756763">
                  <w:marLeft w:val="0"/>
                  <w:marRight w:val="0"/>
                  <w:marTop w:val="0"/>
                  <w:marBottom w:val="0"/>
                  <w:divBdr>
                    <w:top w:val="none" w:sz="0" w:space="0" w:color="auto"/>
                    <w:left w:val="none" w:sz="0" w:space="0" w:color="auto"/>
                    <w:bottom w:val="none" w:sz="0" w:space="0" w:color="auto"/>
                    <w:right w:val="none" w:sz="0" w:space="0" w:color="auto"/>
                  </w:divBdr>
                  <w:divsChild>
                    <w:div w:id="1648316239">
                      <w:marLeft w:val="0"/>
                      <w:marRight w:val="0"/>
                      <w:marTop w:val="0"/>
                      <w:marBottom w:val="0"/>
                      <w:divBdr>
                        <w:top w:val="none" w:sz="0" w:space="0" w:color="auto"/>
                        <w:left w:val="none" w:sz="0" w:space="0" w:color="auto"/>
                        <w:bottom w:val="none" w:sz="0" w:space="0" w:color="auto"/>
                        <w:right w:val="none" w:sz="0" w:space="0" w:color="auto"/>
                      </w:divBdr>
                      <w:divsChild>
                        <w:div w:id="1014529662">
                          <w:marLeft w:val="0"/>
                          <w:marRight w:val="0"/>
                          <w:marTop w:val="0"/>
                          <w:marBottom w:val="0"/>
                          <w:divBdr>
                            <w:top w:val="none" w:sz="0" w:space="0" w:color="auto"/>
                            <w:left w:val="none" w:sz="0" w:space="0" w:color="auto"/>
                            <w:bottom w:val="none" w:sz="0" w:space="0" w:color="auto"/>
                            <w:right w:val="none" w:sz="0" w:space="0" w:color="auto"/>
                          </w:divBdr>
                          <w:divsChild>
                            <w:div w:id="481895268">
                              <w:marLeft w:val="0"/>
                              <w:marRight w:val="0"/>
                              <w:marTop w:val="0"/>
                              <w:marBottom w:val="240"/>
                              <w:divBdr>
                                <w:top w:val="none" w:sz="0" w:space="0" w:color="auto"/>
                                <w:left w:val="none" w:sz="0" w:space="0" w:color="auto"/>
                                <w:bottom w:val="none" w:sz="0" w:space="0" w:color="auto"/>
                                <w:right w:val="none" w:sz="0" w:space="0" w:color="auto"/>
                              </w:divBdr>
                            </w:div>
                            <w:div w:id="954212447">
                              <w:marLeft w:val="0"/>
                              <w:marRight w:val="0"/>
                              <w:marTop w:val="0"/>
                              <w:marBottom w:val="240"/>
                              <w:divBdr>
                                <w:top w:val="none" w:sz="0" w:space="0" w:color="auto"/>
                                <w:left w:val="none" w:sz="0" w:space="0" w:color="auto"/>
                                <w:bottom w:val="none" w:sz="0" w:space="0" w:color="auto"/>
                                <w:right w:val="none" w:sz="0" w:space="0" w:color="auto"/>
                              </w:divBdr>
                            </w:div>
                            <w:div w:id="1577787448">
                              <w:marLeft w:val="0"/>
                              <w:marRight w:val="0"/>
                              <w:marTop w:val="0"/>
                              <w:marBottom w:val="240"/>
                              <w:divBdr>
                                <w:top w:val="none" w:sz="0" w:space="0" w:color="auto"/>
                                <w:left w:val="none" w:sz="0" w:space="0" w:color="auto"/>
                                <w:bottom w:val="none" w:sz="0" w:space="0" w:color="auto"/>
                                <w:right w:val="none" w:sz="0" w:space="0" w:color="auto"/>
                              </w:divBdr>
                            </w:div>
                            <w:div w:id="586578461">
                              <w:marLeft w:val="0"/>
                              <w:marRight w:val="0"/>
                              <w:marTop w:val="0"/>
                              <w:marBottom w:val="240"/>
                              <w:divBdr>
                                <w:top w:val="none" w:sz="0" w:space="0" w:color="auto"/>
                                <w:left w:val="none" w:sz="0" w:space="0" w:color="auto"/>
                                <w:bottom w:val="none" w:sz="0" w:space="0" w:color="auto"/>
                                <w:right w:val="none" w:sz="0" w:space="0" w:color="auto"/>
                              </w:divBdr>
                            </w:div>
                            <w:div w:id="1726104223">
                              <w:marLeft w:val="0"/>
                              <w:marRight w:val="0"/>
                              <w:marTop w:val="0"/>
                              <w:marBottom w:val="240"/>
                              <w:divBdr>
                                <w:top w:val="none" w:sz="0" w:space="0" w:color="auto"/>
                                <w:left w:val="none" w:sz="0" w:space="0" w:color="auto"/>
                                <w:bottom w:val="none" w:sz="0" w:space="0" w:color="auto"/>
                                <w:right w:val="none" w:sz="0" w:space="0" w:color="auto"/>
                              </w:divBdr>
                            </w:div>
                            <w:div w:id="1873493551">
                              <w:marLeft w:val="0"/>
                              <w:marRight w:val="0"/>
                              <w:marTop w:val="0"/>
                              <w:marBottom w:val="240"/>
                              <w:divBdr>
                                <w:top w:val="none" w:sz="0" w:space="0" w:color="auto"/>
                                <w:left w:val="none" w:sz="0" w:space="0" w:color="auto"/>
                                <w:bottom w:val="none" w:sz="0" w:space="0" w:color="auto"/>
                                <w:right w:val="none" w:sz="0" w:space="0" w:color="auto"/>
                              </w:divBdr>
                            </w:div>
                            <w:div w:id="1033727072">
                              <w:marLeft w:val="0"/>
                              <w:marRight w:val="0"/>
                              <w:marTop w:val="0"/>
                              <w:marBottom w:val="240"/>
                              <w:divBdr>
                                <w:top w:val="none" w:sz="0" w:space="0" w:color="auto"/>
                                <w:left w:val="none" w:sz="0" w:space="0" w:color="auto"/>
                                <w:bottom w:val="none" w:sz="0" w:space="0" w:color="auto"/>
                                <w:right w:val="none" w:sz="0" w:space="0" w:color="auto"/>
                              </w:divBdr>
                            </w:div>
                            <w:div w:id="1347709378">
                              <w:marLeft w:val="0"/>
                              <w:marRight w:val="0"/>
                              <w:marTop w:val="0"/>
                              <w:marBottom w:val="240"/>
                              <w:divBdr>
                                <w:top w:val="none" w:sz="0" w:space="0" w:color="auto"/>
                                <w:left w:val="none" w:sz="0" w:space="0" w:color="auto"/>
                                <w:bottom w:val="none" w:sz="0" w:space="0" w:color="auto"/>
                                <w:right w:val="none" w:sz="0" w:space="0" w:color="auto"/>
                              </w:divBdr>
                            </w:div>
                            <w:div w:id="1848983486">
                              <w:marLeft w:val="0"/>
                              <w:marRight w:val="0"/>
                              <w:marTop w:val="0"/>
                              <w:marBottom w:val="240"/>
                              <w:divBdr>
                                <w:top w:val="none" w:sz="0" w:space="0" w:color="auto"/>
                                <w:left w:val="none" w:sz="0" w:space="0" w:color="auto"/>
                                <w:bottom w:val="none" w:sz="0" w:space="0" w:color="auto"/>
                                <w:right w:val="none" w:sz="0" w:space="0" w:color="auto"/>
                              </w:divBdr>
                            </w:div>
                            <w:div w:id="2043288056">
                              <w:marLeft w:val="0"/>
                              <w:marRight w:val="0"/>
                              <w:marTop w:val="0"/>
                              <w:marBottom w:val="240"/>
                              <w:divBdr>
                                <w:top w:val="none" w:sz="0" w:space="0" w:color="auto"/>
                                <w:left w:val="none" w:sz="0" w:space="0" w:color="auto"/>
                                <w:bottom w:val="none" w:sz="0" w:space="0" w:color="auto"/>
                                <w:right w:val="none" w:sz="0" w:space="0" w:color="auto"/>
                              </w:divBdr>
                            </w:div>
                            <w:div w:id="1005672420">
                              <w:marLeft w:val="0"/>
                              <w:marRight w:val="0"/>
                              <w:marTop w:val="0"/>
                              <w:marBottom w:val="240"/>
                              <w:divBdr>
                                <w:top w:val="none" w:sz="0" w:space="0" w:color="auto"/>
                                <w:left w:val="none" w:sz="0" w:space="0" w:color="auto"/>
                                <w:bottom w:val="none" w:sz="0" w:space="0" w:color="auto"/>
                                <w:right w:val="none" w:sz="0" w:space="0" w:color="auto"/>
                              </w:divBdr>
                            </w:div>
                            <w:div w:id="1519848273">
                              <w:marLeft w:val="0"/>
                              <w:marRight w:val="0"/>
                              <w:marTop w:val="0"/>
                              <w:marBottom w:val="240"/>
                              <w:divBdr>
                                <w:top w:val="none" w:sz="0" w:space="0" w:color="auto"/>
                                <w:left w:val="none" w:sz="0" w:space="0" w:color="auto"/>
                                <w:bottom w:val="none" w:sz="0" w:space="0" w:color="auto"/>
                                <w:right w:val="none" w:sz="0" w:space="0" w:color="auto"/>
                              </w:divBdr>
                            </w:div>
                            <w:div w:id="961961884">
                              <w:marLeft w:val="0"/>
                              <w:marRight w:val="0"/>
                              <w:marTop w:val="0"/>
                              <w:marBottom w:val="240"/>
                              <w:divBdr>
                                <w:top w:val="none" w:sz="0" w:space="0" w:color="auto"/>
                                <w:left w:val="none" w:sz="0" w:space="0" w:color="auto"/>
                                <w:bottom w:val="none" w:sz="0" w:space="0" w:color="auto"/>
                                <w:right w:val="none" w:sz="0" w:space="0" w:color="auto"/>
                              </w:divBdr>
                            </w:div>
                            <w:div w:id="412288735">
                              <w:marLeft w:val="0"/>
                              <w:marRight w:val="0"/>
                              <w:marTop w:val="0"/>
                              <w:marBottom w:val="240"/>
                              <w:divBdr>
                                <w:top w:val="none" w:sz="0" w:space="0" w:color="auto"/>
                                <w:left w:val="none" w:sz="0" w:space="0" w:color="auto"/>
                                <w:bottom w:val="none" w:sz="0" w:space="0" w:color="auto"/>
                                <w:right w:val="none" w:sz="0" w:space="0" w:color="auto"/>
                              </w:divBdr>
                            </w:div>
                            <w:div w:id="376318279">
                              <w:marLeft w:val="0"/>
                              <w:marRight w:val="0"/>
                              <w:marTop w:val="0"/>
                              <w:marBottom w:val="240"/>
                              <w:divBdr>
                                <w:top w:val="none" w:sz="0" w:space="0" w:color="auto"/>
                                <w:left w:val="none" w:sz="0" w:space="0" w:color="auto"/>
                                <w:bottom w:val="none" w:sz="0" w:space="0" w:color="auto"/>
                                <w:right w:val="none" w:sz="0" w:space="0" w:color="auto"/>
                              </w:divBdr>
                            </w:div>
                            <w:div w:id="666709936">
                              <w:marLeft w:val="0"/>
                              <w:marRight w:val="0"/>
                              <w:marTop w:val="0"/>
                              <w:marBottom w:val="240"/>
                              <w:divBdr>
                                <w:top w:val="none" w:sz="0" w:space="0" w:color="auto"/>
                                <w:left w:val="none" w:sz="0" w:space="0" w:color="auto"/>
                                <w:bottom w:val="none" w:sz="0" w:space="0" w:color="auto"/>
                                <w:right w:val="none" w:sz="0" w:space="0" w:color="auto"/>
                              </w:divBdr>
                            </w:div>
                            <w:div w:id="2067949712">
                              <w:marLeft w:val="0"/>
                              <w:marRight w:val="0"/>
                              <w:marTop w:val="0"/>
                              <w:marBottom w:val="240"/>
                              <w:divBdr>
                                <w:top w:val="none" w:sz="0" w:space="0" w:color="auto"/>
                                <w:left w:val="none" w:sz="0" w:space="0" w:color="auto"/>
                                <w:bottom w:val="none" w:sz="0" w:space="0" w:color="auto"/>
                                <w:right w:val="none" w:sz="0" w:space="0" w:color="auto"/>
                              </w:divBdr>
                            </w:div>
                            <w:div w:id="258489215">
                              <w:marLeft w:val="0"/>
                              <w:marRight w:val="0"/>
                              <w:marTop w:val="0"/>
                              <w:marBottom w:val="240"/>
                              <w:divBdr>
                                <w:top w:val="none" w:sz="0" w:space="0" w:color="auto"/>
                                <w:left w:val="none" w:sz="0" w:space="0" w:color="auto"/>
                                <w:bottom w:val="none" w:sz="0" w:space="0" w:color="auto"/>
                                <w:right w:val="none" w:sz="0" w:space="0" w:color="auto"/>
                              </w:divBdr>
                            </w:div>
                            <w:div w:id="335353160">
                              <w:marLeft w:val="0"/>
                              <w:marRight w:val="0"/>
                              <w:marTop w:val="0"/>
                              <w:marBottom w:val="240"/>
                              <w:divBdr>
                                <w:top w:val="none" w:sz="0" w:space="0" w:color="auto"/>
                                <w:left w:val="none" w:sz="0" w:space="0" w:color="auto"/>
                                <w:bottom w:val="none" w:sz="0" w:space="0" w:color="auto"/>
                                <w:right w:val="none" w:sz="0" w:space="0" w:color="auto"/>
                              </w:divBdr>
                            </w:div>
                            <w:div w:id="2135712677">
                              <w:marLeft w:val="0"/>
                              <w:marRight w:val="0"/>
                              <w:marTop w:val="0"/>
                              <w:marBottom w:val="240"/>
                              <w:divBdr>
                                <w:top w:val="none" w:sz="0" w:space="0" w:color="auto"/>
                                <w:left w:val="none" w:sz="0" w:space="0" w:color="auto"/>
                                <w:bottom w:val="none" w:sz="0" w:space="0" w:color="auto"/>
                                <w:right w:val="none" w:sz="0" w:space="0" w:color="auto"/>
                              </w:divBdr>
                            </w:div>
                            <w:div w:id="1551501387">
                              <w:marLeft w:val="0"/>
                              <w:marRight w:val="0"/>
                              <w:marTop w:val="0"/>
                              <w:marBottom w:val="240"/>
                              <w:divBdr>
                                <w:top w:val="none" w:sz="0" w:space="0" w:color="auto"/>
                                <w:left w:val="none" w:sz="0" w:space="0" w:color="auto"/>
                                <w:bottom w:val="none" w:sz="0" w:space="0" w:color="auto"/>
                                <w:right w:val="none" w:sz="0" w:space="0" w:color="auto"/>
                              </w:divBdr>
                            </w:div>
                            <w:div w:id="661473249">
                              <w:marLeft w:val="0"/>
                              <w:marRight w:val="0"/>
                              <w:marTop w:val="0"/>
                              <w:marBottom w:val="240"/>
                              <w:divBdr>
                                <w:top w:val="none" w:sz="0" w:space="0" w:color="auto"/>
                                <w:left w:val="none" w:sz="0" w:space="0" w:color="auto"/>
                                <w:bottom w:val="none" w:sz="0" w:space="0" w:color="auto"/>
                                <w:right w:val="none" w:sz="0" w:space="0" w:color="auto"/>
                              </w:divBdr>
                            </w:div>
                            <w:div w:id="361444250">
                              <w:marLeft w:val="0"/>
                              <w:marRight w:val="0"/>
                              <w:marTop w:val="0"/>
                              <w:marBottom w:val="240"/>
                              <w:divBdr>
                                <w:top w:val="none" w:sz="0" w:space="0" w:color="auto"/>
                                <w:left w:val="none" w:sz="0" w:space="0" w:color="auto"/>
                                <w:bottom w:val="none" w:sz="0" w:space="0" w:color="auto"/>
                                <w:right w:val="none" w:sz="0" w:space="0" w:color="auto"/>
                              </w:divBdr>
                            </w:div>
                            <w:div w:id="977874772">
                              <w:marLeft w:val="0"/>
                              <w:marRight w:val="0"/>
                              <w:marTop w:val="0"/>
                              <w:marBottom w:val="240"/>
                              <w:divBdr>
                                <w:top w:val="none" w:sz="0" w:space="0" w:color="auto"/>
                                <w:left w:val="none" w:sz="0" w:space="0" w:color="auto"/>
                                <w:bottom w:val="none" w:sz="0" w:space="0" w:color="auto"/>
                                <w:right w:val="none" w:sz="0" w:space="0" w:color="auto"/>
                              </w:divBdr>
                            </w:div>
                            <w:div w:id="1099526079">
                              <w:marLeft w:val="0"/>
                              <w:marRight w:val="0"/>
                              <w:marTop w:val="0"/>
                              <w:marBottom w:val="240"/>
                              <w:divBdr>
                                <w:top w:val="none" w:sz="0" w:space="0" w:color="auto"/>
                                <w:left w:val="none" w:sz="0" w:space="0" w:color="auto"/>
                                <w:bottom w:val="none" w:sz="0" w:space="0" w:color="auto"/>
                                <w:right w:val="none" w:sz="0" w:space="0" w:color="auto"/>
                              </w:divBdr>
                            </w:div>
                            <w:div w:id="758908862">
                              <w:marLeft w:val="0"/>
                              <w:marRight w:val="0"/>
                              <w:marTop w:val="0"/>
                              <w:marBottom w:val="240"/>
                              <w:divBdr>
                                <w:top w:val="none" w:sz="0" w:space="0" w:color="auto"/>
                                <w:left w:val="none" w:sz="0" w:space="0" w:color="auto"/>
                                <w:bottom w:val="none" w:sz="0" w:space="0" w:color="auto"/>
                                <w:right w:val="none" w:sz="0" w:space="0" w:color="auto"/>
                              </w:divBdr>
                            </w:div>
                            <w:div w:id="377322639">
                              <w:marLeft w:val="0"/>
                              <w:marRight w:val="0"/>
                              <w:marTop w:val="0"/>
                              <w:marBottom w:val="240"/>
                              <w:divBdr>
                                <w:top w:val="none" w:sz="0" w:space="0" w:color="auto"/>
                                <w:left w:val="none" w:sz="0" w:space="0" w:color="auto"/>
                                <w:bottom w:val="none" w:sz="0" w:space="0" w:color="auto"/>
                                <w:right w:val="none" w:sz="0" w:space="0" w:color="auto"/>
                              </w:divBdr>
                            </w:div>
                            <w:div w:id="623579782">
                              <w:marLeft w:val="0"/>
                              <w:marRight w:val="0"/>
                              <w:marTop w:val="0"/>
                              <w:marBottom w:val="240"/>
                              <w:divBdr>
                                <w:top w:val="none" w:sz="0" w:space="0" w:color="auto"/>
                                <w:left w:val="none" w:sz="0" w:space="0" w:color="auto"/>
                                <w:bottom w:val="none" w:sz="0" w:space="0" w:color="auto"/>
                                <w:right w:val="none" w:sz="0" w:space="0" w:color="auto"/>
                              </w:divBdr>
                            </w:div>
                            <w:div w:id="586113951">
                              <w:marLeft w:val="0"/>
                              <w:marRight w:val="0"/>
                              <w:marTop w:val="0"/>
                              <w:marBottom w:val="240"/>
                              <w:divBdr>
                                <w:top w:val="none" w:sz="0" w:space="0" w:color="auto"/>
                                <w:left w:val="none" w:sz="0" w:space="0" w:color="auto"/>
                                <w:bottom w:val="none" w:sz="0" w:space="0" w:color="auto"/>
                                <w:right w:val="none" w:sz="0" w:space="0" w:color="auto"/>
                              </w:divBdr>
                            </w:div>
                            <w:div w:id="1906380936">
                              <w:marLeft w:val="0"/>
                              <w:marRight w:val="0"/>
                              <w:marTop w:val="0"/>
                              <w:marBottom w:val="240"/>
                              <w:divBdr>
                                <w:top w:val="none" w:sz="0" w:space="0" w:color="auto"/>
                                <w:left w:val="none" w:sz="0" w:space="0" w:color="auto"/>
                                <w:bottom w:val="none" w:sz="0" w:space="0" w:color="auto"/>
                                <w:right w:val="none" w:sz="0" w:space="0" w:color="auto"/>
                              </w:divBdr>
                            </w:div>
                            <w:div w:id="1355424574">
                              <w:marLeft w:val="0"/>
                              <w:marRight w:val="0"/>
                              <w:marTop w:val="0"/>
                              <w:marBottom w:val="240"/>
                              <w:divBdr>
                                <w:top w:val="none" w:sz="0" w:space="0" w:color="auto"/>
                                <w:left w:val="none" w:sz="0" w:space="0" w:color="auto"/>
                                <w:bottom w:val="none" w:sz="0" w:space="0" w:color="auto"/>
                                <w:right w:val="none" w:sz="0" w:space="0" w:color="auto"/>
                              </w:divBdr>
                            </w:div>
                            <w:div w:id="285158094">
                              <w:marLeft w:val="0"/>
                              <w:marRight w:val="0"/>
                              <w:marTop w:val="0"/>
                              <w:marBottom w:val="240"/>
                              <w:divBdr>
                                <w:top w:val="none" w:sz="0" w:space="0" w:color="auto"/>
                                <w:left w:val="none" w:sz="0" w:space="0" w:color="auto"/>
                                <w:bottom w:val="none" w:sz="0" w:space="0" w:color="auto"/>
                                <w:right w:val="none" w:sz="0" w:space="0" w:color="auto"/>
                              </w:divBdr>
                            </w:div>
                            <w:div w:id="1199515504">
                              <w:marLeft w:val="0"/>
                              <w:marRight w:val="0"/>
                              <w:marTop w:val="0"/>
                              <w:marBottom w:val="240"/>
                              <w:divBdr>
                                <w:top w:val="none" w:sz="0" w:space="0" w:color="auto"/>
                                <w:left w:val="none" w:sz="0" w:space="0" w:color="auto"/>
                                <w:bottom w:val="none" w:sz="0" w:space="0" w:color="auto"/>
                                <w:right w:val="none" w:sz="0" w:space="0" w:color="auto"/>
                              </w:divBdr>
                            </w:div>
                            <w:div w:id="1995135863">
                              <w:marLeft w:val="0"/>
                              <w:marRight w:val="0"/>
                              <w:marTop w:val="0"/>
                              <w:marBottom w:val="240"/>
                              <w:divBdr>
                                <w:top w:val="none" w:sz="0" w:space="0" w:color="auto"/>
                                <w:left w:val="none" w:sz="0" w:space="0" w:color="auto"/>
                                <w:bottom w:val="none" w:sz="0" w:space="0" w:color="auto"/>
                                <w:right w:val="none" w:sz="0" w:space="0" w:color="auto"/>
                              </w:divBdr>
                            </w:div>
                            <w:div w:id="339159214">
                              <w:marLeft w:val="0"/>
                              <w:marRight w:val="0"/>
                              <w:marTop w:val="0"/>
                              <w:marBottom w:val="240"/>
                              <w:divBdr>
                                <w:top w:val="none" w:sz="0" w:space="0" w:color="auto"/>
                                <w:left w:val="none" w:sz="0" w:space="0" w:color="auto"/>
                                <w:bottom w:val="none" w:sz="0" w:space="0" w:color="auto"/>
                                <w:right w:val="none" w:sz="0" w:space="0" w:color="auto"/>
                              </w:divBdr>
                            </w:div>
                            <w:div w:id="897398846">
                              <w:marLeft w:val="0"/>
                              <w:marRight w:val="0"/>
                              <w:marTop w:val="0"/>
                              <w:marBottom w:val="240"/>
                              <w:divBdr>
                                <w:top w:val="none" w:sz="0" w:space="0" w:color="auto"/>
                                <w:left w:val="none" w:sz="0" w:space="0" w:color="auto"/>
                                <w:bottom w:val="none" w:sz="0" w:space="0" w:color="auto"/>
                                <w:right w:val="none" w:sz="0" w:space="0" w:color="auto"/>
                              </w:divBdr>
                            </w:div>
                            <w:div w:id="1119951897">
                              <w:marLeft w:val="0"/>
                              <w:marRight w:val="0"/>
                              <w:marTop w:val="0"/>
                              <w:marBottom w:val="240"/>
                              <w:divBdr>
                                <w:top w:val="none" w:sz="0" w:space="0" w:color="auto"/>
                                <w:left w:val="none" w:sz="0" w:space="0" w:color="auto"/>
                                <w:bottom w:val="none" w:sz="0" w:space="0" w:color="auto"/>
                                <w:right w:val="none" w:sz="0" w:space="0" w:color="auto"/>
                              </w:divBdr>
                            </w:div>
                            <w:div w:id="2077363630">
                              <w:marLeft w:val="0"/>
                              <w:marRight w:val="0"/>
                              <w:marTop w:val="0"/>
                              <w:marBottom w:val="240"/>
                              <w:divBdr>
                                <w:top w:val="none" w:sz="0" w:space="0" w:color="auto"/>
                                <w:left w:val="none" w:sz="0" w:space="0" w:color="auto"/>
                                <w:bottom w:val="none" w:sz="0" w:space="0" w:color="auto"/>
                                <w:right w:val="none" w:sz="0" w:space="0" w:color="auto"/>
                              </w:divBdr>
                            </w:div>
                            <w:div w:id="1475565113">
                              <w:marLeft w:val="0"/>
                              <w:marRight w:val="0"/>
                              <w:marTop w:val="0"/>
                              <w:marBottom w:val="240"/>
                              <w:divBdr>
                                <w:top w:val="none" w:sz="0" w:space="0" w:color="auto"/>
                                <w:left w:val="none" w:sz="0" w:space="0" w:color="auto"/>
                                <w:bottom w:val="none" w:sz="0" w:space="0" w:color="auto"/>
                                <w:right w:val="none" w:sz="0" w:space="0" w:color="auto"/>
                              </w:divBdr>
                            </w:div>
                            <w:div w:id="2053143688">
                              <w:marLeft w:val="0"/>
                              <w:marRight w:val="0"/>
                              <w:marTop w:val="0"/>
                              <w:marBottom w:val="240"/>
                              <w:divBdr>
                                <w:top w:val="none" w:sz="0" w:space="0" w:color="auto"/>
                                <w:left w:val="none" w:sz="0" w:space="0" w:color="auto"/>
                                <w:bottom w:val="none" w:sz="0" w:space="0" w:color="auto"/>
                                <w:right w:val="none" w:sz="0" w:space="0" w:color="auto"/>
                              </w:divBdr>
                            </w:div>
                            <w:div w:id="362677868">
                              <w:marLeft w:val="0"/>
                              <w:marRight w:val="0"/>
                              <w:marTop w:val="0"/>
                              <w:marBottom w:val="240"/>
                              <w:divBdr>
                                <w:top w:val="none" w:sz="0" w:space="0" w:color="auto"/>
                                <w:left w:val="none" w:sz="0" w:space="0" w:color="auto"/>
                                <w:bottom w:val="none" w:sz="0" w:space="0" w:color="auto"/>
                                <w:right w:val="none" w:sz="0" w:space="0" w:color="auto"/>
                              </w:divBdr>
                            </w:div>
                            <w:div w:id="1652100150">
                              <w:marLeft w:val="0"/>
                              <w:marRight w:val="0"/>
                              <w:marTop w:val="0"/>
                              <w:marBottom w:val="240"/>
                              <w:divBdr>
                                <w:top w:val="none" w:sz="0" w:space="0" w:color="auto"/>
                                <w:left w:val="none" w:sz="0" w:space="0" w:color="auto"/>
                                <w:bottom w:val="none" w:sz="0" w:space="0" w:color="auto"/>
                                <w:right w:val="none" w:sz="0" w:space="0" w:color="auto"/>
                              </w:divBdr>
                            </w:div>
                            <w:div w:id="1944410632">
                              <w:marLeft w:val="0"/>
                              <w:marRight w:val="0"/>
                              <w:marTop w:val="0"/>
                              <w:marBottom w:val="240"/>
                              <w:divBdr>
                                <w:top w:val="none" w:sz="0" w:space="0" w:color="auto"/>
                                <w:left w:val="none" w:sz="0" w:space="0" w:color="auto"/>
                                <w:bottom w:val="none" w:sz="0" w:space="0" w:color="auto"/>
                                <w:right w:val="none" w:sz="0" w:space="0" w:color="auto"/>
                              </w:divBdr>
                            </w:div>
                            <w:div w:id="1963068947">
                              <w:marLeft w:val="0"/>
                              <w:marRight w:val="0"/>
                              <w:marTop w:val="0"/>
                              <w:marBottom w:val="240"/>
                              <w:divBdr>
                                <w:top w:val="none" w:sz="0" w:space="0" w:color="auto"/>
                                <w:left w:val="none" w:sz="0" w:space="0" w:color="auto"/>
                                <w:bottom w:val="none" w:sz="0" w:space="0" w:color="auto"/>
                                <w:right w:val="none" w:sz="0" w:space="0" w:color="auto"/>
                              </w:divBdr>
                            </w:div>
                            <w:div w:id="1928146535">
                              <w:marLeft w:val="0"/>
                              <w:marRight w:val="0"/>
                              <w:marTop w:val="0"/>
                              <w:marBottom w:val="240"/>
                              <w:divBdr>
                                <w:top w:val="none" w:sz="0" w:space="0" w:color="auto"/>
                                <w:left w:val="none" w:sz="0" w:space="0" w:color="auto"/>
                                <w:bottom w:val="none" w:sz="0" w:space="0" w:color="auto"/>
                                <w:right w:val="none" w:sz="0" w:space="0" w:color="auto"/>
                              </w:divBdr>
                            </w:div>
                            <w:div w:id="875120983">
                              <w:marLeft w:val="0"/>
                              <w:marRight w:val="0"/>
                              <w:marTop w:val="0"/>
                              <w:marBottom w:val="240"/>
                              <w:divBdr>
                                <w:top w:val="none" w:sz="0" w:space="0" w:color="auto"/>
                                <w:left w:val="none" w:sz="0" w:space="0" w:color="auto"/>
                                <w:bottom w:val="none" w:sz="0" w:space="0" w:color="auto"/>
                                <w:right w:val="none" w:sz="0" w:space="0" w:color="auto"/>
                              </w:divBdr>
                            </w:div>
                            <w:div w:id="725684994">
                              <w:marLeft w:val="0"/>
                              <w:marRight w:val="0"/>
                              <w:marTop w:val="0"/>
                              <w:marBottom w:val="240"/>
                              <w:divBdr>
                                <w:top w:val="none" w:sz="0" w:space="0" w:color="auto"/>
                                <w:left w:val="none" w:sz="0" w:space="0" w:color="auto"/>
                                <w:bottom w:val="none" w:sz="0" w:space="0" w:color="auto"/>
                                <w:right w:val="none" w:sz="0" w:space="0" w:color="auto"/>
                              </w:divBdr>
                            </w:div>
                            <w:div w:id="1128935611">
                              <w:marLeft w:val="0"/>
                              <w:marRight w:val="0"/>
                              <w:marTop w:val="0"/>
                              <w:marBottom w:val="240"/>
                              <w:divBdr>
                                <w:top w:val="none" w:sz="0" w:space="0" w:color="auto"/>
                                <w:left w:val="none" w:sz="0" w:space="0" w:color="auto"/>
                                <w:bottom w:val="none" w:sz="0" w:space="0" w:color="auto"/>
                                <w:right w:val="none" w:sz="0" w:space="0" w:color="auto"/>
                              </w:divBdr>
                            </w:div>
                            <w:div w:id="268589070">
                              <w:marLeft w:val="0"/>
                              <w:marRight w:val="0"/>
                              <w:marTop w:val="0"/>
                              <w:marBottom w:val="240"/>
                              <w:divBdr>
                                <w:top w:val="none" w:sz="0" w:space="0" w:color="auto"/>
                                <w:left w:val="none" w:sz="0" w:space="0" w:color="auto"/>
                                <w:bottom w:val="none" w:sz="0" w:space="0" w:color="auto"/>
                                <w:right w:val="none" w:sz="0" w:space="0" w:color="auto"/>
                              </w:divBdr>
                            </w:div>
                            <w:div w:id="1003976491">
                              <w:marLeft w:val="0"/>
                              <w:marRight w:val="0"/>
                              <w:marTop w:val="0"/>
                              <w:marBottom w:val="240"/>
                              <w:divBdr>
                                <w:top w:val="none" w:sz="0" w:space="0" w:color="auto"/>
                                <w:left w:val="none" w:sz="0" w:space="0" w:color="auto"/>
                                <w:bottom w:val="none" w:sz="0" w:space="0" w:color="auto"/>
                                <w:right w:val="none" w:sz="0" w:space="0" w:color="auto"/>
                              </w:divBdr>
                            </w:div>
                            <w:div w:id="1348287486">
                              <w:marLeft w:val="0"/>
                              <w:marRight w:val="0"/>
                              <w:marTop w:val="0"/>
                              <w:marBottom w:val="240"/>
                              <w:divBdr>
                                <w:top w:val="none" w:sz="0" w:space="0" w:color="auto"/>
                                <w:left w:val="none" w:sz="0" w:space="0" w:color="auto"/>
                                <w:bottom w:val="none" w:sz="0" w:space="0" w:color="auto"/>
                                <w:right w:val="none" w:sz="0" w:space="0" w:color="auto"/>
                              </w:divBdr>
                            </w:div>
                            <w:div w:id="462120754">
                              <w:marLeft w:val="0"/>
                              <w:marRight w:val="0"/>
                              <w:marTop w:val="0"/>
                              <w:marBottom w:val="240"/>
                              <w:divBdr>
                                <w:top w:val="none" w:sz="0" w:space="0" w:color="auto"/>
                                <w:left w:val="none" w:sz="0" w:space="0" w:color="auto"/>
                                <w:bottom w:val="none" w:sz="0" w:space="0" w:color="auto"/>
                                <w:right w:val="none" w:sz="0" w:space="0" w:color="auto"/>
                              </w:divBdr>
                            </w:div>
                            <w:div w:id="488055141">
                              <w:marLeft w:val="0"/>
                              <w:marRight w:val="0"/>
                              <w:marTop w:val="0"/>
                              <w:marBottom w:val="240"/>
                              <w:divBdr>
                                <w:top w:val="none" w:sz="0" w:space="0" w:color="auto"/>
                                <w:left w:val="none" w:sz="0" w:space="0" w:color="auto"/>
                                <w:bottom w:val="none" w:sz="0" w:space="0" w:color="auto"/>
                                <w:right w:val="none" w:sz="0" w:space="0" w:color="auto"/>
                              </w:divBdr>
                            </w:div>
                            <w:div w:id="1053240118">
                              <w:marLeft w:val="0"/>
                              <w:marRight w:val="0"/>
                              <w:marTop w:val="0"/>
                              <w:marBottom w:val="240"/>
                              <w:divBdr>
                                <w:top w:val="none" w:sz="0" w:space="0" w:color="auto"/>
                                <w:left w:val="none" w:sz="0" w:space="0" w:color="auto"/>
                                <w:bottom w:val="none" w:sz="0" w:space="0" w:color="auto"/>
                                <w:right w:val="none" w:sz="0" w:space="0" w:color="auto"/>
                              </w:divBdr>
                            </w:div>
                            <w:div w:id="1383752382">
                              <w:marLeft w:val="0"/>
                              <w:marRight w:val="0"/>
                              <w:marTop w:val="0"/>
                              <w:marBottom w:val="240"/>
                              <w:divBdr>
                                <w:top w:val="none" w:sz="0" w:space="0" w:color="auto"/>
                                <w:left w:val="none" w:sz="0" w:space="0" w:color="auto"/>
                                <w:bottom w:val="none" w:sz="0" w:space="0" w:color="auto"/>
                                <w:right w:val="none" w:sz="0" w:space="0" w:color="auto"/>
                              </w:divBdr>
                            </w:div>
                            <w:div w:id="1130515713">
                              <w:marLeft w:val="0"/>
                              <w:marRight w:val="0"/>
                              <w:marTop w:val="0"/>
                              <w:marBottom w:val="240"/>
                              <w:divBdr>
                                <w:top w:val="none" w:sz="0" w:space="0" w:color="auto"/>
                                <w:left w:val="none" w:sz="0" w:space="0" w:color="auto"/>
                                <w:bottom w:val="none" w:sz="0" w:space="0" w:color="auto"/>
                                <w:right w:val="none" w:sz="0" w:space="0" w:color="auto"/>
                              </w:divBdr>
                            </w:div>
                            <w:div w:id="808203612">
                              <w:marLeft w:val="0"/>
                              <w:marRight w:val="0"/>
                              <w:marTop w:val="0"/>
                              <w:marBottom w:val="240"/>
                              <w:divBdr>
                                <w:top w:val="none" w:sz="0" w:space="0" w:color="auto"/>
                                <w:left w:val="none" w:sz="0" w:space="0" w:color="auto"/>
                                <w:bottom w:val="none" w:sz="0" w:space="0" w:color="auto"/>
                                <w:right w:val="none" w:sz="0" w:space="0" w:color="auto"/>
                              </w:divBdr>
                            </w:div>
                            <w:div w:id="289635753">
                              <w:marLeft w:val="0"/>
                              <w:marRight w:val="0"/>
                              <w:marTop w:val="0"/>
                              <w:marBottom w:val="240"/>
                              <w:divBdr>
                                <w:top w:val="none" w:sz="0" w:space="0" w:color="auto"/>
                                <w:left w:val="none" w:sz="0" w:space="0" w:color="auto"/>
                                <w:bottom w:val="none" w:sz="0" w:space="0" w:color="auto"/>
                                <w:right w:val="none" w:sz="0" w:space="0" w:color="auto"/>
                              </w:divBdr>
                            </w:div>
                            <w:div w:id="2008167688">
                              <w:marLeft w:val="0"/>
                              <w:marRight w:val="0"/>
                              <w:marTop w:val="0"/>
                              <w:marBottom w:val="240"/>
                              <w:divBdr>
                                <w:top w:val="none" w:sz="0" w:space="0" w:color="auto"/>
                                <w:left w:val="none" w:sz="0" w:space="0" w:color="auto"/>
                                <w:bottom w:val="none" w:sz="0" w:space="0" w:color="auto"/>
                                <w:right w:val="none" w:sz="0" w:space="0" w:color="auto"/>
                              </w:divBdr>
                            </w:div>
                            <w:div w:id="352221869">
                              <w:marLeft w:val="0"/>
                              <w:marRight w:val="0"/>
                              <w:marTop w:val="0"/>
                              <w:marBottom w:val="240"/>
                              <w:divBdr>
                                <w:top w:val="none" w:sz="0" w:space="0" w:color="auto"/>
                                <w:left w:val="none" w:sz="0" w:space="0" w:color="auto"/>
                                <w:bottom w:val="none" w:sz="0" w:space="0" w:color="auto"/>
                                <w:right w:val="none" w:sz="0" w:space="0" w:color="auto"/>
                              </w:divBdr>
                            </w:div>
                            <w:div w:id="1790934805">
                              <w:marLeft w:val="0"/>
                              <w:marRight w:val="0"/>
                              <w:marTop w:val="0"/>
                              <w:marBottom w:val="240"/>
                              <w:divBdr>
                                <w:top w:val="none" w:sz="0" w:space="0" w:color="auto"/>
                                <w:left w:val="none" w:sz="0" w:space="0" w:color="auto"/>
                                <w:bottom w:val="none" w:sz="0" w:space="0" w:color="auto"/>
                                <w:right w:val="none" w:sz="0" w:space="0" w:color="auto"/>
                              </w:divBdr>
                            </w:div>
                            <w:div w:id="1766879985">
                              <w:marLeft w:val="0"/>
                              <w:marRight w:val="0"/>
                              <w:marTop w:val="0"/>
                              <w:marBottom w:val="240"/>
                              <w:divBdr>
                                <w:top w:val="none" w:sz="0" w:space="0" w:color="auto"/>
                                <w:left w:val="none" w:sz="0" w:space="0" w:color="auto"/>
                                <w:bottom w:val="none" w:sz="0" w:space="0" w:color="auto"/>
                                <w:right w:val="none" w:sz="0" w:space="0" w:color="auto"/>
                              </w:divBdr>
                            </w:div>
                            <w:div w:id="696856949">
                              <w:marLeft w:val="0"/>
                              <w:marRight w:val="0"/>
                              <w:marTop w:val="0"/>
                              <w:marBottom w:val="240"/>
                              <w:divBdr>
                                <w:top w:val="none" w:sz="0" w:space="0" w:color="auto"/>
                                <w:left w:val="none" w:sz="0" w:space="0" w:color="auto"/>
                                <w:bottom w:val="none" w:sz="0" w:space="0" w:color="auto"/>
                                <w:right w:val="none" w:sz="0" w:space="0" w:color="auto"/>
                              </w:divBdr>
                            </w:div>
                            <w:div w:id="1710374458">
                              <w:marLeft w:val="0"/>
                              <w:marRight w:val="0"/>
                              <w:marTop w:val="0"/>
                              <w:marBottom w:val="240"/>
                              <w:divBdr>
                                <w:top w:val="none" w:sz="0" w:space="0" w:color="auto"/>
                                <w:left w:val="none" w:sz="0" w:space="0" w:color="auto"/>
                                <w:bottom w:val="none" w:sz="0" w:space="0" w:color="auto"/>
                                <w:right w:val="none" w:sz="0" w:space="0" w:color="auto"/>
                              </w:divBdr>
                            </w:div>
                            <w:div w:id="1673603233">
                              <w:marLeft w:val="0"/>
                              <w:marRight w:val="0"/>
                              <w:marTop w:val="0"/>
                              <w:marBottom w:val="240"/>
                              <w:divBdr>
                                <w:top w:val="none" w:sz="0" w:space="0" w:color="auto"/>
                                <w:left w:val="none" w:sz="0" w:space="0" w:color="auto"/>
                                <w:bottom w:val="none" w:sz="0" w:space="0" w:color="auto"/>
                                <w:right w:val="none" w:sz="0" w:space="0" w:color="auto"/>
                              </w:divBdr>
                            </w:div>
                            <w:div w:id="769131559">
                              <w:marLeft w:val="0"/>
                              <w:marRight w:val="0"/>
                              <w:marTop w:val="0"/>
                              <w:marBottom w:val="240"/>
                              <w:divBdr>
                                <w:top w:val="none" w:sz="0" w:space="0" w:color="auto"/>
                                <w:left w:val="none" w:sz="0" w:space="0" w:color="auto"/>
                                <w:bottom w:val="none" w:sz="0" w:space="0" w:color="auto"/>
                                <w:right w:val="none" w:sz="0" w:space="0" w:color="auto"/>
                              </w:divBdr>
                            </w:div>
                            <w:div w:id="1205797385">
                              <w:marLeft w:val="0"/>
                              <w:marRight w:val="0"/>
                              <w:marTop w:val="0"/>
                              <w:marBottom w:val="240"/>
                              <w:divBdr>
                                <w:top w:val="none" w:sz="0" w:space="0" w:color="auto"/>
                                <w:left w:val="none" w:sz="0" w:space="0" w:color="auto"/>
                                <w:bottom w:val="none" w:sz="0" w:space="0" w:color="auto"/>
                                <w:right w:val="none" w:sz="0" w:space="0" w:color="auto"/>
                              </w:divBdr>
                            </w:div>
                            <w:div w:id="710804966">
                              <w:marLeft w:val="0"/>
                              <w:marRight w:val="0"/>
                              <w:marTop w:val="0"/>
                              <w:marBottom w:val="240"/>
                              <w:divBdr>
                                <w:top w:val="none" w:sz="0" w:space="0" w:color="auto"/>
                                <w:left w:val="none" w:sz="0" w:space="0" w:color="auto"/>
                                <w:bottom w:val="none" w:sz="0" w:space="0" w:color="auto"/>
                                <w:right w:val="none" w:sz="0" w:space="0" w:color="auto"/>
                              </w:divBdr>
                            </w:div>
                            <w:div w:id="1416128148">
                              <w:marLeft w:val="0"/>
                              <w:marRight w:val="0"/>
                              <w:marTop w:val="0"/>
                              <w:marBottom w:val="240"/>
                              <w:divBdr>
                                <w:top w:val="none" w:sz="0" w:space="0" w:color="auto"/>
                                <w:left w:val="none" w:sz="0" w:space="0" w:color="auto"/>
                                <w:bottom w:val="none" w:sz="0" w:space="0" w:color="auto"/>
                                <w:right w:val="none" w:sz="0" w:space="0" w:color="auto"/>
                              </w:divBdr>
                            </w:div>
                            <w:div w:id="1921475630">
                              <w:marLeft w:val="0"/>
                              <w:marRight w:val="0"/>
                              <w:marTop w:val="0"/>
                              <w:marBottom w:val="240"/>
                              <w:divBdr>
                                <w:top w:val="none" w:sz="0" w:space="0" w:color="auto"/>
                                <w:left w:val="none" w:sz="0" w:space="0" w:color="auto"/>
                                <w:bottom w:val="none" w:sz="0" w:space="0" w:color="auto"/>
                                <w:right w:val="none" w:sz="0" w:space="0" w:color="auto"/>
                              </w:divBdr>
                            </w:div>
                            <w:div w:id="1423641403">
                              <w:marLeft w:val="0"/>
                              <w:marRight w:val="0"/>
                              <w:marTop w:val="0"/>
                              <w:marBottom w:val="240"/>
                              <w:divBdr>
                                <w:top w:val="none" w:sz="0" w:space="0" w:color="auto"/>
                                <w:left w:val="none" w:sz="0" w:space="0" w:color="auto"/>
                                <w:bottom w:val="none" w:sz="0" w:space="0" w:color="auto"/>
                                <w:right w:val="none" w:sz="0" w:space="0" w:color="auto"/>
                              </w:divBdr>
                            </w:div>
                            <w:div w:id="1348214149">
                              <w:marLeft w:val="0"/>
                              <w:marRight w:val="0"/>
                              <w:marTop w:val="0"/>
                              <w:marBottom w:val="240"/>
                              <w:divBdr>
                                <w:top w:val="none" w:sz="0" w:space="0" w:color="auto"/>
                                <w:left w:val="none" w:sz="0" w:space="0" w:color="auto"/>
                                <w:bottom w:val="none" w:sz="0" w:space="0" w:color="auto"/>
                                <w:right w:val="none" w:sz="0" w:space="0" w:color="auto"/>
                              </w:divBdr>
                            </w:div>
                            <w:div w:id="280109924">
                              <w:marLeft w:val="0"/>
                              <w:marRight w:val="0"/>
                              <w:marTop w:val="0"/>
                              <w:marBottom w:val="240"/>
                              <w:divBdr>
                                <w:top w:val="none" w:sz="0" w:space="0" w:color="auto"/>
                                <w:left w:val="none" w:sz="0" w:space="0" w:color="auto"/>
                                <w:bottom w:val="none" w:sz="0" w:space="0" w:color="auto"/>
                                <w:right w:val="none" w:sz="0" w:space="0" w:color="auto"/>
                              </w:divBdr>
                            </w:div>
                            <w:div w:id="873230028">
                              <w:marLeft w:val="0"/>
                              <w:marRight w:val="0"/>
                              <w:marTop w:val="0"/>
                              <w:marBottom w:val="240"/>
                              <w:divBdr>
                                <w:top w:val="none" w:sz="0" w:space="0" w:color="auto"/>
                                <w:left w:val="none" w:sz="0" w:space="0" w:color="auto"/>
                                <w:bottom w:val="none" w:sz="0" w:space="0" w:color="auto"/>
                                <w:right w:val="none" w:sz="0" w:space="0" w:color="auto"/>
                              </w:divBdr>
                            </w:div>
                            <w:div w:id="721975829">
                              <w:marLeft w:val="0"/>
                              <w:marRight w:val="0"/>
                              <w:marTop w:val="0"/>
                              <w:marBottom w:val="240"/>
                              <w:divBdr>
                                <w:top w:val="none" w:sz="0" w:space="0" w:color="auto"/>
                                <w:left w:val="none" w:sz="0" w:space="0" w:color="auto"/>
                                <w:bottom w:val="none" w:sz="0" w:space="0" w:color="auto"/>
                                <w:right w:val="none" w:sz="0" w:space="0" w:color="auto"/>
                              </w:divBdr>
                            </w:div>
                            <w:div w:id="404838686">
                              <w:marLeft w:val="0"/>
                              <w:marRight w:val="0"/>
                              <w:marTop w:val="0"/>
                              <w:marBottom w:val="240"/>
                              <w:divBdr>
                                <w:top w:val="none" w:sz="0" w:space="0" w:color="auto"/>
                                <w:left w:val="none" w:sz="0" w:space="0" w:color="auto"/>
                                <w:bottom w:val="none" w:sz="0" w:space="0" w:color="auto"/>
                                <w:right w:val="none" w:sz="0" w:space="0" w:color="auto"/>
                              </w:divBdr>
                            </w:div>
                            <w:div w:id="1907455543">
                              <w:marLeft w:val="0"/>
                              <w:marRight w:val="0"/>
                              <w:marTop w:val="0"/>
                              <w:marBottom w:val="240"/>
                              <w:divBdr>
                                <w:top w:val="none" w:sz="0" w:space="0" w:color="auto"/>
                                <w:left w:val="none" w:sz="0" w:space="0" w:color="auto"/>
                                <w:bottom w:val="none" w:sz="0" w:space="0" w:color="auto"/>
                                <w:right w:val="none" w:sz="0" w:space="0" w:color="auto"/>
                              </w:divBdr>
                            </w:div>
                            <w:div w:id="1152327717">
                              <w:marLeft w:val="0"/>
                              <w:marRight w:val="0"/>
                              <w:marTop w:val="0"/>
                              <w:marBottom w:val="240"/>
                              <w:divBdr>
                                <w:top w:val="none" w:sz="0" w:space="0" w:color="auto"/>
                                <w:left w:val="none" w:sz="0" w:space="0" w:color="auto"/>
                                <w:bottom w:val="none" w:sz="0" w:space="0" w:color="auto"/>
                                <w:right w:val="none" w:sz="0" w:space="0" w:color="auto"/>
                              </w:divBdr>
                            </w:div>
                            <w:div w:id="829564762">
                              <w:marLeft w:val="0"/>
                              <w:marRight w:val="0"/>
                              <w:marTop w:val="0"/>
                              <w:marBottom w:val="240"/>
                              <w:divBdr>
                                <w:top w:val="none" w:sz="0" w:space="0" w:color="auto"/>
                                <w:left w:val="none" w:sz="0" w:space="0" w:color="auto"/>
                                <w:bottom w:val="none" w:sz="0" w:space="0" w:color="auto"/>
                                <w:right w:val="none" w:sz="0" w:space="0" w:color="auto"/>
                              </w:divBdr>
                            </w:div>
                            <w:div w:id="969282979">
                              <w:marLeft w:val="0"/>
                              <w:marRight w:val="0"/>
                              <w:marTop w:val="0"/>
                              <w:marBottom w:val="240"/>
                              <w:divBdr>
                                <w:top w:val="none" w:sz="0" w:space="0" w:color="auto"/>
                                <w:left w:val="none" w:sz="0" w:space="0" w:color="auto"/>
                                <w:bottom w:val="none" w:sz="0" w:space="0" w:color="auto"/>
                                <w:right w:val="none" w:sz="0" w:space="0" w:color="auto"/>
                              </w:divBdr>
                            </w:div>
                            <w:div w:id="174156133">
                              <w:marLeft w:val="0"/>
                              <w:marRight w:val="0"/>
                              <w:marTop w:val="0"/>
                              <w:marBottom w:val="240"/>
                              <w:divBdr>
                                <w:top w:val="none" w:sz="0" w:space="0" w:color="auto"/>
                                <w:left w:val="none" w:sz="0" w:space="0" w:color="auto"/>
                                <w:bottom w:val="none" w:sz="0" w:space="0" w:color="auto"/>
                                <w:right w:val="none" w:sz="0" w:space="0" w:color="auto"/>
                              </w:divBdr>
                            </w:div>
                            <w:div w:id="1883980081">
                              <w:marLeft w:val="0"/>
                              <w:marRight w:val="0"/>
                              <w:marTop w:val="0"/>
                              <w:marBottom w:val="240"/>
                              <w:divBdr>
                                <w:top w:val="none" w:sz="0" w:space="0" w:color="auto"/>
                                <w:left w:val="none" w:sz="0" w:space="0" w:color="auto"/>
                                <w:bottom w:val="none" w:sz="0" w:space="0" w:color="auto"/>
                                <w:right w:val="none" w:sz="0" w:space="0" w:color="auto"/>
                              </w:divBdr>
                            </w:div>
                            <w:div w:id="394862638">
                              <w:marLeft w:val="0"/>
                              <w:marRight w:val="0"/>
                              <w:marTop w:val="0"/>
                              <w:marBottom w:val="240"/>
                              <w:divBdr>
                                <w:top w:val="none" w:sz="0" w:space="0" w:color="auto"/>
                                <w:left w:val="none" w:sz="0" w:space="0" w:color="auto"/>
                                <w:bottom w:val="none" w:sz="0" w:space="0" w:color="auto"/>
                                <w:right w:val="none" w:sz="0" w:space="0" w:color="auto"/>
                              </w:divBdr>
                            </w:div>
                            <w:div w:id="72245426">
                              <w:marLeft w:val="0"/>
                              <w:marRight w:val="0"/>
                              <w:marTop w:val="0"/>
                              <w:marBottom w:val="240"/>
                              <w:divBdr>
                                <w:top w:val="none" w:sz="0" w:space="0" w:color="auto"/>
                                <w:left w:val="none" w:sz="0" w:space="0" w:color="auto"/>
                                <w:bottom w:val="none" w:sz="0" w:space="0" w:color="auto"/>
                                <w:right w:val="none" w:sz="0" w:space="0" w:color="auto"/>
                              </w:divBdr>
                            </w:div>
                            <w:div w:id="753429579">
                              <w:marLeft w:val="0"/>
                              <w:marRight w:val="0"/>
                              <w:marTop w:val="0"/>
                              <w:marBottom w:val="240"/>
                              <w:divBdr>
                                <w:top w:val="none" w:sz="0" w:space="0" w:color="auto"/>
                                <w:left w:val="none" w:sz="0" w:space="0" w:color="auto"/>
                                <w:bottom w:val="none" w:sz="0" w:space="0" w:color="auto"/>
                                <w:right w:val="none" w:sz="0" w:space="0" w:color="auto"/>
                              </w:divBdr>
                            </w:div>
                            <w:div w:id="824466734">
                              <w:marLeft w:val="0"/>
                              <w:marRight w:val="0"/>
                              <w:marTop w:val="0"/>
                              <w:marBottom w:val="240"/>
                              <w:divBdr>
                                <w:top w:val="none" w:sz="0" w:space="0" w:color="auto"/>
                                <w:left w:val="none" w:sz="0" w:space="0" w:color="auto"/>
                                <w:bottom w:val="none" w:sz="0" w:space="0" w:color="auto"/>
                                <w:right w:val="none" w:sz="0" w:space="0" w:color="auto"/>
                              </w:divBdr>
                            </w:div>
                            <w:div w:id="1633559439">
                              <w:marLeft w:val="0"/>
                              <w:marRight w:val="0"/>
                              <w:marTop w:val="0"/>
                              <w:marBottom w:val="240"/>
                              <w:divBdr>
                                <w:top w:val="none" w:sz="0" w:space="0" w:color="auto"/>
                                <w:left w:val="none" w:sz="0" w:space="0" w:color="auto"/>
                                <w:bottom w:val="none" w:sz="0" w:space="0" w:color="auto"/>
                                <w:right w:val="none" w:sz="0" w:space="0" w:color="auto"/>
                              </w:divBdr>
                            </w:div>
                            <w:div w:id="940332895">
                              <w:marLeft w:val="0"/>
                              <w:marRight w:val="0"/>
                              <w:marTop w:val="0"/>
                              <w:marBottom w:val="240"/>
                              <w:divBdr>
                                <w:top w:val="none" w:sz="0" w:space="0" w:color="auto"/>
                                <w:left w:val="none" w:sz="0" w:space="0" w:color="auto"/>
                                <w:bottom w:val="none" w:sz="0" w:space="0" w:color="auto"/>
                                <w:right w:val="none" w:sz="0" w:space="0" w:color="auto"/>
                              </w:divBdr>
                            </w:div>
                            <w:div w:id="1945309488">
                              <w:marLeft w:val="0"/>
                              <w:marRight w:val="0"/>
                              <w:marTop w:val="0"/>
                              <w:marBottom w:val="240"/>
                              <w:divBdr>
                                <w:top w:val="none" w:sz="0" w:space="0" w:color="auto"/>
                                <w:left w:val="none" w:sz="0" w:space="0" w:color="auto"/>
                                <w:bottom w:val="none" w:sz="0" w:space="0" w:color="auto"/>
                                <w:right w:val="none" w:sz="0" w:space="0" w:color="auto"/>
                              </w:divBdr>
                            </w:div>
                            <w:div w:id="1981225039">
                              <w:marLeft w:val="0"/>
                              <w:marRight w:val="0"/>
                              <w:marTop w:val="0"/>
                              <w:marBottom w:val="240"/>
                              <w:divBdr>
                                <w:top w:val="none" w:sz="0" w:space="0" w:color="auto"/>
                                <w:left w:val="none" w:sz="0" w:space="0" w:color="auto"/>
                                <w:bottom w:val="none" w:sz="0" w:space="0" w:color="auto"/>
                                <w:right w:val="none" w:sz="0" w:space="0" w:color="auto"/>
                              </w:divBdr>
                            </w:div>
                            <w:div w:id="673801332">
                              <w:marLeft w:val="0"/>
                              <w:marRight w:val="0"/>
                              <w:marTop w:val="0"/>
                              <w:marBottom w:val="240"/>
                              <w:divBdr>
                                <w:top w:val="none" w:sz="0" w:space="0" w:color="auto"/>
                                <w:left w:val="none" w:sz="0" w:space="0" w:color="auto"/>
                                <w:bottom w:val="none" w:sz="0" w:space="0" w:color="auto"/>
                                <w:right w:val="none" w:sz="0" w:space="0" w:color="auto"/>
                              </w:divBdr>
                            </w:div>
                            <w:div w:id="1561861850">
                              <w:marLeft w:val="0"/>
                              <w:marRight w:val="0"/>
                              <w:marTop w:val="0"/>
                              <w:marBottom w:val="240"/>
                              <w:divBdr>
                                <w:top w:val="none" w:sz="0" w:space="0" w:color="auto"/>
                                <w:left w:val="none" w:sz="0" w:space="0" w:color="auto"/>
                                <w:bottom w:val="none" w:sz="0" w:space="0" w:color="auto"/>
                                <w:right w:val="none" w:sz="0" w:space="0" w:color="auto"/>
                              </w:divBdr>
                            </w:div>
                            <w:div w:id="885023574">
                              <w:marLeft w:val="0"/>
                              <w:marRight w:val="0"/>
                              <w:marTop w:val="0"/>
                              <w:marBottom w:val="240"/>
                              <w:divBdr>
                                <w:top w:val="none" w:sz="0" w:space="0" w:color="auto"/>
                                <w:left w:val="none" w:sz="0" w:space="0" w:color="auto"/>
                                <w:bottom w:val="none" w:sz="0" w:space="0" w:color="auto"/>
                                <w:right w:val="none" w:sz="0" w:space="0" w:color="auto"/>
                              </w:divBdr>
                            </w:div>
                            <w:div w:id="301234439">
                              <w:marLeft w:val="0"/>
                              <w:marRight w:val="0"/>
                              <w:marTop w:val="0"/>
                              <w:marBottom w:val="240"/>
                              <w:divBdr>
                                <w:top w:val="none" w:sz="0" w:space="0" w:color="auto"/>
                                <w:left w:val="none" w:sz="0" w:space="0" w:color="auto"/>
                                <w:bottom w:val="none" w:sz="0" w:space="0" w:color="auto"/>
                                <w:right w:val="none" w:sz="0" w:space="0" w:color="auto"/>
                              </w:divBdr>
                            </w:div>
                            <w:div w:id="660158413">
                              <w:marLeft w:val="0"/>
                              <w:marRight w:val="0"/>
                              <w:marTop w:val="0"/>
                              <w:marBottom w:val="240"/>
                              <w:divBdr>
                                <w:top w:val="none" w:sz="0" w:space="0" w:color="auto"/>
                                <w:left w:val="none" w:sz="0" w:space="0" w:color="auto"/>
                                <w:bottom w:val="none" w:sz="0" w:space="0" w:color="auto"/>
                                <w:right w:val="none" w:sz="0" w:space="0" w:color="auto"/>
                              </w:divBdr>
                            </w:div>
                            <w:div w:id="1455370567">
                              <w:marLeft w:val="0"/>
                              <w:marRight w:val="0"/>
                              <w:marTop w:val="0"/>
                              <w:marBottom w:val="240"/>
                              <w:divBdr>
                                <w:top w:val="none" w:sz="0" w:space="0" w:color="auto"/>
                                <w:left w:val="none" w:sz="0" w:space="0" w:color="auto"/>
                                <w:bottom w:val="none" w:sz="0" w:space="0" w:color="auto"/>
                                <w:right w:val="none" w:sz="0" w:space="0" w:color="auto"/>
                              </w:divBdr>
                            </w:div>
                            <w:div w:id="1998918848">
                              <w:marLeft w:val="0"/>
                              <w:marRight w:val="0"/>
                              <w:marTop w:val="0"/>
                              <w:marBottom w:val="240"/>
                              <w:divBdr>
                                <w:top w:val="none" w:sz="0" w:space="0" w:color="auto"/>
                                <w:left w:val="none" w:sz="0" w:space="0" w:color="auto"/>
                                <w:bottom w:val="none" w:sz="0" w:space="0" w:color="auto"/>
                                <w:right w:val="none" w:sz="0" w:space="0" w:color="auto"/>
                              </w:divBdr>
                            </w:div>
                            <w:div w:id="444235341">
                              <w:marLeft w:val="0"/>
                              <w:marRight w:val="0"/>
                              <w:marTop w:val="0"/>
                              <w:marBottom w:val="240"/>
                              <w:divBdr>
                                <w:top w:val="none" w:sz="0" w:space="0" w:color="auto"/>
                                <w:left w:val="none" w:sz="0" w:space="0" w:color="auto"/>
                                <w:bottom w:val="none" w:sz="0" w:space="0" w:color="auto"/>
                                <w:right w:val="none" w:sz="0" w:space="0" w:color="auto"/>
                              </w:divBdr>
                            </w:div>
                            <w:div w:id="19398830">
                              <w:marLeft w:val="0"/>
                              <w:marRight w:val="0"/>
                              <w:marTop w:val="0"/>
                              <w:marBottom w:val="240"/>
                              <w:divBdr>
                                <w:top w:val="none" w:sz="0" w:space="0" w:color="auto"/>
                                <w:left w:val="none" w:sz="0" w:space="0" w:color="auto"/>
                                <w:bottom w:val="none" w:sz="0" w:space="0" w:color="auto"/>
                                <w:right w:val="none" w:sz="0" w:space="0" w:color="auto"/>
                              </w:divBdr>
                            </w:div>
                            <w:div w:id="402459835">
                              <w:marLeft w:val="0"/>
                              <w:marRight w:val="0"/>
                              <w:marTop w:val="0"/>
                              <w:marBottom w:val="240"/>
                              <w:divBdr>
                                <w:top w:val="none" w:sz="0" w:space="0" w:color="auto"/>
                                <w:left w:val="none" w:sz="0" w:space="0" w:color="auto"/>
                                <w:bottom w:val="none" w:sz="0" w:space="0" w:color="auto"/>
                                <w:right w:val="none" w:sz="0" w:space="0" w:color="auto"/>
                              </w:divBdr>
                            </w:div>
                            <w:div w:id="1545874586">
                              <w:marLeft w:val="0"/>
                              <w:marRight w:val="0"/>
                              <w:marTop w:val="0"/>
                              <w:marBottom w:val="240"/>
                              <w:divBdr>
                                <w:top w:val="none" w:sz="0" w:space="0" w:color="auto"/>
                                <w:left w:val="none" w:sz="0" w:space="0" w:color="auto"/>
                                <w:bottom w:val="none" w:sz="0" w:space="0" w:color="auto"/>
                                <w:right w:val="none" w:sz="0" w:space="0" w:color="auto"/>
                              </w:divBdr>
                            </w:div>
                            <w:div w:id="684864046">
                              <w:marLeft w:val="0"/>
                              <w:marRight w:val="0"/>
                              <w:marTop w:val="0"/>
                              <w:marBottom w:val="240"/>
                              <w:divBdr>
                                <w:top w:val="none" w:sz="0" w:space="0" w:color="auto"/>
                                <w:left w:val="none" w:sz="0" w:space="0" w:color="auto"/>
                                <w:bottom w:val="none" w:sz="0" w:space="0" w:color="auto"/>
                                <w:right w:val="none" w:sz="0" w:space="0" w:color="auto"/>
                              </w:divBdr>
                            </w:div>
                            <w:div w:id="597448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68435364">
              <w:marLeft w:val="0"/>
              <w:marRight w:val="0"/>
              <w:marTop w:val="0"/>
              <w:marBottom w:val="0"/>
              <w:divBdr>
                <w:top w:val="none" w:sz="0" w:space="0" w:color="auto"/>
                <w:left w:val="none" w:sz="0" w:space="0" w:color="auto"/>
                <w:bottom w:val="none" w:sz="0" w:space="0" w:color="auto"/>
                <w:right w:val="none" w:sz="0" w:space="0" w:color="auto"/>
              </w:divBdr>
              <w:divsChild>
                <w:div w:id="56898988">
                  <w:marLeft w:val="0"/>
                  <w:marRight w:val="0"/>
                  <w:marTop w:val="0"/>
                  <w:marBottom w:val="240"/>
                  <w:divBdr>
                    <w:top w:val="none" w:sz="0" w:space="0" w:color="auto"/>
                    <w:left w:val="none" w:sz="0" w:space="0" w:color="auto"/>
                    <w:bottom w:val="none" w:sz="0" w:space="0" w:color="auto"/>
                    <w:right w:val="none" w:sz="0" w:space="0" w:color="auto"/>
                  </w:divBdr>
                </w:div>
                <w:div w:id="833493553">
                  <w:marLeft w:val="0"/>
                  <w:marRight w:val="0"/>
                  <w:marTop w:val="0"/>
                  <w:marBottom w:val="0"/>
                  <w:divBdr>
                    <w:top w:val="none" w:sz="0" w:space="0" w:color="auto"/>
                    <w:left w:val="none" w:sz="0" w:space="0" w:color="auto"/>
                    <w:bottom w:val="none" w:sz="0" w:space="0" w:color="auto"/>
                    <w:right w:val="none" w:sz="0" w:space="0" w:color="auto"/>
                  </w:divBdr>
                  <w:divsChild>
                    <w:div w:id="1489445311">
                      <w:marLeft w:val="0"/>
                      <w:marRight w:val="0"/>
                      <w:marTop w:val="0"/>
                      <w:marBottom w:val="0"/>
                      <w:divBdr>
                        <w:top w:val="none" w:sz="0" w:space="0" w:color="auto"/>
                        <w:left w:val="none" w:sz="0" w:space="0" w:color="auto"/>
                        <w:bottom w:val="none" w:sz="0" w:space="0" w:color="auto"/>
                        <w:right w:val="none" w:sz="0" w:space="0" w:color="auto"/>
                      </w:divBdr>
                      <w:divsChild>
                        <w:div w:id="1486899691">
                          <w:marLeft w:val="0"/>
                          <w:marRight w:val="0"/>
                          <w:marTop w:val="0"/>
                          <w:marBottom w:val="0"/>
                          <w:divBdr>
                            <w:top w:val="none" w:sz="0" w:space="0" w:color="auto"/>
                            <w:left w:val="none" w:sz="0" w:space="0" w:color="auto"/>
                            <w:bottom w:val="none" w:sz="0" w:space="0" w:color="auto"/>
                            <w:right w:val="none" w:sz="0" w:space="0" w:color="auto"/>
                          </w:divBdr>
                          <w:divsChild>
                            <w:div w:id="268894632">
                              <w:marLeft w:val="0"/>
                              <w:marRight w:val="0"/>
                              <w:marTop w:val="0"/>
                              <w:marBottom w:val="240"/>
                              <w:divBdr>
                                <w:top w:val="none" w:sz="0" w:space="0" w:color="auto"/>
                                <w:left w:val="none" w:sz="0" w:space="0" w:color="auto"/>
                                <w:bottom w:val="none" w:sz="0" w:space="0" w:color="auto"/>
                                <w:right w:val="none" w:sz="0" w:space="0" w:color="auto"/>
                              </w:divBdr>
                            </w:div>
                            <w:div w:id="494032861">
                              <w:marLeft w:val="0"/>
                              <w:marRight w:val="0"/>
                              <w:marTop w:val="0"/>
                              <w:marBottom w:val="240"/>
                              <w:divBdr>
                                <w:top w:val="none" w:sz="0" w:space="0" w:color="auto"/>
                                <w:left w:val="none" w:sz="0" w:space="0" w:color="auto"/>
                                <w:bottom w:val="none" w:sz="0" w:space="0" w:color="auto"/>
                                <w:right w:val="none" w:sz="0" w:space="0" w:color="auto"/>
                              </w:divBdr>
                            </w:div>
                            <w:div w:id="1537815164">
                              <w:marLeft w:val="0"/>
                              <w:marRight w:val="0"/>
                              <w:marTop w:val="0"/>
                              <w:marBottom w:val="240"/>
                              <w:divBdr>
                                <w:top w:val="none" w:sz="0" w:space="0" w:color="auto"/>
                                <w:left w:val="none" w:sz="0" w:space="0" w:color="auto"/>
                                <w:bottom w:val="none" w:sz="0" w:space="0" w:color="auto"/>
                                <w:right w:val="none" w:sz="0" w:space="0" w:color="auto"/>
                              </w:divBdr>
                            </w:div>
                            <w:div w:id="1300956382">
                              <w:marLeft w:val="0"/>
                              <w:marRight w:val="0"/>
                              <w:marTop w:val="0"/>
                              <w:marBottom w:val="240"/>
                              <w:divBdr>
                                <w:top w:val="none" w:sz="0" w:space="0" w:color="auto"/>
                                <w:left w:val="none" w:sz="0" w:space="0" w:color="auto"/>
                                <w:bottom w:val="none" w:sz="0" w:space="0" w:color="auto"/>
                                <w:right w:val="none" w:sz="0" w:space="0" w:color="auto"/>
                              </w:divBdr>
                            </w:div>
                            <w:div w:id="1364091830">
                              <w:marLeft w:val="0"/>
                              <w:marRight w:val="0"/>
                              <w:marTop w:val="0"/>
                              <w:marBottom w:val="240"/>
                              <w:divBdr>
                                <w:top w:val="none" w:sz="0" w:space="0" w:color="auto"/>
                                <w:left w:val="none" w:sz="0" w:space="0" w:color="auto"/>
                                <w:bottom w:val="none" w:sz="0" w:space="0" w:color="auto"/>
                                <w:right w:val="none" w:sz="0" w:space="0" w:color="auto"/>
                              </w:divBdr>
                            </w:div>
                            <w:div w:id="1928877617">
                              <w:marLeft w:val="0"/>
                              <w:marRight w:val="0"/>
                              <w:marTop w:val="0"/>
                              <w:marBottom w:val="240"/>
                              <w:divBdr>
                                <w:top w:val="none" w:sz="0" w:space="0" w:color="auto"/>
                                <w:left w:val="none" w:sz="0" w:space="0" w:color="auto"/>
                                <w:bottom w:val="none" w:sz="0" w:space="0" w:color="auto"/>
                                <w:right w:val="none" w:sz="0" w:space="0" w:color="auto"/>
                              </w:divBdr>
                            </w:div>
                            <w:div w:id="1174954437">
                              <w:marLeft w:val="0"/>
                              <w:marRight w:val="0"/>
                              <w:marTop w:val="0"/>
                              <w:marBottom w:val="240"/>
                              <w:divBdr>
                                <w:top w:val="none" w:sz="0" w:space="0" w:color="auto"/>
                                <w:left w:val="none" w:sz="0" w:space="0" w:color="auto"/>
                                <w:bottom w:val="none" w:sz="0" w:space="0" w:color="auto"/>
                                <w:right w:val="none" w:sz="0" w:space="0" w:color="auto"/>
                              </w:divBdr>
                            </w:div>
                            <w:div w:id="1612469053">
                              <w:marLeft w:val="0"/>
                              <w:marRight w:val="0"/>
                              <w:marTop w:val="0"/>
                              <w:marBottom w:val="240"/>
                              <w:divBdr>
                                <w:top w:val="none" w:sz="0" w:space="0" w:color="auto"/>
                                <w:left w:val="none" w:sz="0" w:space="0" w:color="auto"/>
                                <w:bottom w:val="none" w:sz="0" w:space="0" w:color="auto"/>
                                <w:right w:val="none" w:sz="0" w:space="0" w:color="auto"/>
                              </w:divBdr>
                            </w:div>
                            <w:div w:id="1693874386">
                              <w:marLeft w:val="0"/>
                              <w:marRight w:val="0"/>
                              <w:marTop w:val="0"/>
                              <w:marBottom w:val="240"/>
                              <w:divBdr>
                                <w:top w:val="none" w:sz="0" w:space="0" w:color="auto"/>
                                <w:left w:val="none" w:sz="0" w:space="0" w:color="auto"/>
                                <w:bottom w:val="none" w:sz="0" w:space="0" w:color="auto"/>
                                <w:right w:val="none" w:sz="0" w:space="0" w:color="auto"/>
                              </w:divBdr>
                            </w:div>
                            <w:div w:id="1327902552">
                              <w:marLeft w:val="0"/>
                              <w:marRight w:val="0"/>
                              <w:marTop w:val="0"/>
                              <w:marBottom w:val="240"/>
                              <w:divBdr>
                                <w:top w:val="none" w:sz="0" w:space="0" w:color="auto"/>
                                <w:left w:val="none" w:sz="0" w:space="0" w:color="auto"/>
                                <w:bottom w:val="none" w:sz="0" w:space="0" w:color="auto"/>
                                <w:right w:val="none" w:sz="0" w:space="0" w:color="auto"/>
                              </w:divBdr>
                            </w:div>
                            <w:div w:id="1595087131">
                              <w:marLeft w:val="0"/>
                              <w:marRight w:val="0"/>
                              <w:marTop w:val="0"/>
                              <w:marBottom w:val="240"/>
                              <w:divBdr>
                                <w:top w:val="none" w:sz="0" w:space="0" w:color="auto"/>
                                <w:left w:val="none" w:sz="0" w:space="0" w:color="auto"/>
                                <w:bottom w:val="none" w:sz="0" w:space="0" w:color="auto"/>
                                <w:right w:val="none" w:sz="0" w:space="0" w:color="auto"/>
                              </w:divBdr>
                            </w:div>
                            <w:div w:id="960846589">
                              <w:marLeft w:val="0"/>
                              <w:marRight w:val="0"/>
                              <w:marTop w:val="0"/>
                              <w:marBottom w:val="240"/>
                              <w:divBdr>
                                <w:top w:val="none" w:sz="0" w:space="0" w:color="auto"/>
                                <w:left w:val="none" w:sz="0" w:space="0" w:color="auto"/>
                                <w:bottom w:val="none" w:sz="0" w:space="0" w:color="auto"/>
                                <w:right w:val="none" w:sz="0" w:space="0" w:color="auto"/>
                              </w:divBdr>
                            </w:div>
                            <w:div w:id="1075863201">
                              <w:marLeft w:val="0"/>
                              <w:marRight w:val="0"/>
                              <w:marTop w:val="0"/>
                              <w:marBottom w:val="240"/>
                              <w:divBdr>
                                <w:top w:val="none" w:sz="0" w:space="0" w:color="auto"/>
                                <w:left w:val="none" w:sz="0" w:space="0" w:color="auto"/>
                                <w:bottom w:val="none" w:sz="0" w:space="0" w:color="auto"/>
                                <w:right w:val="none" w:sz="0" w:space="0" w:color="auto"/>
                              </w:divBdr>
                            </w:div>
                            <w:div w:id="1820075068">
                              <w:marLeft w:val="0"/>
                              <w:marRight w:val="0"/>
                              <w:marTop w:val="0"/>
                              <w:marBottom w:val="240"/>
                              <w:divBdr>
                                <w:top w:val="none" w:sz="0" w:space="0" w:color="auto"/>
                                <w:left w:val="none" w:sz="0" w:space="0" w:color="auto"/>
                                <w:bottom w:val="none" w:sz="0" w:space="0" w:color="auto"/>
                                <w:right w:val="none" w:sz="0" w:space="0" w:color="auto"/>
                              </w:divBdr>
                            </w:div>
                            <w:div w:id="735277283">
                              <w:marLeft w:val="0"/>
                              <w:marRight w:val="0"/>
                              <w:marTop w:val="0"/>
                              <w:marBottom w:val="240"/>
                              <w:divBdr>
                                <w:top w:val="none" w:sz="0" w:space="0" w:color="auto"/>
                                <w:left w:val="none" w:sz="0" w:space="0" w:color="auto"/>
                                <w:bottom w:val="none" w:sz="0" w:space="0" w:color="auto"/>
                                <w:right w:val="none" w:sz="0" w:space="0" w:color="auto"/>
                              </w:divBdr>
                            </w:div>
                            <w:div w:id="1646472654">
                              <w:marLeft w:val="0"/>
                              <w:marRight w:val="0"/>
                              <w:marTop w:val="0"/>
                              <w:marBottom w:val="240"/>
                              <w:divBdr>
                                <w:top w:val="none" w:sz="0" w:space="0" w:color="auto"/>
                                <w:left w:val="none" w:sz="0" w:space="0" w:color="auto"/>
                                <w:bottom w:val="none" w:sz="0" w:space="0" w:color="auto"/>
                                <w:right w:val="none" w:sz="0" w:space="0" w:color="auto"/>
                              </w:divBdr>
                            </w:div>
                            <w:div w:id="1186097269">
                              <w:marLeft w:val="0"/>
                              <w:marRight w:val="0"/>
                              <w:marTop w:val="0"/>
                              <w:marBottom w:val="240"/>
                              <w:divBdr>
                                <w:top w:val="none" w:sz="0" w:space="0" w:color="auto"/>
                                <w:left w:val="none" w:sz="0" w:space="0" w:color="auto"/>
                                <w:bottom w:val="none" w:sz="0" w:space="0" w:color="auto"/>
                                <w:right w:val="none" w:sz="0" w:space="0" w:color="auto"/>
                              </w:divBdr>
                            </w:div>
                            <w:div w:id="163010833">
                              <w:marLeft w:val="0"/>
                              <w:marRight w:val="0"/>
                              <w:marTop w:val="0"/>
                              <w:marBottom w:val="240"/>
                              <w:divBdr>
                                <w:top w:val="none" w:sz="0" w:space="0" w:color="auto"/>
                                <w:left w:val="none" w:sz="0" w:space="0" w:color="auto"/>
                                <w:bottom w:val="none" w:sz="0" w:space="0" w:color="auto"/>
                                <w:right w:val="none" w:sz="0" w:space="0" w:color="auto"/>
                              </w:divBdr>
                            </w:div>
                            <w:div w:id="2093159535">
                              <w:marLeft w:val="0"/>
                              <w:marRight w:val="0"/>
                              <w:marTop w:val="0"/>
                              <w:marBottom w:val="240"/>
                              <w:divBdr>
                                <w:top w:val="none" w:sz="0" w:space="0" w:color="auto"/>
                                <w:left w:val="none" w:sz="0" w:space="0" w:color="auto"/>
                                <w:bottom w:val="none" w:sz="0" w:space="0" w:color="auto"/>
                                <w:right w:val="none" w:sz="0" w:space="0" w:color="auto"/>
                              </w:divBdr>
                            </w:div>
                            <w:div w:id="2114206168">
                              <w:marLeft w:val="0"/>
                              <w:marRight w:val="0"/>
                              <w:marTop w:val="0"/>
                              <w:marBottom w:val="240"/>
                              <w:divBdr>
                                <w:top w:val="none" w:sz="0" w:space="0" w:color="auto"/>
                                <w:left w:val="none" w:sz="0" w:space="0" w:color="auto"/>
                                <w:bottom w:val="none" w:sz="0" w:space="0" w:color="auto"/>
                                <w:right w:val="none" w:sz="0" w:space="0" w:color="auto"/>
                              </w:divBdr>
                            </w:div>
                            <w:div w:id="696202806">
                              <w:marLeft w:val="0"/>
                              <w:marRight w:val="0"/>
                              <w:marTop w:val="0"/>
                              <w:marBottom w:val="240"/>
                              <w:divBdr>
                                <w:top w:val="none" w:sz="0" w:space="0" w:color="auto"/>
                                <w:left w:val="none" w:sz="0" w:space="0" w:color="auto"/>
                                <w:bottom w:val="none" w:sz="0" w:space="0" w:color="auto"/>
                                <w:right w:val="none" w:sz="0" w:space="0" w:color="auto"/>
                              </w:divBdr>
                            </w:div>
                            <w:div w:id="1142456271">
                              <w:marLeft w:val="0"/>
                              <w:marRight w:val="0"/>
                              <w:marTop w:val="0"/>
                              <w:marBottom w:val="240"/>
                              <w:divBdr>
                                <w:top w:val="none" w:sz="0" w:space="0" w:color="auto"/>
                                <w:left w:val="none" w:sz="0" w:space="0" w:color="auto"/>
                                <w:bottom w:val="none" w:sz="0" w:space="0" w:color="auto"/>
                                <w:right w:val="none" w:sz="0" w:space="0" w:color="auto"/>
                              </w:divBdr>
                            </w:div>
                            <w:div w:id="1617446545">
                              <w:marLeft w:val="0"/>
                              <w:marRight w:val="0"/>
                              <w:marTop w:val="0"/>
                              <w:marBottom w:val="240"/>
                              <w:divBdr>
                                <w:top w:val="none" w:sz="0" w:space="0" w:color="auto"/>
                                <w:left w:val="none" w:sz="0" w:space="0" w:color="auto"/>
                                <w:bottom w:val="none" w:sz="0" w:space="0" w:color="auto"/>
                                <w:right w:val="none" w:sz="0" w:space="0" w:color="auto"/>
                              </w:divBdr>
                            </w:div>
                            <w:div w:id="1372143998">
                              <w:marLeft w:val="0"/>
                              <w:marRight w:val="0"/>
                              <w:marTop w:val="0"/>
                              <w:marBottom w:val="240"/>
                              <w:divBdr>
                                <w:top w:val="none" w:sz="0" w:space="0" w:color="auto"/>
                                <w:left w:val="none" w:sz="0" w:space="0" w:color="auto"/>
                                <w:bottom w:val="none" w:sz="0" w:space="0" w:color="auto"/>
                                <w:right w:val="none" w:sz="0" w:space="0" w:color="auto"/>
                              </w:divBdr>
                            </w:div>
                            <w:div w:id="235019012">
                              <w:marLeft w:val="0"/>
                              <w:marRight w:val="0"/>
                              <w:marTop w:val="0"/>
                              <w:marBottom w:val="240"/>
                              <w:divBdr>
                                <w:top w:val="none" w:sz="0" w:space="0" w:color="auto"/>
                                <w:left w:val="none" w:sz="0" w:space="0" w:color="auto"/>
                                <w:bottom w:val="none" w:sz="0" w:space="0" w:color="auto"/>
                                <w:right w:val="none" w:sz="0" w:space="0" w:color="auto"/>
                              </w:divBdr>
                            </w:div>
                            <w:div w:id="1761028407">
                              <w:marLeft w:val="0"/>
                              <w:marRight w:val="0"/>
                              <w:marTop w:val="0"/>
                              <w:marBottom w:val="240"/>
                              <w:divBdr>
                                <w:top w:val="none" w:sz="0" w:space="0" w:color="auto"/>
                                <w:left w:val="none" w:sz="0" w:space="0" w:color="auto"/>
                                <w:bottom w:val="none" w:sz="0" w:space="0" w:color="auto"/>
                                <w:right w:val="none" w:sz="0" w:space="0" w:color="auto"/>
                              </w:divBdr>
                            </w:div>
                            <w:div w:id="822624056">
                              <w:marLeft w:val="0"/>
                              <w:marRight w:val="0"/>
                              <w:marTop w:val="0"/>
                              <w:marBottom w:val="240"/>
                              <w:divBdr>
                                <w:top w:val="none" w:sz="0" w:space="0" w:color="auto"/>
                                <w:left w:val="none" w:sz="0" w:space="0" w:color="auto"/>
                                <w:bottom w:val="none" w:sz="0" w:space="0" w:color="auto"/>
                                <w:right w:val="none" w:sz="0" w:space="0" w:color="auto"/>
                              </w:divBdr>
                            </w:div>
                            <w:div w:id="1952400394">
                              <w:marLeft w:val="0"/>
                              <w:marRight w:val="0"/>
                              <w:marTop w:val="0"/>
                              <w:marBottom w:val="240"/>
                              <w:divBdr>
                                <w:top w:val="none" w:sz="0" w:space="0" w:color="auto"/>
                                <w:left w:val="none" w:sz="0" w:space="0" w:color="auto"/>
                                <w:bottom w:val="none" w:sz="0" w:space="0" w:color="auto"/>
                                <w:right w:val="none" w:sz="0" w:space="0" w:color="auto"/>
                              </w:divBdr>
                            </w:div>
                            <w:div w:id="1607495431">
                              <w:marLeft w:val="0"/>
                              <w:marRight w:val="0"/>
                              <w:marTop w:val="0"/>
                              <w:marBottom w:val="240"/>
                              <w:divBdr>
                                <w:top w:val="none" w:sz="0" w:space="0" w:color="auto"/>
                                <w:left w:val="none" w:sz="0" w:space="0" w:color="auto"/>
                                <w:bottom w:val="none" w:sz="0" w:space="0" w:color="auto"/>
                                <w:right w:val="none" w:sz="0" w:space="0" w:color="auto"/>
                              </w:divBdr>
                            </w:div>
                            <w:div w:id="31686516">
                              <w:marLeft w:val="0"/>
                              <w:marRight w:val="0"/>
                              <w:marTop w:val="0"/>
                              <w:marBottom w:val="240"/>
                              <w:divBdr>
                                <w:top w:val="none" w:sz="0" w:space="0" w:color="auto"/>
                                <w:left w:val="none" w:sz="0" w:space="0" w:color="auto"/>
                                <w:bottom w:val="none" w:sz="0" w:space="0" w:color="auto"/>
                                <w:right w:val="none" w:sz="0" w:space="0" w:color="auto"/>
                              </w:divBdr>
                            </w:div>
                            <w:div w:id="892541995">
                              <w:marLeft w:val="0"/>
                              <w:marRight w:val="0"/>
                              <w:marTop w:val="0"/>
                              <w:marBottom w:val="240"/>
                              <w:divBdr>
                                <w:top w:val="none" w:sz="0" w:space="0" w:color="auto"/>
                                <w:left w:val="none" w:sz="0" w:space="0" w:color="auto"/>
                                <w:bottom w:val="none" w:sz="0" w:space="0" w:color="auto"/>
                                <w:right w:val="none" w:sz="0" w:space="0" w:color="auto"/>
                              </w:divBdr>
                            </w:div>
                            <w:div w:id="747384037">
                              <w:marLeft w:val="0"/>
                              <w:marRight w:val="0"/>
                              <w:marTop w:val="0"/>
                              <w:marBottom w:val="240"/>
                              <w:divBdr>
                                <w:top w:val="none" w:sz="0" w:space="0" w:color="auto"/>
                                <w:left w:val="none" w:sz="0" w:space="0" w:color="auto"/>
                                <w:bottom w:val="none" w:sz="0" w:space="0" w:color="auto"/>
                                <w:right w:val="none" w:sz="0" w:space="0" w:color="auto"/>
                              </w:divBdr>
                            </w:div>
                            <w:div w:id="1596547939">
                              <w:marLeft w:val="0"/>
                              <w:marRight w:val="0"/>
                              <w:marTop w:val="0"/>
                              <w:marBottom w:val="240"/>
                              <w:divBdr>
                                <w:top w:val="none" w:sz="0" w:space="0" w:color="auto"/>
                                <w:left w:val="none" w:sz="0" w:space="0" w:color="auto"/>
                                <w:bottom w:val="none" w:sz="0" w:space="0" w:color="auto"/>
                                <w:right w:val="none" w:sz="0" w:space="0" w:color="auto"/>
                              </w:divBdr>
                            </w:div>
                            <w:div w:id="59256731">
                              <w:marLeft w:val="0"/>
                              <w:marRight w:val="0"/>
                              <w:marTop w:val="0"/>
                              <w:marBottom w:val="240"/>
                              <w:divBdr>
                                <w:top w:val="none" w:sz="0" w:space="0" w:color="auto"/>
                                <w:left w:val="none" w:sz="0" w:space="0" w:color="auto"/>
                                <w:bottom w:val="none" w:sz="0" w:space="0" w:color="auto"/>
                                <w:right w:val="none" w:sz="0" w:space="0" w:color="auto"/>
                              </w:divBdr>
                            </w:div>
                            <w:div w:id="1628849984">
                              <w:marLeft w:val="0"/>
                              <w:marRight w:val="0"/>
                              <w:marTop w:val="0"/>
                              <w:marBottom w:val="240"/>
                              <w:divBdr>
                                <w:top w:val="none" w:sz="0" w:space="0" w:color="auto"/>
                                <w:left w:val="none" w:sz="0" w:space="0" w:color="auto"/>
                                <w:bottom w:val="none" w:sz="0" w:space="0" w:color="auto"/>
                                <w:right w:val="none" w:sz="0" w:space="0" w:color="auto"/>
                              </w:divBdr>
                            </w:div>
                            <w:div w:id="2074545111">
                              <w:marLeft w:val="0"/>
                              <w:marRight w:val="0"/>
                              <w:marTop w:val="0"/>
                              <w:marBottom w:val="240"/>
                              <w:divBdr>
                                <w:top w:val="none" w:sz="0" w:space="0" w:color="auto"/>
                                <w:left w:val="none" w:sz="0" w:space="0" w:color="auto"/>
                                <w:bottom w:val="none" w:sz="0" w:space="0" w:color="auto"/>
                                <w:right w:val="none" w:sz="0" w:space="0" w:color="auto"/>
                              </w:divBdr>
                            </w:div>
                            <w:div w:id="862209784">
                              <w:marLeft w:val="0"/>
                              <w:marRight w:val="0"/>
                              <w:marTop w:val="0"/>
                              <w:marBottom w:val="240"/>
                              <w:divBdr>
                                <w:top w:val="none" w:sz="0" w:space="0" w:color="auto"/>
                                <w:left w:val="none" w:sz="0" w:space="0" w:color="auto"/>
                                <w:bottom w:val="none" w:sz="0" w:space="0" w:color="auto"/>
                                <w:right w:val="none" w:sz="0" w:space="0" w:color="auto"/>
                              </w:divBdr>
                            </w:div>
                            <w:div w:id="1003388224">
                              <w:marLeft w:val="0"/>
                              <w:marRight w:val="0"/>
                              <w:marTop w:val="0"/>
                              <w:marBottom w:val="240"/>
                              <w:divBdr>
                                <w:top w:val="none" w:sz="0" w:space="0" w:color="auto"/>
                                <w:left w:val="none" w:sz="0" w:space="0" w:color="auto"/>
                                <w:bottom w:val="none" w:sz="0" w:space="0" w:color="auto"/>
                                <w:right w:val="none" w:sz="0" w:space="0" w:color="auto"/>
                              </w:divBdr>
                            </w:div>
                            <w:div w:id="725109457">
                              <w:marLeft w:val="0"/>
                              <w:marRight w:val="0"/>
                              <w:marTop w:val="0"/>
                              <w:marBottom w:val="240"/>
                              <w:divBdr>
                                <w:top w:val="none" w:sz="0" w:space="0" w:color="auto"/>
                                <w:left w:val="none" w:sz="0" w:space="0" w:color="auto"/>
                                <w:bottom w:val="none" w:sz="0" w:space="0" w:color="auto"/>
                                <w:right w:val="none" w:sz="0" w:space="0" w:color="auto"/>
                              </w:divBdr>
                            </w:div>
                            <w:div w:id="1443182254">
                              <w:marLeft w:val="0"/>
                              <w:marRight w:val="0"/>
                              <w:marTop w:val="0"/>
                              <w:marBottom w:val="240"/>
                              <w:divBdr>
                                <w:top w:val="none" w:sz="0" w:space="0" w:color="auto"/>
                                <w:left w:val="none" w:sz="0" w:space="0" w:color="auto"/>
                                <w:bottom w:val="none" w:sz="0" w:space="0" w:color="auto"/>
                                <w:right w:val="none" w:sz="0" w:space="0" w:color="auto"/>
                              </w:divBdr>
                            </w:div>
                            <w:div w:id="1554196295">
                              <w:marLeft w:val="0"/>
                              <w:marRight w:val="0"/>
                              <w:marTop w:val="0"/>
                              <w:marBottom w:val="240"/>
                              <w:divBdr>
                                <w:top w:val="none" w:sz="0" w:space="0" w:color="auto"/>
                                <w:left w:val="none" w:sz="0" w:space="0" w:color="auto"/>
                                <w:bottom w:val="none" w:sz="0" w:space="0" w:color="auto"/>
                                <w:right w:val="none" w:sz="0" w:space="0" w:color="auto"/>
                              </w:divBdr>
                            </w:div>
                            <w:div w:id="1660187086">
                              <w:marLeft w:val="0"/>
                              <w:marRight w:val="0"/>
                              <w:marTop w:val="0"/>
                              <w:marBottom w:val="240"/>
                              <w:divBdr>
                                <w:top w:val="none" w:sz="0" w:space="0" w:color="auto"/>
                                <w:left w:val="none" w:sz="0" w:space="0" w:color="auto"/>
                                <w:bottom w:val="none" w:sz="0" w:space="0" w:color="auto"/>
                                <w:right w:val="none" w:sz="0" w:space="0" w:color="auto"/>
                              </w:divBdr>
                            </w:div>
                            <w:div w:id="56905517">
                              <w:marLeft w:val="0"/>
                              <w:marRight w:val="0"/>
                              <w:marTop w:val="0"/>
                              <w:marBottom w:val="240"/>
                              <w:divBdr>
                                <w:top w:val="none" w:sz="0" w:space="0" w:color="auto"/>
                                <w:left w:val="none" w:sz="0" w:space="0" w:color="auto"/>
                                <w:bottom w:val="none" w:sz="0" w:space="0" w:color="auto"/>
                                <w:right w:val="none" w:sz="0" w:space="0" w:color="auto"/>
                              </w:divBdr>
                            </w:div>
                            <w:div w:id="386926845">
                              <w:marLeft w:val="0"/>
                              <w:marRight w:val="0"/>
                              <w:marTop w:val="0"/>
                              <w:marBottom w:val="240"/>
                              <w:divBdr>
                                <w:top w:val="none" w:sz="0" w:space="0" w:color="auto"/>
                                <w:left w:val="none" w:sz="0" w:space="0" w:color="auto"/>
                                <w:bottom w:val="none" w:sz="0" w:space="0" w:color="auto"/>
                                <w:right w:val="none" w:sz="0" w:space="0" w:color="auto"/>
                              </w:divBdr>
                            </w:div>
                            <w:div w:id="1660964845">
                              <w:marLeft w:val="0"/>
                              <w:marRight w:val="0"/>
                              <w:marTop w:val="0"/>
                              <w:marBottom w:val="240"/>
                              <w:divBdr>
                                <w:top w:val="none" w:sz="0" w:space="0" w:color="auto"/>
                                <w:left w:val="none" w:sz="0" w:space="0" w:color="auto"/>
                                <w:bottom w:val="none" w:sz="0" w:space="0" w:color="auto"/>
                                <w:right w:val="none" w:sz="0" w:space="0" w:color="auto"/>
                              </w:divBdr>
                            </w:div>
                            <w:div w:id="1373112202">
                              <w:marLeft w:val="0"/>
                              <w:marRight w:val="0"/>
                              <w:marTop w:val="0"/>
                              <w:marBottom w:val="240"/>
                              <w:divBdr>
                                <w:top w:val="none" w:sz="0" w:space="0" w:color="auto"/>
                                <w:left w:val="none" w:sz="0" w:space="0" w:color="auto"/>
                                <w:bottom w:val="none" w:sz="0" w:space="0" w:color="auto"/>
                                <w:right w:val="none" w:sz="0" w:space="0" w:color="auto"/>
                              </w:divBdr>
                            </w:div>
                            <w:div w:id="1013335785">
                              <w:marLeft w:val="0"/>
                              <w:marRight w:val="0"/>
                              <w:marTop w:val="0"/>
                              <w:marBottom w:val="240"/>
                              <w:divBdr>
                                <w:top w:val="none" w:sz="0" w:space="0" w:color="auto"/>
                                <w:left w:val="none" w:sz="0" w:space="0" w:color="auto"/>
                                <w:bottom w:val="none" w:sz="0" w:space="0" w:color="auto"/>
                                <w:right w:val="none" w:sz="0" w:space="0" w:color="auto"/>
                              </w:divBdr>
                            </w:div>
                            <w:div w:id="145752569">
                              <w:marLeft w:val="0"/>
                              <w:marRight w:val="0"/>
                              <w:marTop w:val="0"/>
                              <w:marBottom w:val="240"/>
                              <w:divBdr>
                                <w:top w:val="none" w:sz="0" w:space="0" w:color="auto"/>
                                <w:left w:val="none" w:sz="0" w:space="0" w:color="auto"/>
                                <w:bottom w:val="none" w:sz="0" w:space="0" w:color="auto"/>
                                <w:right w:val="none" w:sz="0" w:space="0" w:color="auto"/>
                              </w:divBdr>
                            </w:div>
                            <w:div w:id="1116749288">
                              <w:marLeft w:val="0"/>
                              <w:marRight w:val="0"/>
                              <w:marTop w:val="0"/>
                              <w:marBottom w:val="240"/>
                              <w:divBdr>
                                <w:top w:val="none" w:sz="0" w:space="0" w:color="auto"/>
                                <w:left w:val="none" w:sz="0" w:space="0" w:color="auto"/>
                                <w:bottom w:val="none" w:sz="0" w:space="0" w:color="auto"/>
                                <w:right w:val="none" w:sz="0" w:space="0" w:color="auto"/>
                              </w:divBdr>
                            </w:div>
                            <w:div w:id="1983806819">
                              <w:marLeft w:val="0"/>
                              <w:marRight w:val="0"/>
                              <w:marTop w:val="0"/>
                              <w:marBottom w:val="240"/>
                              <w:divBdr>
                                <w:top w:val="none" w:sz="0" w:space="0" w:color="auto"/>
                                <w:left w:val="none" w:sz="0" w:space="0" w:color="auto"/>
                                <w:bottom w:val="none" w:sz="0" w:space="0" w:color="auto"/>
                                <w:right w:val="none" w:sz="0" w:space="0" w:color="auto"/>
                              </w:divBdr>
                            </w:div>
                            <w:div w:id="1732921710">
                              <w:marLeft w:val="0"/>
                              <w:marRight w:val="0"/>
                              <w:marTop w:val="0"/>
                              <w:marBottom w:val="240"/>
                              <w:divBdr>
                                <w:top w:val="none" w:sz="0" w:space="0" w:color="auto"/>
                                <w:left w:val="none" w:sz="0" w:space="0" w:color="auto"/>
                                <w:bottom w:val="none" w:sz="0" w:space="0" w:color="auto"/>
                                <w:right w:val="none" w:sz="0" w:space="0" w:color="auto"/>
                              </w:divBdr>
                            </w:div>
                            <w:div w:id="263465011">
                              <w:marLeft w:val="0"/>
                              <w:marRight w:val="0"/>
                              <w:marTop w:val="0"/>
                              <w:marBottom w:val="240"/>
                              <w:divBdr>
                                <w:top w:val="none" w:sz="0" w:space="0" w:color="auto"/>
                                <w:left w:val="none" w:sz="0" w:space="0" w:color="auto"/>
                                <w:bottom w:val="none" w:sz="0" w:space="0" w:color="auto"/>
                                <w:right w:val="none" w:sz="0" w:space="0" w:color="auto"/>
                              </w:divBdr>
                            </w:div>
                            <w:div w:id="1120608924">
                              <w:marLeft w:val="0"/>
                              <w:marRight w:val="0"/>
                              <w:marTop w:val="0"/>
                              <w:marBottom w:val="240"/>
                              <w:divBdr>
                                <w:top w:val="none" w:sz="0" w:space="0" w:color="auto"/>
                                <w:left w:val="none" w:sz="0" w:space="0" w:color="auto"/>
                                <w:bottom w:val="none" w:sz="0" w:space="0" w:color="auto"/>
                                <w:right w:val="none" w:sz="0" w:space="0" w:color="auto"/>
                              </w:divBdr>
                            </w:div>
                            <w:div w:id="994719600">
                              <w:marLeft w:val="0"/>
                              <w:marRight w:val="0"/>
                              <w:marTop w:val="0"/>
                              <w:marBottom w:val="240"/>
                              <w:divBdr>
                                <w:top w:val="none" w:sz="0" w:space="0" w:color="auto"/>
                                <w:left w:val="none" w:sz="0" w:space="0" w:color="auto"/>
                                <w:bottom w:val="none" w:sz="0" w:space="0" w:color="auto"/>
                                <w:right w:val="none" w:sz="0" w:space="0" w:color="auto"/>
                              </w:divBdr>
                            </w:div>
                            <w:div w:id="1612392236">
                              <w:marLeft w:val="0"/>
                              <w:marRight w:val="0"/>
                              <w:marTop w:val="0"/>
                              <w:marBottom w:val="240"/>
                              <w:divBdr>
                                <w:top w:val="none" w:sz="0" w:space="0" w:color="auto"/>
                                <w:left w:val="none" w:sz="0" w:space="0" w:color="auto"/>
                                <w:bottom w:val="none" w:sz="0" w:space="0" w:color="auto"/>
                                <w:right w:val="none" w:sz="0" w:space="0" w:color="auto"/>
                              </w:divBdr>
                            </w:div>
                            <w:div w:id="1214535793">
                              <w:marLeft w:val="0"/>
                              <w:marRight w:val="0"/>
                              <w:marTop w:val="0"/>
                              <w:marBottom w:val="240"/>
                              <w:divBdr>
                                <w:top w:val="none" w:sz="0" w:space="0" w:color="auto"/>
                                <w:left w:val="none" w:sz="0" w:space="0" w:color="auto"/>
                                <w:bottom w:val="none" w:sz="0" w:space="0" w:color="auto"/>
                                <w:right w:val="none" w:sz="0" w:space="0" w:color="auto"/>
                              </w:divBdr>
                            </w:div>
                            <w:div w:id="260720290">
                              <w:marLeft w:val="0"/>
                              <w:marRight w:val="0"/>
                              <w:marTop w:val="0"/>
                              <w:marBottom w:val="240"/>
                              <w:divBdr>
                                <w:top w:val="none" w:sz="0" w:space="0" w:color="auto"/>
                                <w:left w:val="none" w:sz="0" w:space="0" w:color="auto"/>
                                <w:bottom w:val="none" w:sz="0" w:space="0" w:color="auto"/>
                                <w:right w:val="none" w:sz="0" w:space="0" w:color="auto"/>
                              </w:divBdr>
                            </w:div>
                            <w:div w:id="1079137741">
                              <w:marLeft w:val="0"/>
                              <w:marRight w:val="0"/>
                              <w:marTop w:val="0"/>
                              <w:marBottom w:val="240"/>
                              <w:divBdr>
                                <w:top w:val="none" w:sz="0" w:space="0" w:color="auto"/>
                                <w:left w:val="none" w:sz="0" w:space="0" w:color="auto"/>
                                <w:bottom w:val="none" w:sz="0" w:space="0" w:color="auto"/>
                                <w:right w:val="none" w:sz="0" w:space="0" w:color="auto"/>
                              </w:divBdr>
                            </w:div>
                            <w:div w:id="900748869">
                              <w:marLeft w:val="0"/>
                              <w:marRight w:val="0"/>
                              <w:marTop w:val="0"/>
                              <w:marBottom w:val="240"/>
                              <w:divBdr>
                                <w:top w:val="none" w:sz="0" w:space="0" w:color="auto"/>
                                <w:left w:val="none" w:sz="0" w:space="0" w:color="auto"/>
                                <w:bottom w:val="none" w:sz="0" w:space="0" w:color="auto"/>
                                <w:right w:val="none" w:sz="0" w:space="0" w:color="auto"/>
                              </w:divBdr>
                            </w:div>
                            <w:div w:id="1102529578">
                              <w:marLeft w:val="0"/>
                              <w:marRight w:val="0"/>
                              <w:marTop w:val="0"/>
                              <w:marBottom w:val="240"/>
                              <w:divBdr>
                                <w:top w:val="none" w:sz="0" w:space="0" w:color="auto"/>
                                <w:left w:val="none" w:sz="0" w:space="0" w:color="auto"/>
                                <w:bottom w:val="none" w:sz="0" w:space="0" w:color="auto"/>
                                <w:right w:val="none" w:sz="0" w:space="0" w:color="auto"/>
                              </w:divBdr>
                            </w:div>
                            <w:div w:id="252083769">
                              <w:marLeft w:val="0"/>
                              <w:marRight w:val="0"/>
                              <w:marTop w:val="0"/>
                              <w:marBottom w:val="240"/>
                              <w:divBdr>
                                <w:top w:val="none" w:sz="0" w:space="0" w:color="auto"/>
                                <w:left w:val="none" w:sz="0" w:space="0" w:color="auto"/>
                                <w:bottom w:val="none" w:sz="0" w:space="0" w:color="auto"/>
                                <w:right w:val="none" w:sz="0" w:space="0" w:color="auto"/>
                              </w:divBdr>
                            </w:div>
                            <w:div w:id="2090155695">
                              <w:marLeft w:val="0"/>
                              <w:marRight w:val="0"/>
                              <w:marTop w:val="0"/>
                              <w:marBottom w:val="240"/>
                              <w:divBdr>
                                <w:top w:val="none" w:sz="0" w:space="0" w:color="auto"/>
                                <w:left w:val="none" w:sz="0" w:space="0" w:color="auto"/>
                                <w:bottom w:val="none" w:sz="0" w:space="0" w:color="auto"/>
                                <w:right w:val="none" w:sz="0" w:space="0" w:color="auto"/>
                              </w:divBdr>
                            </w:div>
                            <w:div w:id="1738898804">
                              <w:marLeft w:val="0"/>
                              <w:marRight w:val="0"/>
                              <w:marTop w:val="0"/>
                              <w:marBottom w:val="240"/>
                              <w:divBdr>
                                <w:top w:val="none" w:sz="0" w:space="0" w:color="auto"/>
                                <w:left w:val="none" w:sz="0" w:space="0" w:color="auto"/>
                                <w:bottom w:val="none" w:sz="0" w:space="0" w:color="auto"/>
                                <w:right w:val="none" w:sz="0" w:space="0" w:color="auto"/>
                              </w:divBdr>
                            </w:div>
                            <w:div w:id="1782218218">
                              <w:marLeft w:val="0"/>
                              <w:marRight w:val="0"/>
                              <w:marTop w:val="0"/>
                              <w:marBottom w:val="240"/>
                              <w:divBdr>
                                <w:top w:val="none" w:sz="0" w:space="0" w:color="auto"/>
                                <w:left w:val="none" w:sz="0" w:space="0" w:color="auto"/>
                                <w:bottom w:val="none" w:sz="0" w:space="0" w:color="auto"/>
                                <w:right w:val="none" w:sz="0" w:space="0" w:color="auto"/>
                              </w:divBdr>
                            </w:div>
                            <w:div w:id="520437487">
                              <w:marLeft w:val="0"/>
                              <w:marRight w:val="0"/>
                              <w:marTop w:val="0"/>
                              <w:marBottom w:val="240"/>
                              <w:divBdr>
                                <w:top w:val="none" w:sz="0" w:space="0" w:color="auto"/>
                                <w:left w:val="none" w:sz="0" w:space="0" w:color="auto"/>
                                <w:bottom w:val="none" w:sz="0" w:space="0" w:color="auto"/>
                                <w:right w:val="none" w:sz="0" w:space="0" w:color="auto"/>
                              </w:divBdr>
                            </w:div>
                            <w:div w:id="1725180387">
                              <w:marLeft w:val="0"/>
                              <w:marRight w:val="0"/>
                              <w:marTop w:val="0"/>
                              <w:marBottom w:val="240"/>
                              <w:divBdr>
                                <w:top w:val="none" w:sz="0" w:space="0" w:color="auto"/>
                                <w:left w:val="none" w:sz="0" w:space="0" w:color="auto"/>
                                <w:bottom w:val="none" w:sz="0" w:space="0" w:color="auto"/>
                                <w:right w:val="none" w:sz="0" w:space="0" w:color="auto"/>
                              </w:divBdr>
                            </w:div>
                            <w:div w:id="2005232856">
                              <w:marLeft w:val="0"/>
                              <w:marRight w:val="0"/>
                              <w:marTop w:val="0"/>
                              <w:marBottom w:val="240"/>
                              <w:divBdr>
                                <w:top w:val="none" w:sz="0" w:space="0" w:color="auto"/>
                                <w:left w:val="none" w:sz="0" w:space="0" w:color="auto"/>
                                <w:bottom w:val="none" w:sz="0" w:space="0" w:color="auto"/>
                                <w:right w:val="none" w:sz="0" w:space="0" w:color="auto"/>
                              </w:divBdr>
                            </w:div>
                            <w:div w:id="1253859037">
                              <w:marLeft w:val="0"/>
                              <w:marRight w:val="0"/>
                              <w:marTop w:val="0"/>
                              <w:marBottom w:val="240"/>
                              <w:divBdr>
                                <w:top w:val="none" w:sz="0" w:space="0" w:color="auto"/>
                                <w:left w:val="none" w:sz="0" w:space="0" w:color="auto"/>
                                <w:bottom w:val="none" w:sz="0" w:space="0" w:color="auto"/>
                                <w:right w:val="none" w:sz="0" w:space="0" w:color="auto"/>
                              </w:divBdr>
                            </w:div>
                            <w:div w:id="1808473122">
                              <w:marLeft w:val="0"/>
                              <w:marRight w:val="0"/>
                              <w:marTop w:val="0"/>
                              <w:marBottom w:val="240"/>
                              <w:divBdr>
                                <w:top w:val="none" w:sz="0" w:space="0" w:color="auto"/>
                                <w:left w:val="none" w:sz="0" w:space="0" w:color="auto"/>
                                <w:bottom w:val="none" w:sz="0" w:space="0" w:color="auto"/>
                                <w:right w:val="none" w:sz="0" w:space="0" w:color="auto"/>
                              </w:divBdr>
                            </w:div>
                            <w:div w:id="1661153168">
                              <w:marLeft w:val="0"/>
                              <w:marRight w:val="0"/>
                              <w:marTop w:val="0"/>
                              <w:marBottom w:val="240"/>
                              <w:divBdr>
                                <w:top w:val="none" w:sz="0" w:space="0" w:color="auto"/>
                                <w:left w:val="none" w:sz="0" w:space="0" w:color="auto"/>
                                <w:bottom w:val="none" w:sz="0" w:space="0" w:color="auto"/>
                                <w:right w:val="none" w:sz="0" w:space="0" w:color="auto"/>
                              </w:divBdr>
                            </w:div>
                            <w:div w:id="878207295">
                              <w:marLeft w:val="0"/>
                              <w:marRight w:val="0"/>
                              <w:marTop w:val="0"/>
                              <w:marBottom w:val="240"/>
                              <w:divBdr>
                                <w:top w:val="none" w:sz="0" w:space="0" w:color="auto"/>
                                <w:left w:val="none" w:sz="0" w:space="0" w:color="auto"/>
                                <w:bottom w:val="none" w:sz="0" w:space="0" w:color="auto"/>
                                <w:right w:val="none" w:sz="0" w:space="0" w:color="auto"/>
                              </w:divBdr>
                            </w:div>
                            <w:div w:id="1513449728">
                              <w:marLeft w:val="0"/>
                              <w:marRight w:val="0"/>
                              <w:marTop w:val="0"/>
                              <w:marBottom w:val="240"/>
                              <w:divBdr>
                                <w:top w:val="none" w:sz="0" w:space="0" w:color="auto"/>
                                <w:left w:val="none" w:sz="0" w:space="0" w:color="auto"/>
                                <w:bottom w:val="none" w:sz="0" w:space="0" w:color="auto"/>
                                <w:right w:val="none" w:sz="0" w:space="0" w:color="auto"/>
                              </w:divBdr>
                            </w:div>
                            <w:div w:id="1278366819">
                              <w:marLeft w:val="0"/>
                              <w:marRight w:val="0"/>
                              <w:marTop w:val="0"/>
                              <w:marBottom w:val="240"/>
                              <w:divBdr>
                                <w:top w:val="none" w:sz="0" w:space="0" w:color="auto"/>
                                <w:left w:val="none" w:sz="0" w:space="0" w:color="auto"/>
                                <w:bottom w:val="none" w:sz="0" w:space="0" w:color="auto"/>
                                <w:right w:val="none" w:sz="0" w:space="0" w:color="auto"/>
                              </w:divBdr>
                            </w:div>
                            <w:div w:id="2021662822">
                              <w:marLeft w:val="0"/>
                              <w:marRight w:val="0"/>
                              <w:marTop w:val="0"/>
                              <w:marBottom w:val="240"/>
                              <w:divBdr>
                                <w:top w:val="none" w:sz="0" w:space="0" w:color="auto"/>
                                <w:left w:val="none" w:sz="0" w:space="0" w:color="auto"/>
                                <w:bottom w:val="none" w:sz="0" w:space="0" w:color="auto"/>
                                <w:right w:val="none" w:sz="0" w:space="0" w:color="auto"/>
                              </w:divBdr>
                            </w:div>
                            <w:div w:id="35085342">
                              <w:marLeft w:val="0"/>
                              <w:marRight w:val="0"/>
                              <w:marTop w:val="0"/>
                              <w:marBottom w:val="240"/>
                              <w:divBdr>
                                <w:top w:val="none" w:sz="0" w:space="0" w:color="auto"/>
                                <w:left w:val="none" w:sz="0" w:space="0" w:color="auto"/>
                                <w:bottom w:val="none" w:sz="0" w:space="0" w:color="auto"/>
                                <w:right w:val="none" w:sz="0" w:space="0" w:color="auto"/>
                              </w:divBdr>
                            </w:div>
                            <w:div w:id="2115056839">
                              <w:marLeft w:val="0"/>
                              <w:marRight w:val="0"/>
                              <w:marTop w:val="0"/>
                              <w:marBottom w:val="240"/>
                              <w:divBdr>
                                <w:top w:val="none" w:sz="0" w:space="0" w:color="auto"/>
                                <w:left w:val="none" w:sz="0" w:space="0" w:color="auto"/>
                                <w:bottom w:val="none" w:sz="0" w:space="0" w:color="auto"/>
                                <w:right w:val="none" w:sz="0" w:space="0" w:color="auto"/>
                              </w:divBdr>
                            </w:div>
                            <w:div w:id="1230924929">
                              <w:marLeft w:val="0"/>
                              <w:marRight w:val="0"/>
                              <w:marTop w:val="0"/>
                              <w:marBottom w:val="240"/>
                              <w:divBdr>
                                <w:top w:val="none" w:sz="0" w:space="0" w:color="auto"/>
                                <w:left w:val="none" w:sz="0" w:space="0" w:color="auto"/>
                                <w:bottom w:val="none" w:sz="0" w:space="0" w:color="auto"/>
                                <w:right w:val="none" w:sz="0" w:space="0" w:color="auto"/>
                              </w:divBdr>
                            </w:div>
                            <w:div w:id="1156341668">
                              <w:marLeft w:val="0"/>
                              <w:marRight w:val="0"/>
                              <w:marTop w:val="0"/>
                              <w:marBottom w:val="240"/>
                              <w:divBdr>
                                <w:top w:val="none" w:sz="0" w:space="0" w:color="auto"/>
                                <w:left w:val="none" w:sz="0" w:space="0" w:color="auto"/>
                                <w:bottom w:val="none" w:sz="0" w:space="0" w:color="auto"/>
                                <w:right w:val="none" w:sz="0" w:space="0" w:color="auto"/>
                              </w:divBdr>
                            </w:div>
                            <w:div w:id="995493858">
                              <w:marLeft w:val="0"/>
                              <w:marRight w:val="0"/>
                              <w:marTop w:val="0"/>
                              <w:marBottom w:val="240"/>
                              <w:divBdr>
                                <w:top w:val="none" w:sz="0" w:space="0" w:color="auto"/>
                                <w:left w:val="none" w:sz="0" w:space="0" w:color="auto"/>
                                <w:bottom w:val="none" w:sz="0" w:space="0" w:color="auto"/>
                                <w:right w:val="none" w:sz="0" w:space="0" w:color="auto"/>
                              </w:divBdr>
                            </w:div>
                            <w:div w:id="1697923904">
                              <w:marLeft w:val="0"/>
                              <w:marRight w:val="0"/>
                              <w:marTop w:val="0"/>
                              <w:marBottom w:val="240"/>
                              <w:divBdr>
                                <w:top w:val="none" w:sz="0" w:space="0" w:color="auto"/>
                                <w:left w:val="none" w:sz="0" w:space="0" w:color="auto"/>
                                <w:bottom w:val="none" w:sz="0" w:space="0" w:color="auto"/>
                                <w:right w:val="none" w:sz="0" w:space="0" w:color="auto"/>
                              </w:divBdr>
                            </w:div>
                            <w:div w:id="352463411">
                              <w:marLeft w:val="0"/>
                              <w:marRight w:val="0"/>
                              <w:marTop w:val="0"/>
                              <w:marBottom w:val="240"/>
                              <w:divBdr>
                                <w:top w:val="none" w:sz="0" w:space="0" w:color="auto"/>
                                <w:left w:val="none" w:sz="0" w:space="0" w:color="auto"/>
                                <w:bottom w:val="none" w:sz="0" w:space="0" w:color="auto"/>
                                <w:right w:val="none" w:sz="0" w:space="0" w:color="auto"/>
                              </w:divBdr>
                            </w:div>
                            <w:div w:id="1965572885">
                              <w:marLeft w:val="0"/>
                              <w:marRight w:val="0"/>
                              <w:marTop w:val="0"/>
                              <w:marBottom w:val="240"/>
                              <w:divBdr>
                                <w:top w:val="none" w:sz="0" w:space="0" w:color="auto"/>
                                <w:left w:val="none" w:sz="0" w:space="0" w:color="auto"/>
                                <w:bottom w:val="none" w:sz="0" w:space="0" w:color="auto"/>
                                <w:right w:val="none" w:sz="0" w:space="0" w:color="auto"/>
                              </w:divBdr>
                            </w:div>
                            <w:div w:id="127552490">
                              <w:marLeft w:val="0"/>
                              <w:marRight w:val="0"/>
                              <w:marTop w:val="0"/>
                              <w:marBottom w:val="240"/>
                              <w:divBdr>
                                <w:top w:val="none" w:sz="0" w:space="0" w:color="auto"/>
                                <w:left w:val="none" w:sz="0" w:space="0" w:color="auto"/>
                                <w:bottom w:val="none" w:sz="0" w:space="0" w:color="auto"/>
                                <w:right w:val="none" w:sz="0" w:space="0" w:color="auto"/>
                              </w:divBdr>
                            </w:div>
                            <w:div w:id="1637447286">
                              <w:marLeft w:val="0"/>
                              <w:marRight w:val="0"/>
                              <w:marTop w:val="0"/>
                              <w:marBottom w:val="240"/>
                              <w:divBdr>
                                <w:top w:val="none" w:sz="0" w:space="0" w:color="auto"/>
                                <w:left w:val="none" w:sz="0" w:space="0" w:color="auto"/>
                                <w:bottom w:val="none" w:sz="0" w:space="0" w:color="auto"/>
                                <w:right w:val="none" w:sz="0" w:space="0" w:color="auto"/>
                              </w:divBdr>
                            </w:div>
                            <w:div w:id="847721137">
                              <w:marLeft w:val="0"/>
                              <w:marRight w:val="0"/>
                              <w:marTop w:val="0"/>
                              <w:marBottom w:val="240"/>
                              <w:divBdr>
                                <w:top w:val="none" w:sz="0" w:space="0" w:color="auto"/>
                                <w:left w:val="none" w:sz="0" w:space="0" w:color="auto"/>
                                <w:bottom w:val="none" w:sz="0" w:space="0" w:color="auto"/>
                                <w:right w:val="none" w:sz="0" w:space="0" w:color="auto"/>
                              </w:divBdr>
                            </w:div>
                            <w:div w:id="1124809552">
                              <w:marLeft w:val="0"/>
                              <w:marRight w:val="0"/>
                              <w:marTop w:val="0"/>
                              <w:marBottom w:val="240"/>
                              <w:divBdr>
                                <w:top w:val="none" w:sz="0" w:space="0" w:color="auto"/>
                                <w:left w:val="none" w:sz="0" w:space="0" w:color="auto"/>
                                <w:bottom w:val="none" w:sz="0" w:space="0" w:color="auto"/>
                                <w:right w:val="none" w:sz="0" w:space="0" w:color="auto"/>
                              </w:divBdr>
                            </w:div>
                            <w:div w:id="2005011440">
                              <w:marLeft w:val="0"/>
                              <w:marRight w:val="0"/>
                              <w:marTop w:val="0"/>
                              <w:marBottom w:val="240"/>
                              <w:divBdr>
                                <w:top w:val="none" w:sz="0" w:space="0" w:color="auto"/>
                                <w:left w:val="none" w:sz="0" w:space="0" w:color="auto"/>
                                <w:bottom w:val="none" w:sz="0" w:space="0" w:color="auto"/>
                                <w:right w:val="none" w:sz="0" w:space="0" w:color="auto"/>
                              </w:divBdr>
                            </w:div>
                            <w:div w:id="2082676959">
                              <w:marLeft w:val="0"/>
                              <w:marRight w:val="0"/>
                              <w:marTop w:val="0"/>
                              <w:marBottom w:val="240"/>
                              <w:divBdr>
                                <w:top w:val="none" w:sz="0" w:space="0" w:color="auto"/>
                                <w:left w:val="none" w:sz="0" w:space="0" w:color="auto"/>
                                <w:bottom w:val="none" w:sz="0" w:space="0" w:color="auto"/>
                                <w:right w:val="none" w:sz="0" w:space="0" w:color="auto"/>
                              </w:divBdr>
                            </w:div>
                            <w:div w:id="336349360">
                              <w:marLeft w:val="0"/>
                              <w:marRight w:val="0"/>
                              <w:marTop w:val="0"/>
                              <w:marBottom w:val="240"/>
                              <w:divBdr>
                                <w:top w:val="none" w:sz="0" w:space="0" w:color="auto"/>
                                <w:left w:val="none" w:sz="0" w:space="0" w:color="auto"/>
                                <w:bottom w:val="none" w:sz="0" w:space="0" w:color="auto"/>
                                <w:right w:val="none" w:sz="0" w:space="0" w:color="auto"/>
                              </w:divBdr>
                            </w:div>
                            <w:div w:id="642320818">
                              <w:marLeft w:val="0"/>
                              <w:marRight w:val="0"/>
                              <w:marTop w:val="0"/>
                              <w:marBottom w:val="240"/>
                              <w:divBdr>
                                <w:top w:val="none" w:sz="0" w:space="0" w:color="auto"/>
                                <w:left w:val="none" w:sz="0" w:space="0" w:color="auto"/>
                                <w:bottom w:val="none" w:sz="0" w:space="0" w:color="auto"/>
                                <w:right w:val="none" w:sz="0" w:space="0" w:color="auto"/>
                              </w:divBdr>
                            </w:div>
                            <w:div w:id="186062813">
                              <w:marLeft w:val="0"/>
                              <w:marRight w:val="0"/>
                              <w:marTop w:val="0"/>
                              <w:marBottom w:val="240"/>
                              <w:divBdr>
                                <w:top w:val="none" w:sz="0" w:space="0" w:color="auto"/>
                                <w:left w:val="none" w:sz="0" w:space="0" w:color="auto"/>
                                <w:bottom w:val="none" w:sz="0" w:space="0" w:color="auto"/>
                                <w:right w:val="none" w:sz="0" w:space="0" w:color="auto"/>
                              </w:divBdr>
                            </w:div>
                            <w:div w:id="412896928">
                              <w:marLeft w:val="0"/>
                              <w:marRight w:val="0"/>
                              <w:marTop w:val="0"/>
                              <w:marBottom w:val="240"/>
                              <w:divBdr>
                                <w:top w:val="none" w:sz="0" w:space="0" w:color="auto"/>
                                <w:left w:val="none" w:sz="0" w:space="0" w:color="auto"/>
                                <w:bottom w:val="none" w:sz="0" w:space="0" w:color="auto"/>
                                <w:right w:val="none" w:sz="0" w:space="0" w:color="auto"/>
                              </w:divBdr>
                            </w:div>
                            <w:div w:id="1742482505">
                              <w:marLeft w:val="0"/>
                              <w:marRight w:val="0"/>
                              <w:marTop w:val="0"/>
                              <w:marBottom w:val="240"/>
                              <w:divBdr>
                                <w:top w:val="none" w:sz="0" w:space="0" w:color="auto"/>
                                <w:left w:val="none" w:sz="0" w:space="0" w:color="auto"/>
                                <w:bottom w:val="none" w:sz="0" w:space="0" w:color="auto"/>
                                <w:right w:val="none" w:sz="0" w:space="0" w:color="auto"/>
                              </w:divBdr>
                            </w:div>
                            <w:div w:id="1887835250">
                              <w:marLeft w:val="0"/>
                              <w:marRight w:val="0"/>
                              <w:marTop w:val="0"/>
                              <w:marBottom w:val="240"/>
                              <w:divBdr>
                                <w:top w:val="none" w:sz="0" w:space="0" w:color="auto"/>
                                <w:left w:val="none" w:sz="0" w:space="0" w:color="auto"/>
                                <w:bottom w:val="none" w:sz="0" w:space="0" w:color="auto"/>
                                <w:right w:val="none" w:sz="0" w:space="0" w:color="auto"/>
                              </w:divBdr>
                            </w:div>
                            <w:div w:id="1866093943">
                              <w:marLeft w:val="0"/>
                              <w:marRight w:val="0"/>
                              <w:marTop w:val="0"/>
                              <w:marBottom w:val="240"/>
                              <w:divBdr>
                                <w:top w:val="none" w:sz="0" w:space="0" w:color="auto"/>
                                <w:left w:val="none" w:sz="0" w:space="0" w:color="auto"/>
                                <w:bottom w:val="none" w:sz="0" w:space="0" w:color="auto"/>
                                <w:right w:val="none" w:sz="0" w:space="0" w:color="auto"/>
                              </w:divBdr>
                            </w:div>
                            <w:div w:id="1188367824">
                              <w:marLeft w:val="0"/>
                              <w:marRight w:val="0"/>
                              <w:marTop w:val="0"/>
                              <w:marBottom w:val="240"/>
                              <w:divBdr>
                                <w:top w:val="none" w:sz="0" w:space="0" w:color="auto"/>
                                <w:left w:val="none" w:sz="0" w:space="0" w:color="auto"/>
                                <w:bottom w:val="none" w:sz="0" w:space="0" w:color="auto"/>
                                <w:right w:val="none" w:sz="0" w:space="0" w:color="auto"/>
                              </w:divBdr>
                            </w:div>
                            <w:div w:id="2146309830">
                              <w:marLeft w:val="0"/>
                              <w:marRight w:val="0"/>
                              <w:marTop w:val="0"/>
                              <w:marBottom w:val="240"/>
                              <w:divBdr>
                                <w:top w:val="none" w:sz="0" w:space="0" w:color="auto"/>
                                <w:left w:val="none" w:sz="0" w:space="0" w:color="auto"/>
                                <w:bottom w:val="none" w:sz="0" w:space="0" w:color="auto"/>
                                <w:right w:val="none" w:sz="0" w:space="0" w:color="auto"/>
                              </w:divBdr>
                            </w:div>
                            <w:div w:id="1141800418">
                              <w:marLeft w:val="0"/>
                              <w:marRight w:val="0"/>
                              <w:marTop w:val="0"/>
                              <w:marBottom w:val="240"/>
                              <w:divBdr>
                                <w:top w:val="none" w:sz="0" w:space="0" w:color="auto"/>
                                <w:left w:val="none" w:sz="0" w:space="0" w:color="auto"/>
                                <w:bottom w:val="none" w:sz="0" w:space="0" w:color="auto"/>
                                <w:right w:val="none" w:sz="0" w:space="0" w:color="auto"/>
                              </w:divBdr>
                            </w:div>
                            <w:div w:id="2094159331">
                              <w:marLeft w:val="0"/>
                              <w:marRight w:val="0"/>
                              <w:marTop w:val="0"/>
                              <w:marBottom w:val="240"/>
                              <w:divBdr>
                                <w:top w:val="none" w:sz="0" w:space="0" w:color="auto"/>
                                <w:left w:val="none" w:sz="0" w:space="0" w:color="auto"/>
                                <w:bottom w:val="none" w:sz="0" w:space="0" w:color="auto"/>
                                <w:right w:val="none" w:sz="0" w:space="0" w:color="auto"/>
                              </w:divBdr>
                            </w:div>
                            <w:div w:id="355473666">
                              <w:marLeft w:val="0"/>
                              <w:marRight w:val="0"/>
                              <w:marTop w:val="0"/>
                              <w:marBottom w:val="240"/>
                              <w:divBdr>
                                <w:top w:val="none" w:sz="0" w:space="0" w:color="auto"/>
                                <w:left w:val="none" w:sz="0" w:space="0" w:color="auto"/>
                                <w:bottom w:val="none" w:sz="0" w:space="0" w:color="auto"/>
                                <w:right w:val="none" w:sz="0" w:space="0" w:color="auto"/>
                              </w:divBdr>
                            </w:div>
                            <w:div w:id="1731465223">
                              <w:marLeft w:val="0"/>
                              <w:marRight w:val="0"/>
                              <w:marTop w:val="0"/>
                              <w:marBottom w:val="240"/>
                              <w:divBdr>
                                <w:top w:val="none" w:sz="0" w:space="0" w:color="auto"/>
                                <w:left w:val="none" w:sz="0" w:space="0" w:color="auto"/>
                                <w:bottom w:val="none" w:sz="0" w:space="0" w:color="auto"/>
                                <w:right w:val="none" w:sz="0" w:space="0" w:color="auto"/>
                              </w:divBdr>
                            </w:div>
                            <w:div w:id="1972125052">
                              <w:marLeft w:val="0"/>
                              <w:marRight w:val="0"/>
                              <w:marTop w:val="0"/>
                              <w:marBottom w:val="240"/>
                              <w:divBdr>
                                <w:top w:val="none" w:sz="0" w:space="0" w:color="auto"/>
                                <w:left w:val="none" w:sz="0" w:space="0" w:color="auto"/>
                                <w:bottom w:val="none" w:sz="0" w:space="0" w:color="auto"/>
                                <w:right w:val="none" w:sz="0" w:space="0" w:color="auto"/>
                              </w:divBdr>
                            </w:div>
                            <w:div w:id="1204517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34419">
              <w:marLeft w:val="0"/>
              <w:marRight w:val="0"/>
              <w:marTop w:val="0"/>
              <w:marBottom w:val="0"/>
              <w:divBdr>
                <w:top w:val="none" w:sz="0" w:space="0" w:color="auto"/>
                <w:left w:val="none" w:sz="0" w:space="0" w:color="auto"/>
                <w:bottom w:val="none" w:sz="0" w:space="0" w:color="auto"/>
                <w:right w:val="none" w:sz="0" w:space="0" w:color="auto"/>
              </w:divBdr>
              <w:divsChild>
                <w:div w:id="1747149664">
                  <w:marLeft w:val="0"/>
                  <w:marRight w:val="0"/>
                  <w:marTop w:val="0"/>
                  <w:marBottom w:val="0"/>
                  <w:divBdr>
                    <w:top w:val="none" w:sz="0" w:space="0" w:color="auto"/>
                    <w:left w:val="none" w:sz="0" w:space="0" w:color="auto"/>
                    <w:bottom w:val="none" w:sz="0" w:space="0" w:color="auto"/>
                    <w:right w:val="none" w:sz="0" w:space="0" w:color="auto"/>
                  </w:divBdr>
                  <w:divsChild>
                    <w:div w:id="425883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379379">
              <w:marLeft w:val="0"/>
              <w:marRight w:val="0"/>
              <w:marTop w:val="0"/>
              <w:marBottom w:val="0"/>
              <w:divBdr>
                <w:top w:val="none" w:sz="0" w:space="0" w:color="auto"/>
                <w:left w:val="none" w:sz="0" w:space="0" w:color="auto"/>
                <w:bottom w:val="none" w:sz="0" w:space="0" w:color="auto"/>
                <w:right w:val="none" w:sz="0" w:space="0" w:color="auto"/>
              </w:divBdr>
              <w:divsChild>
                <w:div w:id="889342469">
                  <w:marLeft w:val="0"/>
                  <w:marRight w:val="0"/>
                  <w:marTop w:val="0"/>
                  <w:marBottom w:val="0"/>
                  <w:divBdr>
                    <w:top w:val="none" w:sz="0" w:space="0" w:color="auto"/>
                    <w:left w:val="none" w:sz="0" w:space="0" w:color="auto"/>
                    <w:bottom w:val="none" w:sz="0" w:space="0" w:color="auto"/>
                    <w:right w:val="none" w:sz="0" w:space="0" w:color="auto"/>
                  </w:divBdr>
                  <w:divsChild>
                    <w:div w:id="849639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8986938">
      <w:bodyDiv w:val="1"/>
      <w:marLeft w:val="0"/>
      <w:marRight w:val="0"/>
      <w:marTop w:val="0"/>
      <w:marBottom w:val="0"/>
      <w:divBdr>
        <w:top w:val="none" w:sz="0" w:space="0" w:color="auto"/>
        <w:left w:val="none" w:sz="0" w:space="0" w:color="auto"/>
        <w:bottom w:val="none" w:sz="0" w:space="0" w:color="auto"/>
        <w:right w:val="none" w:sz="0" w:space="0" w:color="auto"/>
      </w:divBdr>
      <w:divsChild>
        <w:div w:id="518737631">
          <w:marLeft w:val="0"/>
          <w:marRight w:val="0"/>
          <w:marTop w:val="0"/>
          <w:marBottom w:val="0"/>
          <w:divBdr>
            <w:top w:val="none" w:sz="0" w:space="0" w:color="auto"/>
            <w:left w:val="none" w:sz="0" w:space="0" w:color="auto"/>
            <w:bottom w:val="none" w:sz="0" w:space="0" w:color="auto"/>
            <w:right w:val="none" w:sz="0" w:space="0" w:color="auto"/>
          </w:divBdr>
          <w:divsChild>
            <w:div w:id="1769812499">
              <w:marLeft w:val="0"/>
              <w:marRight w:val="0"/>
              <w:marTop w:val="0"/>
              <w:marBottom w:val="0"/>
              <w:divBdr>
                <w:top w:val="none" w:sz="0" w:space="0" w:color="auto"/>
                <w:left w:val="none" w:sz="0" w:space="0" w:color="auto"/>
                <w:bottom w:val="none" w:sz="0" w:space="0" w:color="auto"/>
                <w:right w:val="none" w:sz="0" w:space="0" w:color="auto"/>
              </w:divBdr>
            </w:div>
            <w:div w:id="746271622">
              <w:marLeft w:val="0"/>
              <w:marRight w:val="0"/>
              <w:marTop w:val="0"/>
              <w:marBottom w:val="240"/>
              <w:divBdr>
                <w:top w:val="none" w:sz="0" w:space="0" w:color="auto"/>
                <w:left w:val="none" w:sz="0" w:space="0" w:color="auto"/>
                <w:bottom w:val="none" w:sz="0" w:space="0" w:color="auto"/>
                <w:right w:val="none" w:sz="0" w:space="0" w:color="auto"/>
              </w:divBdr>
            </w:div>
            <w:div w:id="1082723723">
              <w:marLeft w:val="0"/>
              <w:marRight w:val="0"/>
              <w:marTop w:val="0"/>
              <w:marBottom w:val="0"/>
              <w:divBdr>
                <w:top w:val="none" w:sz="0" w:space="0" w:color="auto"/>
                <w:left w:val="none" w:sz="0" w:space="0" w:color="auto"/>
                <w:bottom w:val="none" w:sz="0" w:space="0" w:color="auto"/>
                <w:right w:val="none" w:sz="0" w:space="0" w:color="auto"/>
              </w:divBdr>
              <w:divsChild>
                <w:div w:id="967272829">
                  <w:marLeft w:val="0"/>
                  <w:marRight w:val="0"/>
                  <w:marTop w:val="0"/>
                  <w:marBottom w:val="240"/>
                  <w:divBdr>
                    <w:top w:val="none" w:sz="0" w:space="0" w:color="auto"/>
                    <w:left w:val="none" w:sz="0" w:space="0" w:color="auto"/>
                    <w:bottom w:val="none" w:sz="0" w:space="0" w:color="auto"/>
                    <w:right w:val="none" w:sz="0" w:space="0" w:color="auto"/>
                  </w:divBdr>
                </w:div>
                <w:div w:id="2054496442">
                  <w:marLeft w:val="0"/>
                  <w:marRight w:val="0"/>
                  <w:marTop w:val="0"/>
                  <w:marBottom w:val="240"/>
                  <w:divBdr>
                    <w:top w:val="none" w:sz="0" w:space="0" w:color="auto"/>
                    <w:left w:val="none" w:sz="0" w:space="0" w:color="auto"/>
                    <w:bottom w:val="none" w:sz="0" w:space="0" w:color="auto"/>
                    <w:right w:val="none" w:sz="0" w:space="0" w:color="auto"/>
                  </w:divBdr>
                </w:div>
                <w:div w:id="608320870">
                  <w:marLeft w:val="0"/>
                  <w:marRight w:val="0"/>
                  <w:marTop w:val="0"/>
                  <w:marBottom w:val="240"/>
                  <w:divBdr>
                    <w:top w:val="none" w:sz="0" w:space="0" w:color="auto"/>
                    <w:left w:val="none" w:sz="0" w:space="0" w:color="auto"/>
                    <w:bottom w:val="none" w:sz="0" w:space="0" w:color="auto"/>
                    <w:right w:val="none" w:sz="0" w:space="0" w:color="auto"/>
                  </w:divBdr>
                </w:div>
                <w:div w:id="333189008">
                  <w:marLeft w:val="0"/>
                  <w:marRight w:val="0"/>
                  <w:marTop w:val="0"/>
                  <w:marBottom w:val="240"/>
                  <w:divBdr>
                    <w:top w:val="none" w:sz="0" w:space="0" w:color="auto"/>
                    <w:left w:val="none" w:sz="0" w:space="0" w:color="auto"/>
                    <w:bottom w:val="none" w:sz="0" w:space="0" w:color="auto"/>
                    <w:right w:val="none" w:sz="0" w:space="0" w:color="auto"/>
                  </w:divBdr>
                </w:div>
                <w:div w:id="348485809">
                  <w:marLeft w:val="0"/>
                  <w:marRight w:val="0"/>
                  <w:marTop w:val="0"/>
                  <w:marBottom w:val="240"/>
                  <w:divBdr>
                    <w:top w:val="none" w:sz="0" w:space="0" w:color="auto"/>
                    <w:left w:val="none" w:sz="0" w:space="0" w:color="auto"/>
                    <w:bottom w:val="none" w:sz="0" w:space="0" w:color="auto"/>
                    <w:right w:val="none" w:sz="0" w:space="0" w:color="auto"/>
                  </w:divBdr>
                </w:div>
                <w:div w:id="1073742664">
                  <w:marLeft w:val="0"/>
                  <w:marRight w:val="0"/>
                  <w:marTop w:val="0"/>
                  <w:marBottom w:val="240"/>
                  <w:divBdr>
                    <w:top w:val="none" w:sz="0" w:space="0" w:color="auto"/>
                    <w:left w:val="none" w:sz="0" w:space="0" w:color="auto"/>
                    <w:bottom w:val="none" w:sz="0" w:space="0" w:color="auto"/>
                    <w:right w:val="none" w:sz="0" w:space="0" w:color="auto"/>
                  </w:divBdr>
                </w:div>
                <w:div w:id="2025352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818280">
          <w:marLeft w:val="0"/>
          <w:marRight w:val="0"/>
          <w:marTop w:val="0"/>
          <w:marBottom w:val="0"/>
          <w:divBdr>
            <w:top w:val="none" w:sz="0" w:space="0" w:color="auto"/>
            <w:left w:val="none" w:sz="0" w:space="0" w:color="auto"/>
            <w:bottom w:val="none" w:sz="0" w:space="0" w:color="auto"/>
            <w:right w:val="none" w:sz="0" w:space="0" w:color="auto"/>
          </w:divBdr>
          <w:divsChild>
            <w:div w:id="1902449155">
              <w:marLeft w:val="0"/>
              <w:marRight w:val="0"/>
              <w:marTop w:val="0"/>
              <w:marBottom w:val="0"/>
              <w:divBdr>
                <w:top w:val="none" w:sz="0" w:space="0" w:color="auto"/>
                <w:left w:val="none" w:sz="0" w:space="0" w:color="auto"/>
                <w:bottom w:val="none" w:sz="0" w:space="0" w:color="auto"/>
                <w:right w:val="none" w:sz="0" w:space="0" w:color="auto"/>
              </w:divBdr>
            </w:div>
            <w:div w:id="1047219662">
              <w:marLeft w:val="0"/>
              <w:marRight w:val="0"/>
              <w:marTop w:val="0"/>
              <w:marBottom w:val="0"/>
              <w:divBdr>
                <w:top w:val="none" w:sz="0" w:space="0" w:color="auto"/>
                <w:left w:val="none" w:sz="0" w:space="0" w:color="auto"/>
                <w:bottom w:val="none" w:sz="0" w:space="0" w:color="auto"/>
                <w:right w:val="none" w:sz="0" w:space="0" w:color="auto"/>
              </w:divBdr>
              <w:divsChild>
                <w:div w:id="1024596315">
                  <w:marLeft w:val="0"/>
                  <w:marRight w:val="0"/>
                  <w:marTop w:val="0"/>
                  <w:marBottom w:val="0"/>
                  <w:divBdr>
                    <w:top w:val="none" w:sz="0" w:space="0" w:color="auto"/>
                    <w:left w:val="none" w:sz="0" w:space="0" w:color="auto"/>
                    <w:bottom w:val="none" w:sz="0" w:space="0" w:color="auto"/>
                    <w:right w:val="none" w:sz="0" w:space="0" w:color="auto"/>
                  </w:divBdr>
                  <w:divsChild>
                    <w:div w:id="322004328">
                      <w:marLeft w:val="0"/>
                      <w:marRight w:val="0"/>
                      <w:marTop w:val="0"/>
                      <w:marBottom w:val="240"/>
                      <w:divBdr>
                        <w:top w:val="none" w:sz="0" w:space="0" w:color="auto"/>
                        <w:left w:val="none" w:sz="0" w:space="0" w:color="auto"/>
                        <w:bottom w:val="none" w:sz="0" w:space="0" w:color="auto"/>
                        <w:right w:val="none" w:sz="0" w:space="0" w:color="auto"/>
                      </w:divBdr>
                    </w:div>
                    <w:div w:id="2078281251">
                      <w:marLeft w:val="0"/>
                      <w:marRight w:val="0"/>
                      <w:marTop w:val="0"/>
                      <w:marBottom w:val="240"/>
                      <w:divBdr>
                        <w:top w:val="none" w:sz="0" w:space="0" w:color="auto"/>
                        <w:left w:val="none" w:sz="0" w:space="0" w:color="auto"/>
                        <w:bottom w:val="none" w:sz="0" w:space="0" w:color="auto"/>
                        <w:right w:val="none" w:sz="0" w:space="0" w:color="auto"/>
                      </w:divBdr>
                    </w:div>
                    <w:div w:id="1630864306">
                      <w:marLeft w:val="0"/>
                      <w:marRight w:val="0"/>
                      <w:marTop w:val="0"/>
                      <w:marBottom w:val="240"/>
                      <w:divBdr>
                        <w:top w:val="none" w:sz="0" w:space="0" w:color="auto"/>
                        <w:left w:val="none" w:sz="0" w:space="0" w:color="auto"/>
                        <w:bottom w:val="none" w:sz="0" w:space="0" w:color="auto"/>
                        <w:right w:val="none" w:sz="0" w:space="0" w:color="auto"/>
                      </w:divBdr>
                    </w:div>
                    <w:div w:id="1441223125">
                      <w:marLeft w:val="0"/>
                      <w:marRight w:val="0"/>
                      <w:marTop w:val="0"/>
                      <w:marBottom w:val="240"/>
                      <w:divBdr>
                        <w:top w:val="none" w:sz="0" w:space="0" w:color="auto"/>
                        <w:left w:val="none" w:sz="0" w:space="0" w:color="auto"/>
                        <w:bottom w:val="none" w:sz="0" w:space="0" w:color="auto"/>
                        <w:right w:val="none" w:sz="0" w:space="0" w:color="auto"/>
                      </w:divBdr>
                    </w:div>
                    <w:div w:id="1740246555">
                      <w:marLeft w:val="0"/>
                      <w:marRight w:val="0"/>
                      <w:marTop w:val="0"/>
                      <w:marBottom w:val="240"/>
                      <w:divBdr>
                        <w:top w:val="none" w:sz="0" w:space="0" w:color="auto"/>
                        <w:left w:val="none" w:sz="0" w:space="0" w:color="auto"/>
                        <w:bottom w:val="none" w:sz="0" w:space="0" w:color="auto"/>
                        <w:right w:val="none" w:sz="0" w:space="0" w:color="auto"/>
                      </w:divBdr>
                    </w:div>
                    <w:div w:id="617833693">
                      <w:marLeft w:val="0"/>
                      <w:marRight w:val="0"/>
                      <w:marTop w:val="0"/>
                      <w:marBottom w:val="240"/>
                      <w:divBdr>
                        <w:top w:val="none" w:sz="0" w:space="0" w:color="auto"/>
                        <w:left w:val="none" w:sz="0" w:space="0" w:color="auto"/>
                        <w:bottom w:val="none" w:sz="0" w:space="0" w:color="auto"/>
                        <w:right w:val="none" w:sz="0" w:space="0" w:color="auto"/>
                      </w:divBdr>
                    </w:div>
                    <w:div w:id="140118711">
                      <w:marLeft w:val="0"/>
                      <w:marRight w:val="0"/>
                      <w:marTop w:val="0"/>
                      <w:marBottom w:val="240"/>
                      <w:divBdr>
                        <w:top w:val="none" w:sz="0" w:space="0" w:color="auto"/>
                        <w:left w:val="none" w:sz="0" w:space="0" w:color="auto"/>
                        <w:bottom w:val="none" w:sz="0" w:space="0" w:color="auto"/>
                        <w:right w:val="none" w:sz="0" w:space="0" w:color="auto"/>
                      </w:divBdr>
                    </w:div>
                    <w:div w:id="368186387">
                      <w:marLeft w:val="0"/>
                      <w:marRight w:val="0"/>
                      <w:marTop w:val="0"/>
                      <w:marBottom w:val="240"/>
                      <w:divBdr>
                        <w:top w:val="none" w:sz="0" w:space="0" w:color="auto"/>
                        <w:left w:val="none" w:sz="0" w:space="0" w:color="auto"/>
                        <w:bottom w:val="none" w:sz="0" w:space="0" w:color="auto"/>
                        <w:right w:val="none" w:sz="0" w:space="0" w:color="auto"/>
                      </w:divBdr>
                    </w:div>
                    <w:div w:id="680401624">
                      <w:marLeft w:val="0"/>
                      <w:marRight w:val="0"/>
                      <w:marTop w:val="0"/>
                      <w:marBottom w:val="240"/>
                      <w:divBdr>
                        <w:top w:val="none" w:sz="0" w:space="0" w:color="auto"/>
                        <w:left w:val="none" w:sz="0" w:space="0" w:color="auto"/>
                        <w:bottom w:val="none" w:sz="0" w:space="0" w:color="auto"/>
                        <w:right w:val="none" w:sz="0" w:space="0" w:color="auto"/>
                      </w:divBdr>
                    </w:div>
                    <w:div w:id="1686401602">
                      <w:marLeft w:val="0"/>
                      <w:marRight w:val="0"/>
                      <w:marTop w:val="0"/>
                      <w:marBottom w:val="240"/>
                      <w:divBdr>
                        <w:top w:val="none" w:sz="0" w:space="0" w:color="auto"/>
                        <w:left w:val="none" w:sz="0" w:space="0" w:color="auto"/>
                        <w:bottom w:val="none" w:sz="0" w:space="0" w:color="auto"/>
                        <w:right w:val="none" w:sz="0" w:space="0" w:color="auto"/>
                      </w:divBdr>
                    </w:div>
                    <w:div w:id="1701929591">
                      <w:marLeft w:val="0"/>
                      <w:marRight w:val="0"/>
                      <w:marTop w:val="0"/>
                      <w:marBottom w:val="240"/>
                      <w:divBdr>
                        <w:top w:val="none" w:sz="0" w:space="0" w:color="auto"/>
                        <w:left w:val="none" w:sz="0" w:space="0" w:color="auto"/>
                        <w:bottom w:val="none" w:sz="0" w:space="0" w:color="auto"/>
                        <w:right w:val="none" w:sz="0" w:space="0" w:color="auto"/>
                      </w:divBdr>
                    </w:div>
                    <w:div w:id="369305639">
                      <w:marLeft w:val="0"/>
                      <w:marRight w:val="0"/>
                      <w:marTop w:val="0"/>
                      <w:marBottom w:val="240"/>
                      <w:divBdr>
                        <w:top w:val="none" w:sz="0" w:space="0" w:color="auto"/>
                        <w:left w:val="none" w:sz="0" w:space="0" w:color="auto"/>
                        <w:bottom w:val="none" w:sz="0" w:space="0" w:color="auto"/>
                        <w:right w:val="none" w:sz="0" w:space="0" w:color="auto"/>
                      </w:divBdr>
                    </w:div>
                    <w:div w:id="121652563">
                      <w:marLeft w:val="0"/>
                      <w:marRight w:val="0"/>
                      <w:marTop w:val="0"/>
                      <w:marBottom w:val="240"/>
                      <w:divBdr>
                        <w:top w:val="none" w:sz="0" w:space="0" w:color="auto"/>
                        <w:left w:val="none" w:sz="0" w:space="0" w:color="auto"/>
                        <w:bottom w:val="none" w:sz="0" w:space="0" w:color="auto"/>
                        <w:right w:val="none" w:sz="0" w:space="0" w:color="auto"/>
                      </w:divBdr>
                    </w:div>
                    <w:div w:id="512644257">
                      <w:marLeft w:val="0"/>
                      <w:marRight w:val="0"/>
                      <w:marTop w:val="0"/>
                      <w:marBottom w:val="240"/>
                      <w:divBdr>
                        <w:top w:val="none" w:sz="0" w:space="0" w:color="auto"/>
                        <w:left w:val="none" w:sz="0" w:space="0" w:color="auto"/>
                        <w:bottom w:val="none" w:sz="0" w:space="0" w:color="auto"/>
                        <w:right w:val="none" w:sz="0" w:space="0" w:color="auto"/>
                      </w:divBdr>
                    </w:div>
                    <w:div w:id="1483697280">
                      <w:marLeft w:val="0"/>
                      <w:marRight w:val="0"/>
                      <w:marTop w:val="0"/>
                      <w:marBottom w:val="240"/>
                      <w:divBdr>
                        <w:top w:val="none" w:sz="0" w:space="0" w:color="auto"/>
                        <w:left w:val="none" w:sz="0" w:space="0" w:color="auto"/>
                        <w:bottom w:val="none" w:sz="0" w:space="0" w:color="auto"/>
                        <w:right w:val="none" w:sz="0" w:space="0" w:color="auto"/>
                      </w:divBdr>
                    </w:div>
                    <w:div w:id="569075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1172899">
              <w:marLeft w:val="0"/>
              <w:marRight w:val="0"/>
              <w:marTop w:val="0"/>
              <w:marBottom w:val="0"/>
              <w:divBdr>
                <w:top w:val="none" w:sz="0" w:space="0" w:color="auto"/>
                <w:left w:val="none" w:sz="0" w:space="0" w:color="auto"/>
                <w:bottom w:val="none" w:sz="0" w:space="0" w:color="auto"/>
                <w:right w:val="none" w:sz="0" w:space="0" w:color="auto"/>
              </w:divBdr>
              <w:divsChild>
                <w:div w:id="1908565870">
                  <w:marLeft w:val="0"/>
                  <w:marRight w:val="0"/>
                  <w:marTop w:val="0"/>
                  <w:marBottom w:val="240"/>
                  <w:divBdr>
                    <w:top w:val="none" w:sz="0" w:space="0" w:color="auto"/>
                    <w:left w:val="none" w:sz="0" w:space="0" w:color="auto"/>
                    <w:bottom w:val="none" w:sz="0" w:space="0" w:color="auto"/>
                    <w:right w:val="none" w:sz="0" w:space="0" w:color="auto"/>
                  </w:divBdr>
                </w:div>
                <w:div w:id="2092850829">
                  <w:marLeft w:val="0"/>
                  <w:marRight w:val="0"/>
                  <w:marTop w:val="0"/>
                  <w:marBottom w:val="0"/>
                  <w:divBdr>
                    <w:top w:val="none" w:sz="0" w:space="0" w:color="auto"/>
                    <w:left w:val="none" w:sz="0" w:space="0" w:color="auto"/>
                    <w:bottom w:val="none" w:sz="0" w:space="0" w:color="auto"/>
                    <w:right w:val="none" w:sz="0" w:space="0" w:color="auto"/>
                  </w:divBdr>
                  <w:divsChild>
                    <w:div w:id="384531288">
                      <w:marLeft w:val="0"/>
                      <w:marRight w:val="0"/>
                      <w:marTop w:val="0"/>
                      <w:marBottom w:val="0"/>
                      <w:divBdr>
                        <w:top w:val="none" w:sz="0" w:space="0" w:color="auto"/>
                        <w:left w:val="none" w:sz="0" w:space="0" w:color="auto"/>
                        <w:bottom w:val="none" w:sz="0" w:space="0" w:color="auto"/>
                        <w:right w:val="none" w:sz="0" w:space="0" w:color="auto"/>
                      </w:divBdr>
                      <w:divsChild>
                        <w:div w:id="221332872">
                          <w:marLeft w:val="0"/>
                          <w:marRight w:val="0"/>
                          <w:marTop w:val="0"/>
                          <w:marBottom w:val="0"/>
                          <w:divBdr>
                            <w:top w:val="none" w:sz="0" w:space="0" w:color="auto"/>
                            <w:left w:val="none" w:sz="0" w:space="0" w:color="auto"/>
                            <w:bottom w:val="none" w:sz="0" w:space="0" w:color="auto"/>
                            <w:right w:val="none" w:sz="0" w:space="0" w:color="auto"/>
                          </w:divBdr>
                          <w:divsChild>
                            <w:div w:id="375008764">
                              <w:marLeft w:val="0"/>
                              <w:marRight w:val="0"/>
                              <w:marTop w:val="0"/>
                              <w:marBottom w:val="240"/>
                              <w:divBdr>
                                <w:top w:val="none" w:sz="0" w:space="0" w:color="auto"/>
                                <w:left w:val="none" w:sz="0" w:space="0" w:color="auto"/>
                                <w:bottom w:val="none" w:sz="0" w:space="0" w:color="auto"/>
                                <w:right w:val="none" w:sz="0" w:space="0" w:color="auto"/>
                              </w:divBdr>
                            </w:div>
                            <w:div w:id="942228609">
                              <w:marLeft w:val="0"/>
                              <w:marRight w:val="0"/>
                              <w:marTop w:val="0"/>
                              <w:marBottom w:val="240"/>
                              <w:divBdr>
                                <w:top w:val="none" w:sz="0" w:space="0" w:color="auto"/>
                                <w:left w:val="none" w:sz="0" w:space="0" w:color="auto"/>
                                <w:bottom w:val="none" w:sz="0" w:space="0" w:color="auto"/>
                                <w:right w:val="none" w:sz="0" w:space="0" w:color="auto"/>
                              </w:divBdr>
                            </w:div>
                            <w:div w:id="322440978">
                              <w:marLeft w:val="0"/>
                              <w:marRight w:val="0"/>
                              <w:marTop w:val="0"/>
                              <w:marBottom w:val="240"/>
                              <w:divBdr>
                                <w:top w:val="none" w:sz="0" w:space="0" w:color="auto"/>
                                <w:left w:val="none" w:sz="0" w:space="0" w:color="auto"/>
                                <w:bottom w:val="none" w:sz="0" w:space="0" w:color="auto"/>
                                <w:right w:val="none" w:sz="0" w:space="0" w:color="auto"/>
                              </w:divBdr>
                            </w:div>
                            <w:div w:id="1042942795">
                              <w:marLeft w:val="0"/>
                              <w:marRight w:val="0"/>
                              <w:marTop w:val="0"/>
                              <w:marBottom w:val="240"/>
                              <w:divBdr>
                                <w:top w:val="none" w:sz="0" w:space="0" w:color="auto"/>
                                <w:left w:val="none" w:sz="0" w:space="0" w:color="auto"/>
                                <w:bottom w:val="none" w:sz="0" w:space="0" w:color="auto"/>
                                <w:right w:val="none" w:sz="0" w:space="0" w:color="auto"/>
                              </w:divBdr>
                            </w:div>
                            <w:div w:id="1504398106">
                              <w:marLeft w:val="0"/>
                              <w:marRight w:val="0"/>
                              <w:marTop w:val="0"/>
                              <w:marBottom w:val="240"/>
                              <w:divBdr>
                                <w:top w:val="none" w:sz="0" w:space="0" w:color="auto"/>
                                <w:left w:val="none" w:sz="0" w:space="0" w:color="auto"/>
                                <w:bottom w:val="none" w:sz="0" w:space="0" w:color="auto"/>
                                <w:right w:val="none" w:sz="0" w:space="0" w:color="auto"/>
                              </w:divBdr>
                            </w:div>
                            <w:div w:id="1086145394">
                              <w:marLeft w:val="0"/>
                              <w:marRight w:val="0"/>
                              <w:marTop w:val="0"/>
                              <w:marBottom w:val="240"/>
                              <w:divBdr>
                                <w:top w:val="none" w:sz="0" w:space="0" w:color="auto"/>
                                <w:left w:val="none" w:sz="0" w:space="0" w:color="auto"/>
                                <w:bottom w:val="none" w:sz="0" w:space="0" w:color="auto"/>
                                <w:right w:val="none" w:sz="0" w:space="0" w:color="auto"/>
                              </w:divBdr>
                            </w:div>
                            <w:div w:id="298000636">
                              <w:marLeft w:val="0"/>
                              <w:marRight w:val="0"/>
                              <w:marTop w:val="0"/>
                              <w:marBottom w:val="240"/>
                              <w:divBdr>
                                <w:top w:val="none" w:sz="0" w:space="0" w:color="auto"/>
                                <w:left w:val="none" w:sz="0" w:space="0" w:color="auto"/>
                                <w:bottom w:val="none" w:sz="0" w:space="0" w:color="auto"/>
                                <w:right w:val="none" w:sz="0" w:space="0" w:color="auto"/>
                              </w:divBdr>
                            </w:div>
                            <w:div w:id="1927837889">
                              <w:marLeft w:val="0"/>
                              <w:marRight w:val="0"/>
                              <w:marTop w:val="0"/>
                              <w:marBottom w:val="240"/>
                              <w:divBdr>
                                <w:top w:val="none" w:sz="0" w:space="0" w:color="auto"/>
                                <w:left w:val="none" w:sz="0" w:space="0" w:color="auto"/>
                                <w:bottom w:val="none" w:sz="0" w:space="0" w:color="auto"/>
                                <w:right w:val="none" w:sz="0" w:space="0" w:color="auto"/>
                              </w:divBdr>
                            </w:div>
                            <w:div w:id="769472631">
                              <w:marLeft w:val="0"/>
                              <w:marRight w:val="0"/>
                              <w:marTop w:val="0"/>
                              <w:marBottom w:val="240"/>
                              <w:divBdr>
                                <w:top w:val="none" w:sz="0" w:space="0" w:color="auto"/>
                                <w:left w:val="none" w:sz="0" w:space="0" w:color="auto"/>
                                <w:bottom w:val="none" w:sz="0" w:space="0" w:color="auto"/>
                                <w:right w:val="none" w:sz="0" w:space="0" w:color="auto"/>
                              </w:divBdr>
                            </w:div>
                            <w:div w:id="876314548">
                              <w:marLeft w:val="0"/>
                              <w:marRight w:val="0"/>
                              <w:marTop w:val="0"/>
                              <w:marBottom w:val="240"/>
                              <w:divBdr>
                                <w:top w:val="none" w:sz="0" w:space="0" w:color="auto"/>
                                <w:left w:val="none" w:sz="0" w:space="0" w:color="auto"/>
                                <w:bottom w:val="none" w:sz="0" w:space="0" w:color="auto"/>
                                <w:right w:val="none" w:sz="0" w:space="0" w:color="auto"/>
                              </w:divBdr>
                            </w:div>
                            <w:div w:id="1520464000">
                              <w:marLeft w:val="0"/>
                              <w:marRight w:val="0"/>
                              <w:marTop w:val="0"/>
                              <w:marBottom w:val="240"/>
                              <w:divBdr>
                                <w:top w:val="none" w:sz="0" w:space="0" w:color="auto"/>
                                <w:left w:val="none" w:sz="0" w:space="0" w:color="auto"/>
                                <w:bottom w:val="none" w:sz="0" w:space="0" w:color="auto"/>
                                <w:right w:val="none" w:sz="0" w:space="0" w:color="auto"/>
                              </w:divBdr>
                            </w:div>
                            <w:div w:id="2096396079">
                              <w:marLeft w:val="0"/>
                              <w:marRight w:val="0"/>
                              <w:marTop w:val="0"/>
                              <w:marBottom w:val="240"/>
                              <w:divBdr>
                                <w:top w:val="none" w:sz="0" w:space="0" w:color="auto"/>
                                <w:left w:val="none" w:sz="0" w:space="0" w:color="auto"/>
                                <w:bottom w:val="none" w:sz="0" w:space="0" w:color="auto"/>
                                <w:right w:val="none" w:sz="0" w:space="0" w:color="auto"/>
                              </w:divBdr>
                            </w:div>
                            <w:div w:id="1976908634">
                              <w:marLeft w:val="0"/>
                              <w:marRight w:val="0"/>
                              <w:marTop w:val="0"/>
                              <w:marBottom w:val="240"/>
                              <w:divBdr>
                                <w:top w:val="none" w:sz="0" w:space="0" w:color="auto"/>
                                <w:left w:val="none" w:sz="0" w:space="0" w:color="auto"/>
                                <w:bottom w:val="none" w:sz="0" w:space="0" w:color="auto"/>
                                <w:right w:val="none" w:sz="0" w:space="0" w:color="auto"/>
                              </w:divBdr>
                            </w:div>
                            <w:div w:id="290786529">
                              <w:marLeft w:val="0"/>
                              <w:marRight w:val="0"/>
                              <w:marTop w:val="0"/>
                              <w:marBottom w:val="240"/>
                              <w:divBdr>
                                <w:top w:val="none" w:sz="0" w:space="0" w:color="auto"/>
                                <w:left w:val="none" w:sz="0" w:space="0" w:color="auto"/>
                                <w:bottom w:val="none" w:sz="0" w:space="0" w:color="auto"/>
                                <w:right w:val="none" w:sz="0" w:space="0" w:color="auto"/>
                              </w:divBdr>
                            </w:div>
                            <w:div w:id="339623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639104">
              <w:marLeft w:val="0"/>
              <w:marRight w:val="0"/>
              <w:marTop w:val="0"/>
              <w:marBottom w:val="0"/>
              <w:divBdr>
                <w:top w:val="none" w:sz="0" w:space="0" w:color="auto"/>
                <w:left w:val="none" w:sz="0" w:space="0" w:color="auto"/>
                <w:bottom w:val="none" w:sz="0" w:space="0" w:color="auto"/>
                <w:right w:val="none" w:sz="0" w:space="0" w:color="auto"/>
              </w:divBdr>
              <w:divsChild>
                <w:div w:id="137038207">
                  <w:marLeft w:val="0"/>
                  <w:marRight w:val="0"/>
                  <w:marTop w:val="0"/>
                  <w:marBottom w:val="240"/>
                  <w:divBdr>
                    <w:top w:val="none" w:sz="0" w:space="0" w:color="auto"/>
                    <w:left w:val="none" w:sz="0" w:space="0" w:color="auto"/>
                    <w:bottom w:val="none" w:sz="0" w:space="0" w:color="auto"/>
                    <w:right w:val="none" w:sz="0" w:space="0" w:color="auto"/>
                  </w:divBdr>
                </w:div>
                <w:div w:id="1280182845">
                  <w:marLeft w:val="0"/>
                  <w:marRight w:val="0"/>
                  <w:marTop w:val="0"/>
                  <w:marBottom w:val="0"/>
                  <w:divBdr>
                    <w:top w:val="none" w:sz="0" w:space="0" w:color="auto"/>
                    <w:left w:val="none" w:sz="0" w:space="0" w:color="auto"/>
                    <w:bottom w:val="none" w:sz="0" w:space="0" w:color="auto"/>
                    <w:right w:val="none" w:sz="0" w:space="0" w:color="auto"/>
                  </w:divBdr>
                  <w:divsChild>
                    <w:div w:id="1155954682">
                      <w:marLeft w:val="0"/>
                      <w:marRight w:val="0"/>
                      <w:marTop w:val="0"/>
                      <w:marBottom w:val="0"/>
                      <w:divBdr>
                        <w:top w:val="none" w:sz="0" w:space="0" w:color="auto"/>
                        <w:left w:val="none" w:sz="0" w:space="0" w:color="auto"/>
                        <w:bottom w:val="none" w:sz="0" w:space="0" w:color="auto"/>
                        <w:right w:val="none" w:sz="0" w:space="0" w:color="auto"/>
                      </w:divBdr>
                      <w:divsChild>
                        <w:div w:id="1970356183">
                          <w:marLeft w:val="0"/>
                          <w:marRight w:val="0"/>
                          <w:marTop w:val="0"/>
                          <w:marBottom w:val="0"/>
                          <w:divBdr>
                            <w:top w:val="none" w:sz="0" w:space="0" w:color="auto"/>
                            <w:left w:val="none" w:sz="0" w:space="0" w:color="auto"/>
                            <w:bottom w:val="none" w:sz="0" w:space="0" w:color="auto"/>
                            <w:right w:val="none" w:sz="0" w:space="0" w:color="auto"/>
                          </w:divBdr>
                          <w:divsChild>
                            <w:div w:id="15893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02274057">
              <w:marLeft w:val="0"/>
              <w:marRight w:val="0"/>
              <w:marTop w:val="0"/>
              <w:marBottom w:val="0"/>
              <w:divBdr>
                <w:top w:val="none" w:sz="0" w:space="0" w:color="auto"/>
                <w:left w:val="none" w:sz="0" w:space="0" w:color="auto"/>
                <w:bottom w:val="none" w:sz="0" w:space="0" w:color="auto"/>
                <w:right w:val="none" w:sz="0" w:space="0" w:color="auto"/>
              </w:divBdr>
              <w:divsChild>
                <w:div w:id="1982491176">
                  <w:marLeft w:val="0"/>
                  <w:marRight w:val="0"/>
                  <w:marTop w:val="0"/>
                  <w:marBottom w:val="240"/>
                  <w:divBdr>
                    <w:top w:val="none" w:sz="0" w:space="0" w:color="auto"/>
                    <w:left w:val="none" w:sz="0" w:space="0" w:color="auto"/>
                    <w:bottom w:val="none" w:sz="0" w:space="0" w:color="auto"/>
                    <w:right w:val="none" w:sz="0" w:space="0" w:color="auto"/>
                  </w:divBdr>
                </w:div>
                <w:div w:id="1648511111">
                  <w:marLeft w:val="0"/>
                  <w:marRight w:val="0"/>
                  <w:marTop w:val="0"/>
                  <w:marBottom w:val="0"/>
                  <w:divBdr>
                    <w:top w:val="none" w:sz="0" w:space="0" w:color="auto"/>
                    <w:left w:val="none" w:sz="0" w:space="0" w:color="auto"/>
                    <w:bottom w:val="none" w:sz="0" w:space="0" w:color="auto"/>
                    <w:right w:val="none" w:sz="0" w:space="0" w:color="auto"/>
                  </w:divBdr>
                  <w:divsChild>
                    <w:div w:id="1692680783">
                      <w:marLeft w:val="0"/>
                      <w:marRight w:val="0"/>
                      <w:marTop w:val="0"/>
                      <w:marBottom w:val="0"/>
                      <w:divBdr>
                        <w:top w:val="none" w:sz="0" w:space="0" w:color="auto"/>
                        <w:left w:val="none" w:sz="0" w:space="0" w:color="auto"/>
                        <w:bottom w:val="none" w:sz="0" w:space="0" w:color="auto"/>
                        <w:right w:val="none" w:sz="0" w:space="0" w:color="auto"/>
                      </w:divBdr>
                      <w:divsChild>
                        <w:div w:id="1912960661">
                          <w:marLeft w:val="0"/>
                          <w:marRight w:val="0"/>
                          <w:marTop w:val="0"/>
                          <w:marBottom w:val="0"/>
                          <w:divBdr>
                            <w:top w:val="none" w:sz="0" w:space="0" w:color="auto"/>
                            <w:left w:val="none" w:sz="0" w:space="0" w:color="auto"/>
                            <w:bottom w:val="none" w:sz="0" w:space="0" w:color="auto"/>
                            <w:right w:val="none" w:sz="0" w:space="0" w:color="auto"/>
                          </w:divBdr>
                          <w:divsChild>
                            <w:div w:id="709843797">
                              <w:marLeft w:val="0"/>
                              <w:marRight w:val="0"/>
                              <w:marTop w:val="0"/>
                              <w:marBottom w:val="240"/>
                              <w:divBdr>
                                <w:top w:val="none" w:sz="0" w:space="0" w:color="auto"/>
                                <w:left w:val="none" w:sz="0" w:space="0" w:color="auto"/>
                                <w:bottom w:val="none" w:sz="0" w:space="0" w:color="auto"/>
                                <w:right w:val="none" w:sz="0" w:space="0" w:color="auto"/>
                              </w:divBdr>
                            </w:div>
                            <w:div w:id="2099863963">
                              <w:marLeft w:val="0"/>
                              <w:marRight w:val="0"/>
                              <w:marTop w:val="0"/>
                              <w:marBottom w:val="240"/>
                              <w:divBdr>
                                <w:top w:val="none" w:sz="0" w:space="0" w:color="auto"/>
                                <w:left w:val="none" w:sz="0" w:space="0" w:color="auto"/>
                                <w:bottom w:val="none" w:sz="0" w:space="0" w:color="auto"/>
                                <w:right w:val="none" w:sz="0" w:space="0" w:color="auto"/>
                              </w:divBdr>
                            </w:div>
                            <w:div w:id="259334741">
                              <w:marLeft w:val="0"/>
                              <w:marRight w:val="0"/>
                              <w:marTop w:val="0"/>
                              <w:marBottom w:val="240"/>
                              <w:divBdr>
                                <w:top w:val="none" w:sz="0" w:space="0" w:color="auto"/>
                                <w:left w:val="none" w:sz="0" w:space="0" w:color="auto"/>
                                <w:bottom w:val="none" w:sz="0" w:space="0" w:color="auto"/>
                                <w:right w:val="none" w:sz="0" w:space="0" w:color="auto"/>
                              </w:divBdr>
                            </w:div>
                            <w:div w:id="514275039">
                              <w:marLeft w:val="0"/>
                              <w:marRight w:val="0"/>
                              <w:marTop w:val="0"/>
                              <w:marBottom w:val="240"/>
                              <w:divBdr>
                                <w:top w:val="none" w:sz="0" w:space="0" w:color="auto"/>
                                <w:left w:val="none" w:sz="0" w:space="0" w:color="auto"/>
                                <w:bottom w:val="none" w:sz="0" w:space="0" w:color="auto"/>
                                <w:right w:val="none" w:sz="0" w:space="0" w:color="auto"/>
                              </w:divBdr>
                            </w:div>
                            <w:div w:id="623267609">
                              <w:marLeft w:val="0"/>
                              <w:marRight w:val="0"/>
                              <w:marTop w:val="0"/>
                              <w:marBottom w:val="240"/>
                              <w:divBdr>
                                <w:top w:val="none" w:sz="0" w:space="0" w:color="auto"/>
                                <w:left w:val="none" w:sz="0" w:space="0" w:color="auto"/>
                                <w:bottom w:val="none" w:sz="0" w:space="0" w:color="auto"/>
                                <w:right w:val="none" w:sz="0" w:space="0" w:color="auto"/>
                              </w:divBdr>
                            </w:div>
                            <w:div w:id="548801844">
                              <w:marLeft w:val="0"/>
                              <w:marRight w:val="0"/>
                              <w:marTop w:val="0"/>
                              <w:marBottom w:val="240"/>
                              <w:divBdr>
                                <w:top w:val="none" w:sz="0" w:space="0" w:color="auto"/>
                                <w:left w:val="none" w:sz="0" w:space="0" w:color="auto"/>
                                <w:bottom w:val="none" w:sz="0" w:space="0" w:color="auto"/>
                                <w:right w:val="none" w:sz="0" w:space="0" w:color="auto"/>
                              </w:divBdr>
                            </w:div>
                            <w:div w:id="282881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4742013">
              <w:marLeft w:val="0"/>
              <w:marRight w:val="0"/>
              <w:marTop w:val="0"/>
              <w:marBottom w:val="0"/>
              <w:divBdr>
                <w:top w:val="none" w:sz="0" w:space="0" w:color="auto"/>
                <w:left w:val="none" w:sz="0" w:space="0" w:color="auto"/>
                <w:bottom w:val="none" w:sz="0" w:space="0" w:color="auto"/>
                <w:right w:val="none" w:sz="0" w:space="0" w:color="auto"/>
              </w:divBdr>
              <w:divsChild>
                <w:div w:id="1232306013">
                  <w:marLeft w:val="0"/>
                  <w:marRight w:val="0"/>
                  <w:marTop w:val="0"/>
                  <w:marBottom w:val="240"/>
                  <w:divBdr>
                    <w:top w:val="none" w:sz="0" w:space="0" w:color="auto"/>
                    <w:left w:val="none" w:sz="0" w:space="0" w:color="auto"/>
                    <w:bottom w:val="none" w:sz="0" w:space="0" w:color="auto"/>
                    <w:right w:val="none" w:sz="0" w:space="0" w:color="auto"/>
                  </w:divBdr>
                </w:div>
                <w:div w:id="965238120">
                  <w:marLeft w:val="0"/>
                  <w:marRight w:val="0"/>
                  <w:marTop w:val="0"/>
                  <w:marBottom w:val="0"/>
                  <w:divBdr>
                    <w:top w:val="none" w:sz="0" w:space="0" w:color="auto"/>
                    <w:left w:val="none" w:sz="0" w:space="0" w:color="auto"/>
                    <w:bottom w:val="none" w:sz="0" w:space="0" w:color="auto"/>
                    <w:right w:val="none" w:sz="0" w:space="0" w:color="auto"/>
                  </w:divBdr>
                  <w:divsChild>
                    <w:div w:id="1871717830">
                      <w:marLeft w:val="0"/>
                      <w:marRight w:val="0"/>
                      <w:marTop w:val="0"/>
                      <w:marBottom w:val="0"/>
                      <w:divBdr>
                        <w:top w:val="none" w:sz="0" w:space="0" w:color="auto"/>
                        <w:left w:val="none" w:sz="0" w:space="0" w:color="auto"/>
                        <w:bottom w:val="none" w:sz="0" w:space="0" w:color="auto"/>
                        <w:right w:val="none" w:sz="0" w:space="0" w:color="auto"/>
                      </w:divBdr>
                      <w:divsChild>
                        <w:div w:id="717123298">
                          <w:marLeft w:val="0"/>
                          <w:marRight w:val="0"/>
                          <w:marTop w:val="0"/>
                          <w:marBottom w:val="0"/>
                          <w:divBdr>
                            <w:top w:val="none" w:sz="0" w:space="0" w:color="auto"/>
                            <w:left w:val="none" w:sz="0" w:space="0" w:color="auto"/>
                            <w:bottom w:val="none" w:sz="0" w:space="0" w:color="auto"/>
                            <w:right w:val="none" w:sz="0" w:space="0" w:color="auto"/>
                          </w:divBdr>
                          <w:divsChild>
                            <w:div w:id="1264998640">
                              <w:marLeft w:val="0"/>
                              <w:marRight w:val="0"/>
                              <w:marTop w:val="0"/>
                              <w:marBottom w:val="240"/>
                              <w:divBdr>
                                <w:top w:val="none" w:sz="0" w:space="0" w:color="auto"/>
                                <w:left w:val="none" w:sz="0" w:space="0" w:color="auto"/>
                                <w:bottom w:val="none" w:sz="0" w:space="0" w:color="auto"/>
                                <w:right w:val="none" w:sz="0" w:space="0" w:color="auto"/>
                              </w:divBdr>
                            </w:div>
                            <w:div w:id="161435298">
                              <w:marLeft w:val="0"/>
                              <w:marRight w:val="0"/>
                              <w:marTop w:val="0"/>
                              <w:marBottom w:val="240"/>
                              <w:divBdr>
                                <w:top w:val="none" w:sz="0" w:space="0" w:color="auto"/>
                                <w:left w:val="none" w:sz="0" w:space="0" w:color="auto"/>
                                <w:bottom w:val="none" w:sz="0" w:space="0" w:color="auto"/>
                                <w:right w:val="none" w:sz="0" w:space="0" w:color="auto"/>
                              </w:divBdr>
                            </w:div>
                            <w:div w:id="769549328">
                              <w:marLeft w:val="0"/>
                              <w:marRight w:val="0"/>
                              <w:marTop w:val="0"/>
                              <w:marBottom w:val="240"/>
                              <w:divBdr>
                                <w:top w:val="none" w:sz="0" w:space="0" w:color="auto"/>
                                <w:left w:val="none" w:sz="0" w:space="0" w:color="auto"/>
                                <w:bottom w:val="none" w:sz="0" w:space="0" w:color="auto"/>
                                <w:right w:val="none" w:sz="0" w:space="0" w:color="auto"/>
                              </w:divBdr>
                            </w:div>
                            <w:div w:id="1500198808">
                              <w:marLeft w:val="0"/>
                              <w:marRight w:val="0"/>
                              <w:marTop w:val="0"/>
                              <w:marBottom w:val="240"/>
                              <w:divBdr>
                                <w:top w:val="none" w:sz="0" w:space="0" w:color="auto"/>
                                <w:left w:val="none" w:sz="0" w:space="0" w:color="auto"/>
                                <w:bottom w:val="none" w:sz="0" w:space="0" w:color="auto"/>
                                <w:right w:val="none" w:sz="0" w:space="0" w:color="auto"/>
                              </w:divBdr>
                            </w:div>
                            <w:div w:id="1827087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40473800">
              <w:marLeft w:val="0"/>
              <w:marRight w:val="0"/>
              <w:marTop w:val="0"/>
              <w:marBottom w:val="0"/>
              <w:divBdr>
                <w:top w:val="none" w:sz="0" w:space="0" w:color="auto"/>
                <w:left w:val="none" w:sz="0" w:space="0" w:color="auto"/>
                <w:bottom w:val="none" w:sz="0" w:space="0" w:color="auto"/>
                <w:right w:val="none" w:sz="0" w:space="0" w:color="auto"/>
              </w:divBdr>
              <w:divsChild>
                <w:div w:id="1759863884">
                  <w:marLeft w:val="0"/>
                  <w:marRight w:val="0"/>
                  <w:marTop w:val="0"/>
                  <w:marBottom w:val="240"/>
                  <w:divBdr>
                    <w:top w:val="none" w:sz="0" w:space="0" w:color="auto"/>
                    <w:left w:val="none" w:sz="0" w:space="0" w:color="auto"/>
                    <w:bottom w:val="none" w:sz="0" w:space="0" w:color="auto"/>
                    <w:right w:val="none" w:sz="0" w:space="0" w:color="auto"/>
                  </w:divBdr>
                </w:div>
                <w:div w:id="1217820002">
                  <w:marLeft w:val="0"/>
                  <w:marRight w:val="0"/>
                  <w:marTop w:val="0"/>
                  <w:marBottom w:val="0"/>
                  <w:divBdr>
                    <w:top w:val="none" w:sz="0" w:space="0" w:color="auto"/>
                    <w:left w:val="none" w:sz="0" w:space="0" w:color="auto"/>
                    <w:bottom w:val="none" w:sz="0" w:space="0" w:color="auto"/>
                    <w:right w:val="none" w:sz="0" w:space="0" w:color="auto"/>
                  </w:divBdr>
                  <w:divsChild>
                    <w:div w:id="1183395178">
                      <w:marLeft w:val="0"/>
                      <w:marRight w:val="0"/>
                      <w:marTop w:val="0"/>
                      <w:marBottom w:val="0"/>
                      <w:divBdr>
                        <w:top w:val="none" w:sz="0" w:space="0" w:color="auto"/>
                        <w:left w:val="none" w:sz="0" w:space="0" w:color="auto"/>
                        <w:bottom w:val="none" w:sz="0" w:space="0" w:color="auto"/>
                        <w:right w:val="none" w:sz="0" w:space="0" w:color="auto"/>
                      </w:divBdr>
                      <w:divsChild>
                        <w:div w:id="930357809">
                          <w:marLeft w:val="0"/>
                          <w:marRight w:val="0"/>
                          <w:marTop w:val="0"/>
                          <w:marBottom w:val="0"/>
                          <w:divBdr>
                            <w:top w:val="none" w:sz="0" w:space="0" w:color="auto"/>
                            <w:left w:val="none" w:sz="0" w:space="0" w:color="auto"/>
                            <w:bottom w:val="none" w:sz="0" w:space="0" w:color="auto"/>
                            <w:right w:val="none" w:sz="0" w:space="0" w:color="auto"/>
                          </w:divBdr>
                          <w:divsChild>
                            <w:div w:id="1855073555">
                              <w:marLeft w:val="0"/>
                              <w:marRight w:val="0"/>
                              <w:marTop w:val="0"/>
                              <w:marBottom w:val="240"/>
                              <w:divBdr>
                                <w:top w:val="none" w:sz="0" w:space="0" w:color="auto"/>
                                <w:left w:val="none" w:sz="0" w:space="0" w:color="auto"/>
                                <w:bottom w:val="none" w:sz="0" w:space="0" w:color="auto"/>
                                <w:right w:val="none" w:sz="0" w:space="0" w:color="auto"/>
                              </w:divBdr>
                            </w:div>
                            <w:div w:id="1434277661">
                              <w:marLeft w:val="0"/>
                              <w:marRight w:val="0"/>
                              <w:marTop w:val="0"/>
                              <w:marBottom w:val="240"/>
                              <w:divBdr>
                                <w:top w:val="none" w:sz="0" w:space="0" w:color="auto"/>
                                <w:left w:val="none" w:sz="0" w:space="0" w:color="auto"/>
                                <w:bottom w:val="none" w:sz="0" w:space="0" w:color="auto"/>
                                <w:right w:val="none" w:sz="0" w:space="0" w:color="auto"/>
                              </w:divBdr>
                            </w:div>
                            <w:div w:id="173305346">
                              <w:marLeft w:val="0"/>
                              <w:marRight w:val="0"/>
                              <w:marTop w:val="0"/>
                              <w:marBottom w:val="240"/>
                              <w:divBdr>
                                <w:top w:val="none" w:sz="0" w:space="0" w:color="auto"/>
                                <w:left w:val="none" w:sz="0" w:space="0" w:color="auto"/>
                                <w:bottom w:val="none" w:sz="0" w:space="0" w:color="auto"/>
                                <w:right w:val="none" w:sz="0" w:space="0" w:color="auto"/>
                              </w:divBdr>
                            </w:div>
                            <w:div w:id="1900247375">
                              <w:marLeft w:val="0"/>
                              <w:marRight w:val="0"/>
                              <w:marTop w:val="0"/>
                              <w:marBottom w:val="240"/>
                              <w:divBdr>
                                <w:top w:val="none" w:sz="0" w:space="0" w:color="auto"/>
                                <w:left w:val="none" w:sz="0" w:space="0" w:color="auto"/>
                                <w:bottom w:val="none" w:sz="0" w:space="0" w:color="auto"/>
                                <w:right w:val="none" w:sz="0" w:space="0" w:color="auto"/>
                              </w:divBdr>
                            </w:div>
                            <w:div w:id="2147156701">
                              <w:marLeft w:val="0"/>
                              <w:marRight w:val="0"/>
                              <w:marTop w:val="0"/>
                              <w:marBottom w:val="240"/>
                              <w:divBdr>
                                <w:top w:val="none" w:sz="0" w:space="0" w:color="auto"/>
                                <w:left w:val="none" w:sz="0" w:space="0" w:color="auto"/>
                                <w:bottom w:val="none" w:sz="0" w:space="0" w:color="auto"/>
                                <w:right w:val="none" w:sz="0" w:space="0" w:color="auto"/>
                              </w:divBdr>
                            </w:div>
                            <w:div w:id="1372876677">
                              <w:marLeft w:val="0"/>
                              <w:marRight w:val="0"/>
                              <w:marTop w:val="0"/>
                              <w:marBottom w:val="240"/>
                              <w:divBdr>
                                <w:top w:val="none" w:sz="0" w:space="0" w:color="auto"/>
                                <w:left w:val="none" w:sz="0" w:space="0" w:color="auto"/>
                                <w:bottom w:val="none" w:sz="0" w:space="0" w:color="auto"/>
                                <w:right w:val="none" w:sz="0" w:space="0" w:color="auto"/>
                              </w:divBdr>
                            </w:div>
                            <w:div w:id="1646545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0808134">
              <w:marLeft w:val="0"/>
              <w:marRight w:val="0"/>
              <w:marTop w:val="0"/>
              <w:marBottom w:val="0"/>
              <w:divBdr>
                <w:top w:val="none" w:sz="0" w:space="0" w:color="auto"/>
                <w:left w:val="none" w:sz="0" w:space="0" w:color="auto"/>
                <w:bottom w:val="none" w:sz="0" w:space="0" w:color="auto"/>
                <w:right w:val="none" w:sz="0" w:space="0" w:color="auto"/>
              </w:divBdr>
              <w:divsChild>
                <w:div w:id="1648629709">
                  <w:marLeft w:val="0"/>
                  <w:marRight w:val="0"/>
                  <w:marTop w:val="0"/>
                  <w:marBottom w:val="240"/>
                  <w:divBdr>
                    <w:top w:val="none" w:sz="0" w:space="0" w:color="auto"/>
                    <w:left w:val="none" w:sz="0" w:space="0" w:color="auto"/>
                    <w:bottom w:val="none" w:sz="0" w:space="0" w:color="auto"/>
                    <w:right w:val="none" w:sz="0" w:space="0" w:color="auto"/>
                  </w:divBdr>
                </w:div>
                <w:div w:id="1240291400">
                  <w:marLeft w:val="0"/>
                  <w:marRight w:val="0"/>
                  <w:marTop w:val="0"/>
                  <w:marBottom w:val="0"/>
                  <w:divBdr>
                    <w:top w:val="none" w:sz="0" w:space="0" w:color="auto"/>
                    <w:left w:val="none" w:sz="0" w:space="0" w:color="auto"/>
                    <w:bottom w:val="none" w:sz="0" w:space="0" w:color="auto"/>
                    <w:right w:val="none" w:sz="0" w:space="0" w:color="auto"/>
                  </w:divBdr>
                  <w:divsChild>
                    <w:div w:id="1088843422">
                      <w:marLeft w:val="0"/>
                      <w:marRight w:val="0"/>
                      <w:marTop w:val="0"/>
                      <w:marBottom w:val="0"/>
                      <w:divBdr>
                        <w:top w:val="none" w:sz="0" w:space="0" w:color="auto"/>
                        <w:left w:val="none" w:sz="0" w:space="0" w:color="auto"/>
                        <w:bottom w:val="none" w:sz="0" w:space="0" w:color="auto"/>
                        <w:right w:val="none" w:sz="0" w:space="0" w:color="auto"/>
                      </w:divBdr>
                      <w:divsChild>
                        <w:div w:id="1135487407">
                          <w:marLeft w:val="0"/>
                          <w:marRight w:val="0"/>
                          <w:marTop w:val="0"/>
                          <w:marBottom w:val="0"/>
                          <w:divBdr>
                            <w:top w:val="none" w:sz="0" w:space="0" w:color="auto"/>
                            <w:left w:val="none" w:sz="0" w:space="0" w:color="auto"/>
                            <w:bottom w:val="none" w:sz="0" w:space="0" w:color="auto"/>
                            <w:right w:val="none" w:sz="0" w:space="0" w:color="auto"/>
                          </w:divBdr>
                          <w:divsChild>
                            <w:div w:id="774639624">
                              <w:marLeft w:val="0"/>
                              <w:marRight w:val="0"/>
                              <w:marTop w:val="0"/>
                              <w:marBottom w:val="240"/>
                              <w:divBdr>
                                <w:top w:val="none" w:sz="0" w:space="0" w:color="auto"/>
                                <w:left w:val="none" w:sz="0" w:space="0" w:color="auto"/>
                                <w:bottom w:val="none" w:sz="0" w:space="0" w:color="auto"/>
                                <w:right w:val="none" w:sz="0" w:space="0" w:color="auto"/>
                              </w:divBdr>
                            </w:div>
                            <w:div w:id="2133933216">
                              <w:marLeft w:val="0"/>
                              <w:marRight w:val="0"/>
                              <w:marTop w:val="0"/>
                              <w:marBottom w:val="240"/>
                              <w:divBdr>
                                <w:top w:val="none" w:sz="0" w:space="0" w:color="auto"/>
                                <w:left w:val="none" w:sz="0" w:space="0" w:color="auto"/>
                                <w:bottom w:val="none" w:sz="0" w:space="0" w:color="auto"/>
                                <w:right w:val="none" w:sz="0" w:space="0" w:color="auto"/>
                              </w:divBdr>
                            </w:div>
                            <w:div w:id="1345522167">
                              <w:marLeft w:val="0"/>
                              <w:marRight w:val="0"/>
                              <w:marTop w:val="0"/>
                              <w:marBottom w:val="240"/>
                              <w:divBdr>
                                <w:top w:val="none" w:sz="0" w:space="0" w:color="auto"/>
                                <w:left w:val="none" w:sz="0" w:space="0" w:color="auto"/>
                                <w:bottom w:val="none" w:sz="0" w:space="0" w:color="auto"/>
                                <w:right w:val="none" w:sz="0" w:space="0" w:color="auto"/>
                              </w:divBdr>
                            </w:div>
                            <w:div w:id="1456288484">
                              <w:marLeft w:val="0"/>
                              <w:marRight w:val="0"/>
                              <w:marTop w:val="0"/>
                              <w:marBottom w:val="240"/>
                              <w:divBdr>
                                <w:top w:val="none" w:sz="0" w:space="0" w:color="auto"/>
                                <w:left w:val="none" w:sz="0" w:space="0" w:color="auto"/>
                                <w:bottom w:val="none" w:sz="0" w:space="0" w:color="auto"/>
                                <w:right w:val="none" w:sz="0" w:space="0" w:color="auto"/>
                              </w:divBdr>
                            </w:div>
                            <w:div w:id="1776632654">
                              <w:marLeft w:val="0"/>
                              <w:marRight w:val="0"/>
                              <w:marTop w:val="0"/>
                              <w:marBottom w:val="240"/>
                              <w:divBdr>
                                <w:top w:val="none" w:sz="0" w:space="0" w:color="auto"/>
                                <w:left w:val="none" w:sz="0" w:space="0" w:color="auto"/>
                                <w:bottom w:val="none" w:sz="0" w:space="0" w:color="auto"/>
                                <w:right w:val="none" w:sz="0" w:space="0" w:color="auto"/>
                              </w:divBdr>
                            </w:div>
                            <w:div w:id="310061736">
                              <w:marLeft w:val="0"/>
                              <w:marRight w:val="0"/>
                              <w:marTop w:val="0"/>
                              <w:marBottom w:val="240"/>
                              <w:divBdr>
                                <w:top w:val="none" w:sz="0" w:space="0" w:color="auto"/>
                                <w:left w:val="none" w:sz="0" w:space="0" w:color="auto"/>
                                <w:bottom w:val="none" w:sz="0" w:space="0" w:color="auto"/>
                                <w:right w:val="none" w:sz="0" w:space="0" w:color="auto"/>
                              </w:divBdr>
                            </w:div>
                            <w:div w:id="2049183269">
                              <w:marLeft w:val="0"/>
                              <w:marRight w:val="0"/>
                              <w:marTop w:val="0"/>
                              <w:marBottom w:val="240"/>
                              <w:divBdr>
                                <w:top w:val="none" w:sz="0" w:space="0" w:color="auto"/>
                                <w:left w:val="none" w:sz="0" w:space="0" w:color="auto"/>
                                <w:bottom w:val="none" w:sz="0" w:space="0" w:color="auto"/>
                                <w:right w:val="none" w:sz="0" w:space="0" w:color="auto"/>
                              </w:divBdr>
                            </w:div>
                            <w:div w:id="499780870">
                              <w:marLeft w:val="0"/>
                              <w:marRight w:val="0"/>
                              <w:marTop w:val="0"/>
                              <w:marBottom w:val="240"/>
                              <w:divBdr>
                                <w:top w:val="none" w:sz="0" w:space="0" w:color="auto"/>
                                <w:left w:val="none" w:sz="0" w:space="0" w:color="auto"/>
                                <w:bottom w:val="none" w:sz="0" w:space="0" w:color="auto"/>
                                <w:right w:val="none" w:sz="0" w:space="0" w:color="auto"/>
                              </w:divBdr>
                            </w:div>
                            <w:div w:id="548882393">
                              <w:marLeft w:val="0"/>
                              <w:marRight w:val="0"/>
                              <w:marTop w:val="0"/>
                              <w:marBottom w:val="240"/>
                              <w:divBdr>
                                <w:top w:val="none" w:sz="0" w:space="0" w:color="auto"/>
                                <w:left w:val="none" w:sz="0" w:space="0" w:color="auto"/>
                                <w:bottom w:val="none" w:sz="0" w:space="0" w:color="auto"/>
                                <w:right w:val="none" w:sz="0" w:space="0" w:color="auto"/>
                              </w:divBdr>
                            </w:div>
                            <w:div w:id="1864130322">
                              <w:marLeft w:val="0"/>
                              <w:marRight w:val="0"/>
                              <w:marTop w:val="0"/>
                              <w:marBottom w:val="240"/>
                              <w:divBdr>
                                <w:top w:val="none" w:sz="0" w:space="0" w:color="auto"/>
                                <w:left w:val="none" w:sz="0" w:space="0" w:color="auto"/>
                                <w:bottom w:val="none" w:sz="0" w:space="0" w:color="auto"/>
                                <w:right w:val="none" w:sz="0" w:space="0" w:color="auto"/>
                              </w:divBdr>
                            </w:div>
                            <w:div w:id="1196574592">
                              <w:marLeft w:val="0"/>
                              <w:marRight w:val="0"/>
                              <w:marTop w:val="0"/>
                              <w:marBottom w:val="240"/>
                              <w:divBdr>
                                <w:top w:val="none" w:sz="0" w:space="0" w:color="auto"/>
                                <w:left w:val="none" w:sz="0" w:space="0" w:color="auto"/>
                                <w:bottom w:val="none" w:sz="0" w:space="0" w:color="auto"/>
                                <w:right w:val="none" w:sz="0" w:space="0" w:color="auto"/>
                              </w:divBdr>
                            </w:div>
                            <w:div w:id="560553964">
                              <w:marLeft w:val="0"/>
                              <w:marRight w:val="0"/>
                              <w:marTop w:val="0"/>
                              <w:marBottom w:val="240"/>
                              <w:divBdr>
                                <w:top w:val="none" w:sz="0" w:space="0" w:color="auto"/>
                                <w:left w:val="none" w:sz="0" w:space="0" w:color="auto"/>
                                <w:bottom w:val="none" w:sz="0" w:space="0" w:color="auto"/>
                                <w:right w:val="none" w:sz="0" w:space="0" w:color="auto"/>
                              </w:divBdr>
                            </w:div>
                            <w:div w:id="1985742666">
                              <w:marLeft w:val="0"/>
                              <w:marRight w:val="0"/>
                              <w:marTop w:val="0"/>
                              <w:marBottom w:val="240"/>
                              <w:divBdr>
                                <w:top w:val="none" w:sz="0" w:space="0" w:color="auto"/>
                                <w:left w:val="none" w:sz="0" w:space="0" w:color="auto"/>
                                <w:bottom w:val="none" w:sz="0" w:space="0" w:color="auto"/>
                                <w:right w:val="none" w:sz="0" w:space="0" w:color="auto"/>
                              </w:divBdr>
                            </w:div>
                            <w:div w:id="651759451">
                              <w:marLeft w:val="0"/>
                              <w:marRight w:val="0"/>
                              <w:marTop w:val="0"/>
                              <w:marBottom w:val="240"/>
                              <w:divBdr>
                                <w:top w:val="none" w:sz="0" w:space="0" w:color="auto"/>
                                <w:left w:val="none" w:sz="0" w:space="0" w:color="auto"/>
                                <w:bottom w:val="none" w:sz="0" w:space="0" w:color="auto"/>
                                <w:right w:val="none" w:sz="0" w:space="0" w:color="auto"/>
                              </w:divBdr>
                            </w:div>
                            <w:div w:id="749539996">
                              <w:marLeft w:val="0"/>
                              <w:marRight w:val="0"/>
                              <w:marTop w:val="0"/>
                              <w:marBottom w:val="240"/>
                              <w:divBdr>
                                <w:top w:val="none" w:sz="0" w:space="0" w:color="auto"/>
                                <w:left w:val="none" w:sz="0" w:space="0" w:color="auto"/>
                                <w:bottom w:val="none" w:sz="0" w:space="0" w:color="auto"/>
                                <w:right w:val="none" w:sz="0" w:space="0" w:color="auto"/>
                              </w:divBdr>
                            </w:div>
                            <w:div w:id="2054037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2478492">
              <w:marLeft w:val="0"/>
              <w:marRight w:val="0"/>
              <w:marTop w:val="0"/>
              <w:marBottom w:val="0"/>
              <w:divBdr>
                <w:top w:val="none" w:sz="0" w:space="0" w:color="auto"/>
                <w:left w:val="none" w:sz="0" w:space="0" w:color="auto"/>
                <w:bottom w:val="none" w:sz="0" w:space="0" w:color="auto"/>
                <w:right w:val="none" w:sz="0" w:space="0" w:color="auto"/>
              </w:divBdr>
              <w:divsChild>
                <w:div w:id="542406087">
                  <w:marLeft w:val="0"/>
                  <w:marRight w:val="0"/>
                  <w:marTop w:val="0"/>
                  <w:marBottom w:val="240"/>
                  <w:divBdr>
                    <w:top w:val="none" w:sz="0" w:space="0" w:color="auto"/>
                    <w:left w:val="none" w:sz="0" w:space="0" w:color="auto"/>
                    <w:bottom w:val="none" w:sz="0" w:space="0" w:color="auto"/>
                    <w:right w:val="none" w:sz="0" w:space="0" w:color="auto"/>
                  </w:divBdr>
                </w:div>
                <w:div w:id="170993088">
                  <w:marLeft w:val="0"/>
                  <w:marRight w:val="0"/>
                  <w:marTop w:val="0"/>
                  <w:marBottom w:val="0"/>
                  <w:divBdr>
                    <w:top w:val="none" w:sz="0" w:space="0" w:color="auto"/>
                    <w:left w:val="none" w:sz="0" w:space="0" w:color="auto"/>
                    <w:bottom w:val="none" w:sz="0" w:space="0" w:color="auto"/>
                    <w:right w:val="none" w:sz="0" w:space="0" w:color="auto"/>
                  </w:divBdr>
                  <w:divsChild>
                    <w:div w:id="1142191716">
                      <w:marLeft w:val="0"/>
                      <w:marRight w:val="0"/>
                      <w:marTop w:val="0"/>
                      <w:marBottom w:val="0"/>
                      <w:divBdr>
                        <w:top w:val="none" w:sz="0" w:space="0" w:color="auto"/>
                        <w:left w:val="none" w:sz="0" w:space="0" w:color="auto"/>
                        <w:bottom w:val="none" w:sz="0" w:space="0" w:color="auto"/>
                        <w:right w:val="none" w:sz="0" w:space="0" w:color="auto"/>
                      </w:divBdr>
                      <w:divsChild>
                        <w:div w:id="1520240515">
                          <w:marLeft w:val="0"/>
                          <w:marRight w:val="0"/>
                          <w:marTop w:val="0"/>
                          <w:marBottom w:val="0"/>
                          <w:divBdr>
                            <w:top w:val="none" w:sz="0" w:space="0" w:color="auto"/>
                            <w:left w:val="none" w:sz="0" w:space="0" w:color="auto"/>
                            <w:bottom w:val="none" w:sz="0" w:space="0" w:color="auto"/>
                            <w:right w:val="none" w:sz="0" w:space="0" w:color="auto"/>
                          </w:divBdr>
                          <w:divsChild>
                            <w:div w:id="219443256">
                              <w:marLeft w:val="0"/>
                              <w:marRight w:val="0"/>
                              <w:marTop w:val="0"/>
                              <w:marBottom w:val="240"/>
                              <w:divBdr>
                                <w:top w:val="none" w:sz="0" w:space="0" w:color="auto"/>
                                <w:left w:val="none" w:sz="0" w:space="0" w:color="auto"/>
                                <w:bottom w:val="none" w:sz="0" w:space="0" w:color="auto"/>
                                <w:right w:val="none" w:sz="0" w:space="0" w:color="auto"/>
                              </w:divBdr>
                            </w:div>
                            <w:div w:id="992611507">
                              <w:marLeft w:val="0"/>
                              <w:marRight w:val="0"/>
                              <w:marTop w:val="0"/>
                              <w:marBottom w:val="240"/>
                              <w:divBdr>
                                <w:top w:val="none" w:sz="0" w:space="0" w:color="auto"/>
                                <w:left w:val="none" w:sz="0" w:space="0" w:color="auto"/>
                                <w:bottom w:val="none" w:sz="0" w:space="0" w:color="auto"/>
                                <w:right w:val="none" w:sz="0" w:space="0" w:color="auto"/>
                              </w:divBdr>
                            </w:div>
                            <w:div w:id="806819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288168">
              <w:marLeft w:val="0"/>
              <w:marRight w:val="0"/>
              <w:marTop w:val="0"/>
              <w:marBottom w:val="0"/>
              <w:divBdr>
                <w:top w:val="none" w:sz="0" w:space="0" w:color="auto"/>
                <w:left w:val="none" w:sz="0" w:space="0" w:color="auto"/>
                <w:bottom w:val="none" w:sz="0" w:space="0" w:color="auto"/>
                <w:right w:val="none" w:sz="0" w:space="0" w:color="auto"/>
              </w:divBdr>
              <w:divsChild>
                <w:div w:id="121850765">
                  <w:marLeft w:val="0"/>
                  <w:marRight w:val="0"/>
                  <w:marTop w:val="0"/>
                  <w:marBottom w:val="240"/>
                  <w:divBdr>
                    <w:top w:val="none" w:sz="0" w:space="0" w:color="auto"/>
                    <w:left w:val="none" w:sz="0" w:space="0" w:color="auto"/>
                    <w:bottom w:val="none" w:sz="0" w:space="0" w:color="auto"/>
                    <w:right w:val="none" w:sz="0" w:space="0" w:color="auto"/>
                  </w:divBdr>
                </w:div>
                <w:div w:id="801387366">
                  <w:marLeft w:val="0"/>
                  <w:marRight w:val="0"/>
                  <w:marTop w:val="0"/>
                  <w:marBottom w:val="0"/>
                  <w:divBdr>
                    <w:top w:val="none" w:sz="0" w:space="0" w:color="auto"/>
                    <w:left w:val="none" w:sz="0" w:space="0" w:color="auto"/>
                    <w:bottom w:val="none" w:sz="0" w:space="0" w:color="auto"/>
                    <w:right w:val="none" w:sz="0" w:space="0" w:color="auto"/>
                  </w:divBdr>
                  <w:divsChild>
                    <w:div w:id="1152210998">
                      <w:marLeft w:val="0"/>
                      <w:marRight w:val="0"/>
                      <w:marTop w:val="0"/>
                      <w:marBottom w:val="0"/>
                      <w:divBdr>
                        <w:top w:val="none" w:sz="0" w:space="0" w:color="auto"/>
                        <w:left w:val="none" w:sz="0" w:space="0" w:color="auto"/>
                        <w:bottom w:val="none" w:sz="0" w:space="0" w:color="auto"/>
                        <w:right w:val="none" w:sz="0" w:space="0" w:color="auto"/>
                      </w:divBdr>
                      <w:divsChild>
                        <w:div w:id="350886869">
                          <w:marLeft w:val="0"/>
                          <w:marRight w:val="0"/>
                          <w:marTop w:val="0"/>
                          <w:marBottom w:val="0"/>
                          <w:divBdr>
                            <w:top w:val="none" w:sz="0" w:space="0" w:color="auto"/>
                            <w:left w:val="none" w:sz="0" w:space="0" w:color="auto"/>
                            <w:bottom w:val="none" w:sz="0" w:space="0" w:color="auto"/>
                            <w:right w:val="none" w:sz="0" w:space="0" w:color="auto"/>
                          </w:divBdr>
                          <w:divsChild>
                            <w:div w:id="1946881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5216347">
              <w:marLeft w:val="0"/>
              <w:marRight w:val="0"/>
              <w:marTop w:val="0"/>
              <w:marBottom w:val="0"/>
              <w:divBdr>
                <w:top w:val="none" w:sz="0" w:space="0" w:color="auto"/>
                <w:left w:val="none" w:sz="0" w:space="0" w:color="auto"/>
                <w:bottom w:val="none" w:sz="0" w:space="0" w:color="auto"/>
                <w:right w:val="none" w:sz="0" w:space="0" w:color="auto"/>
              </w:divBdr>
              <w:divsChild>
                <w:div w:id="961224649">
                  <w:marLeft w:val="0"/>
                  <w:marRight w:val="0"/>
                  <w:marTop w:val="0"/>
                  <w:marBottom w:val="240"/>
                  <w:divBdr>
                    <w:top w:val="none" w:sz="0" w:space="0" w:color="auto"/>
                    <w:left w:val="none" w:sz="0" w:space="0" w:color="auto"/>
                    <w:bottom w:val="none" w:sz="0" w:space="0" w:color="auto"/>
                    <w:right w:val="none" w:sz="0" w:space="0" w:color="auto"/>
                  </w:divBdr>
                </w:div>
                <w:div w:id="1936399799">
                  <w:marLeft w:val="0"/>
                  <w:marRight w:val="0"/>
                  <w:marTop w:val="0"/>
                  <w:marBottom w:val="0"/>
                  <w:divBdr>
                    <w:top w:val="none" w:sz="0" w:space="0" w:color="auto"/>
                    <w:left w:val="none" w:sz="0" w:space="0" w:color="auto"/>
                    <w:bottom w:val="none" w:sz="0" w:space="0" w:color="auto"/>
                    <w:right w:val="none" w:sz="0" w:space="0" w:color="auto"/>
                  </w:divBdr>
                  <w:divsChild>
                    <w:div w:id="513500807">
                      <w:marLeft w:val="0"/>
                      <w:marRight w:val="0"/>
                      <w:marTop w:val="0"/>
                      <w:marBottom w:val="0"/>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sChild>
                            <w:div w:id="1836996143">
                              <w:marLeft w:val="0"/>
                              <w:marRight w:val="0"/>
                              <w:marTop w:val="0"/>
                              <w:marBottom w:val="240"/>
                              <w:divBdr>
                                <w:top w:val="none" w:sz="0" w:space="0" w:color="auto"/>
                                <w:left w:val="none" w:sz="0" w:space="0" w:color="auto"/>
                                <w:bottom w:val="none" w:sz="0" w:space="0" w:color="auto"/>
                                <w:right w:val="none" w:sz="0" w:space="0" w:color="auto"/>
                              </w:divBdr>
                            </w:div>
                            <w:div w:id="1751613291">
                              <w:marLeft w:val="0"/>
                              <w:marRight w:val="0"/>
                              <w:marTop w:val="0"/>
                              <w:marBottom w:val="240"/>
                              <w:divBdr>
                                <w:top w:val="none" w:sz="0" w:space="0" w:color="auto"/>
                                <w:left w:val="none" w:sz="0" w:space="0" w:color="auto"/>
                                <w:bottom w:val="none" w:sz="0" w:space="0" w:color="auto"/>
                                <w:right w:val="none" w:sz="0" w:space="0" w:color="auto"/>
                              </w:divBdr>
                            </w:div>
                            <w:div w:id="1431586016">
                              <w:marLeft w:val="0"/>
                              <w:marRight w:val="0"/>
                              <w:marTop w:val="0"/>
                              <w:marBottom w:val="240"/>
                              <w:divBdr>
                                <w:top w:val="none" w:sz="0" w:space="0" w:color="auto"/>
                                <w:left w:val="none" w:sz="0" w:space="0" w:color="auto"/>
                                <w:bottom w:val="none" w:sz="0" w:space="0" w:color="auto"/>
                                <w:right w:val="none" w:sz="0" w:space="0" w:color="auto"/>
                              </w:divBdr>
                            </w:div>
                            <w:div w:id="1861554076">
                              <w:marLeft w:val="0"/>
                              <w:marRight w:val="0"/>
                              <w:marTop w:val="0"/>
                              <w:marBottom w:val="240"/>
                              <w:divBdr>
                                <w:top w:val="none" w:sz="0" w:space="0" w:color="auto"/>
                                <w:left w:val="none" w:sz="0" w:space="0" w:color="auto"/>
                                <w:bottom w:val="none" w:sz="0" w:space="0" w:color="auto"/>
                                <w:right w:val="none" w:sz="0" w:space="0" w:color="auto"/>
                              </w:divBdr>
                            </w:div>
                            <w:div w:id="1417433422">
                              <w:marLeft w:val="0"/>
                              <w:marRight w:val="0"/>
                              <w:marTop w:val="0"/>
                              <w:marBottom w:val="240"/>
                              <w:divBdr>
                                <w:top w:val="none" w:sz="0" w:space="0" w:color="auto"/>
                                <w:left w:val="none" w:sz="0" w:space="0" w:color="auto"/>
                                <w:bottom w:val="none" w:sz="0" w:space="0" w:color="auto"/>
                                <w:right w:val="none" w:sz="0" w:space="0" w:color="auto"/>
                              </w:divBdr>
                            </w:div>
                            <w:div w:id="984165210">
                              <w:marLeft w:val="0"/>
                              <w:marRight w:val="0"/>
                              <w:marTop w:val="0"/>
                              <w:marBottom w:val="240"/>
                              <w:divBdr>
                                <w:top w:val="none" w:sz="0" w:space="0" w:color="auto"/>
                                <w:left w:val="none" w:sz="0" w:space="0" w:color="auto"/>
                                <w:bottom w:val="none" w:sz="0" w:space="0" w:color="auto"/>
                                <w:right w:val="none" w:sz="0" w:space="0" w:color="auto"/>
                              </w:divBdr>
                            </w:div>
                            <w:div w:id="1017074534">
                              <w:marLeft w:val="0"/>
                              <w:marRight w:val="0"/>
                              <w:marTop w:val="0"/>
                              <w:marBottom w:val="240"/>
                              <w:divBdr>
                                <w:top w:val="none" w:sz="0" w:space="0" w:color="auto"/>
                                <w:left w:val="none" w:sz="0" w:space="0" w:color="auto"/>
                                <w:bottom w:val="none" w:sz="0" w:space="0" w:color="auto"/>
                                <w:right w:val="none" w:sz="0" w:space="0" w:color="auto"/>
                              </w:divBdr>
                            </w:div>
                            <w:div w:id="417797507">
                              <w:marLeft w:val="0"/>
                              <w:marRight w:val="0"/>
                              <w:marTop w:val="0"/>
                              <w:marBottom w:val="240"/>
                              <w:divBdr>
                                <w:top w:val="none" w:sz="0" w:space="0" w:color="auto"/>
                                <w:left w:val="none" w:sz="0" w:space="0" w:color="auto"/>
                                <w:bottom w:val="none" w:sz="0" w:space="0" w:color="auto"/>
                                <w:right w:val="none" w:sz="0" w:space="0" w:color="auto"/>
                              </w:divBdr>
                            </w:div>
                            <w:div w:id="1090471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71149967">
              <w:marLeft w:val="0"/>
              <w:marRight w:val="0"/>
              <w:marTop w:val="0"/>
              <w:marBottom w:val="0"/>
              <w:divBdr>
                <w:top w:val="none" w:sz="0" w:space="0" w:color="auto"/>
                <w:left w:val="none" w:sz="0" w:space="0" w:color="auto"/>
                <w:bottom w:val="none" w:sz="0" w:space="0" w:color="auto"/>
                <w:right w:val="none" w:sz="0" w:space="0" w:color="auto"/>
              </w:divBdr>
              <w:divsChild>
                <w:div w:id="29116734">
                  <w:marLeft w:val="0"/>
                  <w:marRight w:val="0"/>
                  <w:marTop w:val="0"/>
                  <w:marBottom w:val="0"/>
                  <w:divBdr>
                    <w:top w:val="none" w:sz="0" w:space="0" w:color="auto"/>
                    <w:left w:val="none" w:sz="0" w:space="0" w:color="auto"/>
                    <w:bottom w:val="none" w:sz="0" w:space="0" w:color="auto"/>
                    <w:right w:val="none" w:sz="0" w:space="0" w:color="auto"/>
                  </w:divBdr>
                  <w:divsChild>
                    <w:div w:id="1364789691">
                      <w:marLeft w:val="0"/>
                      <w:marRight w:val="0"/>
                      <w:marTop w:val="0"/>
                      <w:marBottom w:val="240"/>
                      <w:divBdr>
                        <w:top w:val="none" w:sz="0" w:space="0" w:color="auto"/>
                        <w:left w:val="none" w:sz="0" w:space="0" w:color="auto"/>
                        <w:bottom w:val="none" w:sz="0" w:space="0" w:color="auto"/>
                        <w:right w:val="none" w:sz="0" w:space="0" w:color="auto"/>
                      </w:divBdr>
                    </w:div>
                    <w:div w:id="1724793991">
                      <w:marLeft w:val="0"/>
                      <w:marRight w:val="0"/>
                      <w:marTop w:val="0"/>
                      <w:marBottom w:val="240"/>
                      <w:divBdr>
                        <w:top w:val="none" w:sz="0" w:space="0" w:color="auto"/>
                        <w:left w:val="none" w:sz="0" w:space="0" w:color="auto"/>
                        <w:bottom w:val="none" w:sz="0" w:space="0" w:color="auto"/>
                        <w:right w:val="none" w:sz="0" w:space="0" w:color="auto"/>
                      </w:divBdr>
                    </w:div>
                    <w:div w:id="121462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5919741">
              <w:marLeft w:val="0"/>
              <w:marRight w:val="0"/>
              <w:marTop w:val="0"/>
              <w:marBottom w:val="0"/>
              <w:divBdr>
                <w:top w:val="none" w:sz="0" w:space="0" w:color="auto"/>
                <w:left w:val="none" w:sz="0" w:space="0" w:color="auto"/>
                <w:bottom w:val="none" w:sz="0" w:space="0" w:color="auto"/>
                <w:right w:val="none" w:sz="0" w:space="0" w:color="auto"/>
              </w:divBdr>
              <w:divsChild>
                <w:div w:id="1353411160">
                  <w:marLeft w:val="0"/>
                  <w:marRight w:val="0"/>
                  <w:marTop w:val="0"/>
                  <w:marBottom w:val="0"/>
                  <w:divBdr>
                    <w:top w:val="none" w:sz="0" w:space="0" w:color="auto"/>
                    <w:left w:val="none" w:sz="0" w:space="0" w:color="auto"/>
                    <w:bottom w:val="none" w:sz="0" w:space="0" w:color="auto"/>
                    <w:right w:val="none" w:sz="0" w:space="0" w:color="auto"/>
                  </w:divBdr>
                  <w:divsChild>
                    <w:div w:id="610817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0720080AB1358" TargetMode="External"/><Relationship Id="rId13" Type="http://schemas.openxmlformats.org/officeDocument/2006/relationships/hyperlink" Target="https://leginfo.legislature.ca.gov/faces/billNavClient.xhtml?bill_id=200720080AB162" TargetMode="External"/><Relationship Id="rId18" Type="http://schemas.openxmlformats.org/officeDocument/2006/relationships/hyperlink" Target="https://en.wikipedia.org/wiki/United_States_Congres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nfo.legislature.ca.gov/faces/billNavClient.xhtml?bill_id=201320140AB52" TargetMode="External"/><Relationship Id="rId17" Type="http://schemas.openxmlformats.org/officeDocument/2006/relationships/hyperlink" Target="https://en.wikipedia.org/wiki/United_States_Department_of_Commerce" TargetMode="External"/><Relationship Id="rId2" Type="http://schemas.openxmlformats.org/officeDocument/2006/relationships/styles" Target="styles.xml"/><Relationship Id="rId16" Type="http://schemas.openxmlformats.org/officeDocument/2006/relationships/hyperlink" Target="https://en.wikipedia.org/wiki/Standard_State_Zoning_Enabling_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1520160SB1000" TargetMode="External"/><Relationship Id="rId5" Type="http://schemas.openxmlformats.org/officeDocument/2006/relationships/webSettings" Target="webSettings.xml"/><Relationship Id="rId15" Type="http://schemas.openxmlformats.org/officeDocument/2006/relationships/hyperlink" Target="https://en.wikipedia.org/wiki/Comprehensive_planning" TargetMode="External"/><Relationship Id="rId10" Type="http://schemas.openxmlformats.org/officeDocument/2006/relationships/hyperlink" Target="https://leginfo.legislature.ca.gov/faces/billNavClient.xhtml?bill_id=201320140SB743" TargetMode="External"/><Relationship Id="rId19" Type="http://schemas.openxmlformats.org/officeDocument/2006/relationships/hyperlink" Target="https://en.wikipedia.org/wiki/Georgia_(U.S._state)" TargetMode="External"/><Relationship Id="rId4" Type="http://schemas.openxmlformats.org/officeDocument/2006/relationships/settings" Target="settings.xml"/><Relationship Id="rId9" Type="http://schemas.openxmlformats.org/officeDocument/2006/relationships/hyperlink" Target="https://leginfo.legislature.ca.gov/faces/billTextClient.xhtml?bill_id=201520160SB379" TargetMode="External"/><Relationship Id="rId14" Type="http://schemas.openxmlformats.org/officeDocument/2006/relationships/hyperlink" Target="https://leginfo.legislature.ca.gov/faces/billNavClient.xhtml?bill_id=200720080SB3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4F5F-7E0E-4305-BEE6-E163B81A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222</Pages>
  <Words>81336</Words>
  <Characters>463618</Characters>
  <Application>Microsoft Office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California General Plan</vt:lpstr>
    </vt:vector>
  </TitlesOfParts>
  <Company/>
  <LinksUpToDate>false</LinksUpToDate>
  <CharactersWithSpaces>543867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General Plan</dc:title>
  <dc:subject>Requirements since 2007 + Water &amp; Energy Rationing Bills</dc:subject>
  <dc:creator/>
  <cp:lastModifiedBy>DPT</cp:lastModifiedBy>
  <cp:revision>3</cp:revision>
  <dcterms:created xsi:type="dcterms:W3CDTF">2019-02-20T00:18:00Z</dcterms:created>
  <dcterms:modified xsi:type="dcterms:W3CDTF">2019-02-20T00:21:00Z</dcterms:modified>
</cp:coreProperties>
</file>